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7D" w:rsidRDefault="00BD757D" w:rsidP="00BD757D">
      <w:pPr>
        <w:jc w:val="both"/>
        <w:rPr>
          <w:sz w:val="18"/>
          <w:szCs w:val="18"/>
        </w:rPr>
      </w:pPr>
    </w:p>
    <w:p w:rsidR="00BD757D" w:rsidRDefault="00BD757D" w:rsidP="00BD757D">
      <w:pPr>
        <w:ind w:right="-766"/>
        <w:jc w:val="center"/>
        <w:rPr>
          <w:sz w:val="26"/>
          <w:szCs w:val="26"/>
        </w:rPr>
      </w:pPr>
      <w:r w:rsidRPr="00B80AF9">
        <w:rPr>
          <w:sz w:val="26"/>
          <w:szCs w:val="26"/>
        </w:rPr>
        <w:t>Пояснительная записка</w:t>
      </w:r>
    </w:p>
    <w:p w:rsidR="00BD757D" w:rsidRPr="00B80AF9" w:rsidRDefault="00BD757D" w:rsidP="00BD757D">
      <w:pPr>
        <w:ind w:right="-766"/>
        <w:jc w:val="center"/>
        <w:rPr>
          <w:sz w:val="26"/>
          <w:szCs w:val="26"/>
        </w:rPr>
      </w:pPr>
    </w:p>
    <w:p w:rsidR="00BD757D" w:rsidRPr="00B80AF9" w:rsidRDefault="00BD757D" w:rsidP="00BD757D">
      <w:pPr>
        <w:tabs>
          <w:tab w:val="left" w:pos="4111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Pr="00B80AF9">
        <w:rPr>
          <w:sz w:val="26"/>
          <w:szCs w:val="26"/>
        </w:rPr>
        <w:t xml:space="preserve"> проекту</w:t>
      </w:r>
      <w:r>
        <w:rPr>
          <w:sz w:val="26"/>
          <w:szCs w:val="26"/>
        </w:rPr>
        <w:t xml:space="preserve"> решения Обнинского городского Собрания </w:t>
      </w:r>
      <w:r w:rsidRPr="00B80AF9">
        <w:rPr>
          <w:sz w:val="26"/>
          <w:szCs w:val="26"/>
        </w:rPr>
        <w:t>«О внесении изменений в Методику</w:t>
      </w:r>
      <w:r w:rsidRPr="009C318A">
        <w:rPr>
          <w:sz w:val="24"/>
          <w:szCs w:val="24"/>
        </w:rPr>
        <w:t xml:space="preserve"> </w:t>
      </w:r>
      <w:r w:rsidRPr="00B80AF9">
        <w:rPr>
          <w:sz w:val="26"/>
          <w:szCs w:val="26"/>
        </w:rPr>
        <w:t xml:space="preserve">определения размера арендной платы за пользование муниципальными нежилыми помещениями и движимым имуществом, </w:t>
      </w:r>
      <w:proofErr w:type="spellStart"/>
      <w:r w:rsidRPr="00B80AF9">
        <w:rPr>
          <w:sz w:val="26"/>
          <w:szCs w:val="26"/>
        </w:rPr>
        <w:t>утвержденную</w:t>
      </w:r>
      <w:proofErr w:type="spellEnd"/>
      <w:r w:rsidRPr="00B80AF9">
        <w:rPr>
          <w:sz w:val="26"/>
          <w:szCs w:val="26"/>
        </w:rPr>
        <w:t xml:space="preserve"> решением Обнинского городского Собрания от 23.05.2017 № 03-30</w:t>
      </w:r>
      <w:r>
        <w:rPr>
          <w:sz w:val="26"/>
          <w:szCs w:val="26"/>
        </w:rPr>
        <w:t>»</w:t>
      </w:r>
    </w:p>
    <w:p w:rsidR="00BD757D" w:rsidRPr="00B80AF9" w:rsidRDefault="00BD757D" w:rsidP="00BD757D">
      <w:pPr>
        <w:ind w:right="-766"/>
        <w:jc w:val="center"/>
        <w:rPr>
          <w:sz w:val="26"/>
          <w:szCs w:val="26"/>
        </w:rPr>
      </w:pPr>
    </w:p>
    <w:p w:rsidR="00BD757D" w:rsidRPr="00B80AF9" w:rsidRDefault="00BD757D" w:rsidP="00BD757D">
      <w:pPr>
        <w:ind w:right="-766"/>
        <w:jc w:val="center"/>
        <w:rPr>
          <w:sz w:val="26"/>
          <w:szCs w:val="26"/>
        </w:rPr>
      </w:pPr>
    </w:p>
    <w:p w:rsidR="00BD757D" w:rsidRDefault="00BD757D" w:rsidP="00BD757D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решения   Обнинского городского Собрания </w:t>
      </w:r>
      <w:r w:rsidRPr="00B80AF9">
        <w:rPr>
          <w:sz w:val="26"/>
          <w:szCs w:val="26"/>
        </w:rPr>
        <w:t>«О внесении изменений</w:t>
      </w:r>
      <w:r>
        <w:rPr>
          <w:sz w:val="26"/>
          <w:szCs w:val="26"/>
        </w:rPr>
        <w:t xml:space="preserve"> </w:t>
      </w:r>
      <w:r w:rsidRPr="00B80AF9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 </w:t>
      </w:r>
      <w:r w:rsidRPr="00B80AF9">
        <w:rPr>
          <w:sz w:val="26"/>
          <w:szCs w:val="26"/>
        </w:rPr>
        <w:t>Методику</w:t>
      </w:r>
      <w:r w:rsidRPr="009C318A">
        <w:rPr>
          <w:sz w:val="24"/>
          <w:szCs w:val="24"/>
        </w:rPr>
        <w:t xml:space="preserve"> </w:t>
      </w:r>
      <w:r w:rsidRPr="00B80AF9">
        <w:rPr>
          <w:sz w:val="26"/>
          <w:szCs w:val="26"/>
        </w:rPr>
        <w:t>определения размера арендной платы за пользование муниципальными</w:t>
      </w:r>
      <w:r>
        <w:rPr>
          <w:sz w:val="26"/>
          <w:szCs w:val="26"/>
        </w:rPr>
        <w:t xml:space="preserve"> </w:t>
      </w:r>
      <w:r w:rsidRPr="00B80AF9">
        <w:rPr>
          <w:sz w:val="26"/>
          <w:szCs w:val="26"/>
        </w:rPr>
        <w:t xml:space="preserve"> нежилыми </w:t>
      </w:r>
      <w:r>
        <w:rPr>
          <w:sz w:val="26"/>
          <w:szCs w:val="26"/>
        </w:rPr>
        <w:t xml:space="preserve"> </w:t>
      </w:r>
      <w:r w:rsidRPr="00B80AF9">
        <w:rPr>
          <w:sz w:val="26"/>
          <w:szCs w:val="26"/>
        </w:rPr>
        <w:t xml:space="preserve">помещениями и движимым имуществом, </w:t>
      </w:r>
      <w:proofErr w:type="spellStart"/>
      <w:r w:rsidRPr="00B80AF9">
        <w:rPr>
          <w:sz w:val="26"/>
          <w:szCs w:val="26"/>
        </w:rPr>
        <w:t>утвержденную</w:t>
      </w:r>
      <w:proofErr w:type="spellEnd"/>
      <w:r w:rsidRPr="00B80AF9">
        <w:rPr>
          <w:sz w:val="26"/>
          <w:szCs w:val="26"/>
        </w:rPr>
        <w:t xml:space="preserve"> решением Обнинского городского Собрания от 23.05.2017 № 03-30</w:t>
      </w:r>
      <w:r>
        <w:rPr>
          <w:sz w:val="26"/>
          <w:szCs w:val="26"/>
        </w:rPr>
        <w:t xml:space="preserve">» (далее – Методика) направлен  на </w:t>
      </w:r>
      <w:r w:rsidRPr="00A23493">
        <w:rPr>
          <w:sz w:val="26"/>
          <w:szCs w:val="26"/>
        </w:rPr>
        <w:t>решение проблемы дефицита мест в дошкольные учреждения</w:t>
      </w:r>
      <w:r>
        <w:rPr>
          <w:sz w:val="26"/>
          <w:szCs w:val="26"/>
        </w:rPr>
        <w:t xml:space="preserve"> и поддержку развития частного сектора дошкольного образования.</w:t>
      </w:r>
    </w:p>
    <w:p w:rsidR="00BD757D" w:rsidRDefault="00BD757D" w:rsidP="00BD757D">
      <w:pPr>
        <w:shd w:val="clear" w:color="auto" w:fill="FFFFFF"/>
        <w:ind w:firstLine="851"/>
        <w:jc w:val="both"/>
        <w:rPr>
          <w:sz w:val="26"/>
          <w:szCs w:val="26"/>
        </w:rPr>
      </w:pPr>
      <w:r w:rsidRPr="006642D2">
        <w:rPr>
          <w:sz w:val="26"/>
          <w:szCs w:val="26"/>
        </w:rPr>
        <w:t xml:space="preserve">Увеличение охвата детей от </w:t>
      </w:r>
      <w:proofErr w:type="spellStart"/>
      <w:r w:rsidRPr="006642D2">
        <w:rPr>
          <w:sz w:val="26"/>
          <w:szCs w:val="26"/>
        </w:rPr>
        <w:t>трех</w:t>
      </w:r>
      <w:proofErr w:type="spellEnd"/>
      <w:r w:rsidRPr="006642D2">
        <w:rPr>
          <w:sz w:val="26"/>
          <w:szCs w:val="26"/>
        </w:rPr>
        <w:t xml:space="preserve"> до семи лет дошкольным образованием является одним из главных приоритетов развития образования в последние годы. Ликвидация очередей в детские сады – важная мера обеспечения социальной стабильности. В связи с этим, в настоящее время, государство активно поддерживает развитие частного (негосударственного) сектора дошкольного образования, которое будет способствовать ликвидации очередей в детские сады.</w:t>
      </w:r>
    </w:p>
    <w:p w:rsidR="00BD757D" w:rsidRDefault="00BD757D" w:rsidP="00BD757D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Существенной мерой, обеспечивающей поддержку и развитие частных детских садов, является снижение арендной платы за муниципальное имущество. В ряде субъектов Российской Федерации практикуется значительное снижение арендной ставки на муниципальное имущество для частных образовательных организаций, имеющих лицензию. Такой механизм поддержки существует и в  Калужской области. </w:t>
      </w:r>
      <w:r w:rsidRPr="006E77EB">
        <w:rPr>
          <w:sz w:val="26"/>
          <w:szCs w:val="26"/>
        </w:rPr>
        <w:t>Так, в</w:t>
      </w:r>
      <w:r>
        <w:rPr>
          <w:sz w:val="26"/>
          <w:szCs w:val="26"/>
        </w:rPr>
        <w:t xml:space="preserve"> городе </w:t>
      </w:r>
      <w:r w:rsidRPr="006E77EB">
        <w:rPr>
          <w:sz w:val="26"/>
          <w:szCs w:val="26"/>
        </w:rPr>
        <w:t xml:space="preserve">Калуге при </w:t>
      </w:r>
      <w:proofErr w:type="spellStart"/>
      <w:r w:rsidRPr="006E77EB">
        <w:rPr>
          <w:sz w:val="26"/>
          <w:szCs w:val="26"/>
        </w:rPr>
        <w:t>расчете</w:t>
      </w:r>
      <w:proofErr w:type="spellEnd"/>
      <w:r w:rsidRPr="006E77EB">
        <w:rPr>
          <w:sz w:val="26"/>
          <w:szCs w:val="26"/>
        </w:rPr>
        <w:t xml:space="preserve"> арендной платы за муниципальное имущество под частные детские сады применяется  коэффициент 0,1.</w:t>
      </w:r>
    </w:p>
    <w:p w:rsidR="00BD757D" w:rsidRPr="00B80AF9" w:rsidRDefault="00BD757D" w:rsidP="00BD757D">
      <w:pPr>
        <w:tabs>
          <w:tab w:val="left" w:pos="411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оказания муниципальной поддержки частному сектору системы дошкольного образования в городе Обнинске предлагается при определении размера арендной платы за пользование муниципальными нежилыми помещениями применять минимальный коэффициент типа деятельности, предусмотренный существующей </w:t>
      </w:r>
      <w:r w:rsidRPr="00B80AF9">
        <w:rPr>
          <w:sz w:val="26"/>
          <w:szCs w:val="26"/>
        </w:rPr>
        <w:t>Методик</w:t>
      </w:r>
      <w:r>
        <w:rPr>
          <w:sz w:val="26"/>
          <w:szCs w:val="26"/>
        </w:rPr>
        <w:t>ой, равный 0,1.</w:t>
      </w: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7D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D757D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2017-11-17T09:27:00Z</dcterms:created>
  <dcterms:modified xsi:type="dcterms:W3CDTF">2017-11-17T09:29:00Z</dcterms:modified>
</cp:coreProperties>
</file>