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B0" w:rsidRDefault="007617B0" w:rsidP="007617B0">
      <w:pPr>
        <w:ind w:left="4253"/>
        <w:jc w:val="both"/>
      </w:pPr>
      <w:bookmarkStart w:id="0" w:name="_GoBack"/>
      <w:bookmarkEnd w:id="0"/>
      <w:r w:rsidRPr="00286817">
        <w:t>Приложение к решению Обнинского городского Собрания «Об от</w:t>
      </w:r>
      <w:r>
        <w:t>чете главы Администрации города</w:t>
      </w:r>
      <w:r w:rsidRPr="00286817">
        <w:t xml:space="preserve"> о деятельности Администрации города Обнинска за 201</w:t>
      </w:r>
      <w:r>
        <w:t>6</w:t>
      </w:r>
      <w:r w:rsidRPr="00286817">
        <w:t xml:space="preserve"> год» от</w:t>
      </w:r>
      <w:r>
        <w:t xml:space="preserve"> 14 февраля 2017 года № 01-26</w:t>
      </w:r>
    </w:p>
    <w:p w:rsidR="007617B0" w:rsidRDefault="007617B0" w:rsidP="007617B0">
      <w:pPr>
        <w:ind w:left="4111"/>
      </w:pPr>
    </w:p>
    <w:p w:rsidR="007617B0" w:rsidRPr="00823CCC" w:rsidRDefault="007617B0" w:rsidP="007617B0">
      <w:pPr>
        <w:pStyle w:val="17"/>
      </w:pPr>
      <w:bookmarkStart w:id="1" w:name="_Toc457492541"/>
      <w:bookmarkStart w:id="2" w:name="_Toc474248105"/>
      <w:bookmarkStart w:id="3" w:name="_Toc410741440"/>
      <w:bookmarkStart w:id="4" w:name="_Toc410741748"/>
      <w:bookmarkStart w:id="5" w:name="_Toc410741842"/>
      <w:bookmarkStart w:id="6" w:name="_Toc457492539"/>
    </w:p>
    <w:p w:rsidR="007617B0" w:rsidRPr="000B4E8D" w:rsidRDefault="007617B0" w:rsidP="007617B0">
      <w:pPr>
        <w:pStyle w:val="affc"/>
        <w:shd w:val="clear" w:color="auto" w:fill="FFFFFF" w:themeFill="background1"/>
      </w:pPr>
      <w:r w:rsidRPr="00823CCC">
        <w:t>Показатели социально-экономического развития</w:t>
      </w:r>
      <w:bookmarkEnd w:id="1"/>
      <w:bookmarkEnd w:id="2"/>
    </w:p>
    <w:p w:rsidR="007617B0" w:rsidRPr="000B4E8D" w:rsidRDefault="007617B0" w:rsidP="007617B0">
      <w:pPr>
        <w:pStyle w:val="aff3"/>
        <w:tabs>
          <w:tab w:val="left" w:pos="993"/>
        </w:tabs>
        <w:ind w:left="0" w:firstLine="851"/>
        <w:jc w:val="both"/>
      </w:pPr>
      <w:r w:rsidRPr="000B4E8D">
        <w:t>Численность населения города на начало 2017 года составила   113654 человека.</w:t>
      </w:r>
    </w:p>
    <w:p w:rsidR="007617B0" w:rsidRPr="000B4E8D" w:rsidRDefault="007617B0" w:rsidP="007617B0">
      <w:pPr>
        <w:pStyle w:val="aff3"/>
        <w:tabs>
          <w:tab w:val="left" w:pos="993"/>
        </w:tabs>
        <w:ind w:left="0" w:firstLine="851"/>
        <w:jc w:val="both"/>
      </w:pPr>
      <w:r w:rsidRPr="000B4E8D">
        <w:t>За 2016 год в город прибыло 5877 человек, выбыло 3713 человека. Миграционный прирост составил 2164 человек (2015 год – миграционный прирост - 1712 человек).</w:t>
      </w:r>
    </w:p>
    <w:p w:rsidR="007617B0" w:rsidRPr="000B4E8D" w:rsidRDefault="007617B0" w:rsidP="007617B0">
      <w:pPr>
        <w:pStyle w:val="aff3"/>
        <w:tabs>
          <w:tab w:val="left" w:pos="993"/>
        </w:tabs>
        <w:ind w:left="0" w:firstLine="851"/>
        <w:jc w:val="both"/>
      </w:pPr>
      <w:r w:rsidRPr="000B4E8D">
        <w:t>Среди прибывших в город 67,5% составили жители России, 31,8% - стран СНГ,                      0,7% - других зарубежных стран. Среди выбывших за пределы города 77,3% новым местом жительства указали регионы России, 21,9% - страны СНГ, 0,8% - другие зарубежные страны.</w:t>
      </w:r>
    </w:p>
    <w:p w:rsidR="007617B0" w:rsidRPr="000B4E8D" w:rsidRDefault="007617B0" w:rsidP="007617B0">
      <w:pPr>
        <w:pStyle w:val="aff3"/>
        <w:tabs>
          <w:tab w:val="left" w:pos="993"/>
        </w:tabs>
        <w:ind w:left="0" w:firstLine="851"/>
        <w:jc w:val="both"/>
      </w:pPr>
      <w:r w:rsidRPr="000B4E8D">
        <w:t>За год родилось 1525 детей, умерло 1395 человек. Естественный прирост составил 130 человек</w:t>
      </w:r>
      <w:r>
        <w:t xml:space="preserve"> (в 2015 году </w:t>
      </w:r>
      <w:r w:rsidRPr="000B4E8D">
        <w:t>естественный прирост - 283 человека). Естественный прирост населения</w:t>
      </w:r>
      <w:r>
        <w:t>,</w:t>
      </w:r>
      <w:r w:rsidRPr="000B4E8D">
        <w:t xml:space="preserve"> кроме Обнинска</w:t>
      </w:r>
      <w:r>
        <w:t>,</w:t>
      </w:r>
      <w:r w:rsidRPr="000B4E8D">
        <w:t xml:space="preserve"> по Калужской области наблюдается в г. Балабаново.</w:t>
      </w:r>
    </w:p>
    <w:p w:rsidR="007617B0" w:rsidRPr="000B4E8D" w:rsidRDefault="007617B0" w:rsidP="007617B0">
      <w:pPr>
        <w:pStyle w:val="aff3"/>
        <w:tabs>
          <w:tab w:val="left" w:pos="993"/>
        </w:tabs>
        <w:ind w:left="0" w:firstLine="851"/>
        <w:jc w:val="both"/>
      </w:pPr>
      <w:r w:rsidRPr="000B4E8D">
        <w:t>Общий прирост населения за 2016 год - 2294 человека (в целом за 2015 год население города увеличилось на 1995 человек).</w:t>
      </w:r>
    </w:p>
    <w:p w:rsidR="007617B0" w:rsidRPr="000B4E8D" w:rsidRDefault="007617B0" w:rsidP="007617B0">
      <w:pPr>
        <w:pStyle w:val="aff3"/>
        <w:tabs>
          <w:tab w:val="left" w:pos="993"/>
        </w:tabs>
        <w:ind w:left="0" w:firstLine="851"/>
        <w:jc w:val="both"/>
      </w:pPr>
      <w:r w:rsidRPr="000B4E8D">
        <w:t xml:space="preserve">За год заключено 748 браков, зарегистрировано 525 разводов (за 2015 год - 985 браков, 503 развода). Количество расторжений на каждые сто регистраций браков  составило 70 (в 2015 году - 51). Большинство новобрачных вступили в брак в возрасте от 25 до 29 лет. Большая часть пар, расторгающих брак, находится в возрасте от 25 до 39 лет. </w:t>
      </w:r>
    </w:p>
    <w:p w:rsidR="007617B0" w:rsidRPr="000B4E8D" w:rsidRDefault="007617B0" w:rsidP="007617B0">
      <w:pPr>
        <w:pStyle w:val="aff3"/>
        <w:tabs>
          <w:tab w:val="left" w:pos="993"/>
        </w:tabs>
        <w:ind w:left="0" w:firstLine="851"/>
        <w:jc w:val="both"/>
      </w:pPr>
      <w:r w:rsidRPr="000B4E8D">
        <w:t xml:space="preserve">В городе зарегистрировано около 5,4 </w:t>
      </w:r>
      <w:r>
        <w:t>тысяч</w:t>
      </w:r>
      <w:r w:rsidRPr="000B4E8D">
        <w:t xml:space="preserve"> предприятий и организаций, из которых 2,55 </w:t>
      </w:r>
      <w:r>
        <w:t>тысячи</w:t>
      </w:r>
      <w:r w:rsidRPr="000B4E8D">
        <w:t xml:space="preserve"> ведут финансово-хозяйственную деятельность. Годовой объем выручки от реализации товаров, продукции, работ, услуг хозяйствующих субъектов по итогам 2016 года оценен в 123,6 </w:t>
      </w:r>
      <w:r>
        <w:t>млрд.</w:t>
      </w:r>
      <w:r w:rsidRPr="000B4E8D">
        <w:t xml:space="preserve"> рублей, что соответствует 103% от уровня 2015 года (плюс 3, 6 </w:t>
      </w:r>
      <w:r>
        <w:t>млрд.</w:t>
      </w:r>
      <w:r w:rsidRPr="000B4E8D">
        <w:t xml:space="preserve"> рублей).</w:t>
      </w:r>
    </w:p>
    <w:p w:rsidR="007617B0" w:rsidRPr="000B4E8D" w:rsidRDefault="007617B0" w:rsidP="007617B0">
      <w:pPr>
        <w:pStyle w:val="aff3"/>
        <w:tabs>
          <w:tab w:val="left" w:pos="993"/>
        </w:tabs>
        <w:ind w:left="0" w:firstLine="851"/>
        <w:jc w:val="both"/>
      </w:pPr>
      <w:r w:rsidRPr="000B4E8D">
        <w:t xml:space="preserve">Из общей суммы выручки наибольшую долю составляют: промышленность (43,4%), оптовая и розничная торговля, ремонт автотранспортных средств, мотоциклов, бытовых изделий и предметов личного пользования (28,5%), операции с недвижимым имуществом, аренда и предоставление услуг (17,6%; из них научные исследования и разработки - 13,1% от общегородского объема выручки). </w:t>
      </w:r>
    </w:p>
    <w:p w:rsidR="007617B0" w:rsidRPr="000B4E8D" w:rsidRDefault="007617B0" w:rsidP="007617B0">
      <w:pPr>
        <w:pStyle w:val="aff3"/>
        <w:tabs>
          <w:tab w:val="left" w:pos="993"/>
        </w:tabs>
        <w:ind w:left="0" w:firstLine="851"/>
        <w:jc w:val="both"/>
      </w:pPr>
      <w:r w:rsidRPr="000B4E8D">
        <w:t xml:space="preserve">Оценка занятости в 2016 году соответствует 48,1 </w:t>
      </w:r>
      <w:r>
        <w:t>тыс</w:t>
      </w:r>
      <w:r w:rsidRPr="000B4E8D">
        <w:t xml:space="preserve">. человек (без учета индивидуальных предпринимателей). </w:t>
      </w:r>
    </w:p>
    <w:p w:rsidR="007617B0" w:rsidRPr="000B4E8D" w:rsidRDefault="007617B0" w:rsidP="007617B0">
      <w:pPr>
        <w:pStyle w:val="aff3"/>
        <w:tabs>
          <w:tab w:val="left" w:pos="993"/>
        </w:tabs>
        <w:ind w:left="0" w:firstLine="851"/>
        <w:jc w:val="both"/>
      </w:pPr>
      <w:r w:rsidRPr="000B4E8D">
        <w:t>На территориях инновационного развития (ТИР) города - Муниципальная Промышленная Зона, ТИР по ул. Красных Зорь, ТИР «Обнинский индустриальный парк» - созданы 130 новых рабочих мест.</w:t>
      </w:r>
    </w:p>
    <w:p w:rsidR="007617B0" w:rsidRPr="000B4E8D" w:rsidRDefault="007617B0" w:rsidP="007617B0">
      <w:pPr>
        <w:pStyle w:val="aff3"/>
        <w:tabs>
          <w:tab w:val="left" w:pos="993"/>
        </w:tabs>
        <w:ind w:left="0" w:firstLine="851"/>
        <w:jc w:val="both"/>
      </w:pPr>
      <w:r w:rsidRPr="000B4E8D">
        <w:t>Уровень официально зарегистрированной безработицы на 31.12.2016 - 0,45% (число безработных - 257).  Средняя продолжительность безработицы 4,9 месяца. В течение года были признаны безработными 658 человек.</w:t>
      </w:r>
    </w:p>
    <w:p w:rsidR="007617B0" w:rsidRPr="000B4E8D" w:rsidRDefault="007617B0" w:rsidP="007617B0">
      <w:pPr>
        <w:pStyle w:val="aff3"/>
        <w:tabs>
          <w:tab w:val="left" w:pos="993"/>
        </w:tabs>
        <w:ind w:left="0" w:firstLine="851"/>
        <w:jc w:val="both"/>
      </w:pPr>
      <w:r w:rsidRPr="000B4E8D">
        <w:t xml:space="preserve">В Центре занятости населения города Обнинска на начало 2016 года в базе данных имелось 773 вакансии от 118 работодателей, к началу 2017 года – 905 вакансий от 241 работодателя.  Всего поступило 3879 вакансии, были сняты 3747 вакансии (в 2015 году поступило 3850 вакансий). Спрос на рынке труда увеличился. </w:t>
      </w:r>
    </w:p>
    <w:p w:rsidR="007617B0" w:rsidRPr="000B4E8D" w:rsidRDefault="007617B0" w:rsidP="007617B0">
      <w:pPr>
        <w:pStyle w:val="aff3"/>
        <w:tabs>
          <w:tab w:val="left" w:pos="993"/>
        </w:tabs>
        <w:ind w:left="0" w:firstLine="851"/>
        <w:jc w:val="both"/>
      </w:pPr>
      <w:r w:rsidRPr="000B4E8D">
        <w:t xml:space="preserve">Как и в 2015 году, отдельные предприятия города переводили сотрудников на неполную рабочую неделю, на сокращенный рабочий день, предоставляли отпуск без сохранения заработной платы. </w:t>
      </w:r>
    </w:p>
    <w:p w:rsidR="007617B0" w:rsidRPr="000B4E8D" w:rsidRDefault="007617B0" w:rsidP="007617B0">
      <w:pPr>
        <w:pStyle w:val="aff3"/>
        <w:tabs>
          <w:tab w:val="left" w:pos="993"/>
        </w:tabs>
        <w:ind w:left="0" w:firstLine="851"/>
        <w:jc w:val="both"/>
      </w:pPr>
      <w:r w:rsidRPr="000B4E8D">
        <w:t xml:space="preserve">Оценка уровня номинальной среднемесячной заработной платы в 2016 году соответствует 35854 рублям с ростом на 3,0% к уровню 2015 года. </w:t>
      </w:r>
    </w:p>
    <w:p w:rsidR="007617B0" w:rsidRPr="000B4E8D" w:rsidRDefault="007617B0" w:rsidP="007617B0">
      <w:pPr>
        <w:pStyle w:val="aff3"/>
        <w:tabs>
          <w:tab w:val="left" w:pos="993"/>
        </w:tabs>
        <w:ind w:left="0" w:firstLine="851"/>
        <w:jc w:val="both"/>
        <w:rPr>
          <w:i/>
        </w:rPr>
      </w:pPr>
      <w:r w:rsidRPr="000B4E8D">
        <w:t>Реальная заработная плата составила 95,7% к 2015 году.</w:t>
      </w:r>
      <w:r w:rsidRPr="000B4E8D">
        <w:rPr>
          <w:i/>
        </w:rPr>
        <w:t xml:space="preserve"> </w:t>
      </w:r>
    </w:p>
    <w:p w:rsidR="007617B0" w:rsidRPr="000B4E8D" w:rsidRDefault="007617B0" w:rsidP="007617B0">
      <w:pPr>
        <w:pStyle w:val="aff3"/>
        <w:tabs>
          <w:tab w:val="left" w:pos="993"/>
        </w:tabs>
        <w:ind w:left="0" w:firstLine="851"/>
        <w:jc w:val="both"/>
      </w:pPr>
      <w:r w:rsidRPr="000B4E8D">
        <w:t xml:space="preserve">Численность работников крупных и средних предприятий города, наблюдаемых органами статистики, составила 28,7 </w:t>
      </w:r>
      <w:r>
        <w:t>тыс.</w:t>
      </w:r>
      <w:r w:rsidRPr="000B4E8D">
        <w:t xml:space="preserve"> человек, что соответствует 56,9% от общей занятости на всех предприятиях и организациях города. Среднемесячный размер </w:t>
      </w:r>
      <w:r w:rsidRPr="000B4E8D">
        <w:lastRenderedPageBreak/>
        <w:t>заработной платы в январе-ноябре 2016 года по данному кругу предприятий составил 41699 рублей, с ростом на 6,7% к январю-ноябрю 2015 года (по Калужской области номинальная заработная плата на крупных и средних предприятиях за 11 месяцев с начала 2016 года составила 34943 рубля). По размеру номинальной заработной платы на крупных и средних предприятиях Обнинск среди муниципальных образований Калужской области занимает вторую позицию:</w:t>
      </w:r>
    </w:p>
    <w:p w:rsidR="007617B0" w:rsidRPr="000B4E8D" w:rsidRDefault="007617B0" w:rsidP="007617B0">
      <w:pPr>
        <w:pStyle w:val="aff3"/>
        <w:tabs>
          <w:tab w:val="left" w:pos="993"/>
        </w:tabs>
        <w:ind w:left="0" w:firstLine="709"/>
        <w:jc w:val="both"/>
      </w:pPr>
    </w:p>
    <w:tbl>
      <w:tblPr>
        <w:tblW w:w="100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92D050"/>
        <w:tblLook w:val="0000" w:firstRow="0" w:lastRow="0" w:firstColumn="0" w:lastColumn="0" w:noHBand="0" w:noVBand="0"/>
      </w:tblPr>
      <w:tblGrid>
        <w:gridCol w:w="3936"/>
        <w:gridCol w:w="3060"/>
        <w:gridCol w:w="3060"/>
      </w:tblGrid>
      <w:tr w:rsidR="007617B0" w:rsidRPr="000B4E8D" w:rsidTr="00007EB0">
        <w:trPr>
          <w:cantSplit/>
          <w:tblHeader/>
        </w:trPr>
        <w:tc>
          <w:tcPr>
            <w:tcW w:w="3936" w:type="dxa"/>
            <w:vMerge w:val="restart"/>
            <w:shd w:val="clear" w:color="auto" w:fill="auto"/>
          </w:tcPr>
          <w:p w:rsidR="007617B0" w:rsidRPr="000B4E8D" w:rsidRDefault="007617B0" w:rsidP="00007EB0">
            <w:pPr>
              <w:jc w:val="center"/>
              <w:rPr>
                <w:snapToGrid w:val="0"/>
              </w:rPr>
            </w:pPr>
            <w:r w:rsidRPr="000B4E8D">
              <w:rPr>
                <w:snapToGrid w:val="0"/>
              </w:rPr>
              <w:t>Первые пять муниципальных образований в рейтинге</w:t>
            </w:r>
          </w:p>
          <w:p w:rsidR="007617B0" w:rsidRPr="000B4E8D" w:rsidRDefault="007617B0" w:rsidP="00007EB0">
            <w:pPr>
              <w:jc w:val="center"/>
              <w:rPr>
                <w:snapToGrid w:val="0"/>
              </w:rPr>
            </w:pPr>
            <w:r w:rsidRPr="000B4E8D">
              <w:rPr>
                <w:snapToGrid w:val="0"/>
              </w:rPr>
              <w:t>заработной платы</w:t>
            </w:r>
          </w:p>
        </w:tc>
        <w:tc>
          <w:tcPr>
            <w:tcW w:w="6120" w:type="dxa"/>
            <w:gridSpan w:val="2"/>
            <w:shd w:val="clear" w:color="auto" w:fill="auto"/>
          </w:tcPr>
          <w:p w:rsidR="007617B0" w:rsidRPr="000B4E8D" w:rsidRDefault="007617B0" w:rsidP="00007EB0">
            <w:pPr>
              <w:jc w:val="center"/>
              <w:rPr>
                <w:snapToGrid w:val="0"/>
              </w:rPr>
            </w:pPr>
            <w:r w:rsidRPr="000B4E8D">
              <w:rPr>
                <w:snapToGrid w:val="0"/>
              </w:rPr>
              <w:t>Среднемесячный размер номинальной заработной платы одного работника по крупным и средним предприятиям</w:t>
            </w:r>
          </w:p>
        </w:tc>
      </w:tr>
      <w:tr w:rsidR="007617B0" w:rsidRPr="000B4E8D" w:rsidTr="00007EB0">
        <w:trPr>
          <w:cantSplit/>
          <w:tblHeader/>
        </w:trPr>
        <w:tc>
          <w:tcPr>
            <w:tcW w:w="3936" w:type="dxa"/>
            <w:vMerge/>
            <w:shd w:val="clear" w:color="auto" w:fill="auto"/>
          </w:tcPr>
          <w:p w:rsidR="007617B0" w:rsidRPr="000B4E8D" w:rsidRDefault="007617B0" w:rsidP="00007EB0">
            <w:pPr>
              <w:jc w:val="both"/>
              <w:rPr>
                <w:snapToGrid w:val="0"/>
              </w:rPr>
            </w:pPr>
          </w:p>
        </w:tc>
        <w:tc>
          <w:tcPr>
            <w:tcW w:w="3060" w:type="dxa"/>
            <w:shd w:val="clear" w:color="auto" w:fill="auto"/>
          </w:tcPr>
          <w:p w:rsidR="007617B0" w:rsidRPr="000B4E8D" w:rsidRDefault="007617B0" w:rsidP="00007EB0">
            <w:pPr>
              <w:jc w:val="center"/>
              <w:rPr>
                <w:snapToGrid w:val="0"/>
              </w:rPr>
            </w:pPr>
            <w:r w:rsidRPr="000B4E8D">
              <w:rPr>
                <w:snapToGrid w:val="0"/>
              </w:rPr>
              <w:t>в январе-ноябре 2016 года,</w:t>
            </w:r>
          </w:p>
          <w:p w:rsidR="007617B0" w:rsidRPr="000B4E8D" w:rsidRDefault="007617B0" w:rsidP="00007EB0">
            <w:pPr>
              <w:jc w:val="center"/>
              <w:rPr>
                <w:snapToGrid w:val="0"/>
              </w:rPr>
            </w:pPr>
            <w:r w:rsidRPr="000B4E8D">
              <w:rPr>
                <w:snapToGrid w:val="0"/>
              </w:rPr>
              <w:t>рублей</w:t>
            </w:r>
          </w:p>
        </w:tc>
        <w:tc>
          <w:tcPr>
            <w:tcW w:w="3060" w:type="dxa"/>
            <w:shd w:val="clear" w:color="auto" w:fill="auto"/>
          </w:tcPr>
          <w:p w:rsidR="007617B0" w:rsidRPr="000B4E8D" w:rsidRDefault="007617B0" w:rsidP="00007EB0">
            <w:pPr>
              <w:jc w:val="center"/>
              <w:rPr>
                <w:snapToGrid w:val="0"/>
              </w:rPr>
            </w:pPr>
            <w:r w:rsidRPr="000B4E8D">
              <w:rPr>
                <w:snapToGrid w:val="0"/>
              </w:rPr>
              <w:t xml:space="preserve">в % </w:t>
            </w:r>
          </w:p>
          <w:p w:rsidR="007617B0" w:rsidRPr="000B4E8D" w:rsidRDefault="007617B0" w:rsidP="00007EB0">
            <w:pPr>
              <w:jc w:val="center"/>
              <w:rPr>
                <w:snapToGrid w:val="0"/>
              </w:rPr>
            </w:pPr>
            <w:r w:rsidRPr="000B4E8D">
              <w:rPr>
                <w:snapToGrid w:val="0"/>
              </w:rPr>
              <w:t xml:space="preserve">к январю-ноябрю 2015 года </w:t>
            </w:r>
          </w:p>
        </w:tc>
      </w:tr>
      <w:tr w:rsidR="007617B0" w:rsidRPr="000B4E8D" w:rsidTr="00007EB0">
        <w:trPr>
          <w:cantSplit/>
        </w:trPr>
        <w:tc>
          <w:tcPr>
            <w:tcW w:w="3936" w:type="dxa"/>
            <w:shd w:val="clear" w:color="auto" w:fill="auto"/>
          </w:tcPr>
          <w:p w:rsidR="007617B0" w:rsidRPr="000B4E8D" w:rsidRDefault="007617B0" w:rsidP="00007EB0">
            <w:pPr>
              <w:jc w:val="both"/>
              <w:rPr>
                <w:snapToGrid w:val="0"/>
              </w:rPr>
            </w:pPr>
            <w:r w:rsidRPr="000B4E8D">
              <w:rPr>
                <w:snapToGrid w:val="0"/>
              </w:rPr>
              <w:t>Калужская область</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34 943</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105,3</w:t>
            </w:r>
          </w:p>
        </w:tc>
      </w:tr>
      <w:tr w:rsidR="007617B0" w:rsidRPr="000B4E8D" w:rsidTr="00007EB0">
        <w:trPr>
          <w:cantSplit/>
        </w:trPr>
        <w:tc>
          <w:tcPr>
            <w:tcW w:w="3936" w:type="dxa"/>
            <w:shd w:val="clear" w:color="auto" w:fill="auto"/>
          </w:tcPr>
          <w:p w:rsidR="007617B0" w:rsidRPr="000B4E8D" w:rsidRDefault="007617B0" w:rsidP="00007EB0">
            <w:pPr>
              <w:numPr>
                <w:ilvl w:val="0"/>
                <w:numId w:val="1"/>
              </w:numPr>
              <w:jc w:val="both"/>
              <w:rPr>
                <w:snapToGrid w:val="0"/>
              </w:rPr>
            </w:pPr>
            <w:r w:rsidRPr="000B4E8D">
              <w:rPr>
                <w:snapToGrid w:val="0"/>
              </w:rPr>
              <w:t>Боровский район</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45 717</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108,1</w:t>
            </w:r>
          </w:p>
        </w:tc>
      </w:tr>
      <w:tr w:rsidR="007617B0" w:rsidRPr="000B4E8D" w:rsidTr="00007EB0">
        <w:trPr>
          <w:cantSplit/>
        </w:trPr>
        <w:tc>
          <w:tcPr>
            <w:tcW w:w="3936" w:type="dxa"/>
            <w:shd w:val="clear" w:color="auto" w:fill="auto"/>
          </w:tcPr>
          <w:p w:rsidR="007617B0" w:rsidRPr="000B4E8D" w:rsidRDefault="007617B0" w:rsidP="00007EB0">
            <w:pPr>
              <w:numPr>
                <w:ilvl w:val="0"/>
                <w:numId w:val="1"/>
              </w:numPr>
              <w:jc w:val="both"/>
              <w:rPr>
                <w:snapToGrid w:val="0"/>
              </w:rPr>
            </w:pPr>
            <w:r w:rsidRPr="000B4E8D">
              <w:rPr>
                <w:snapToGrid w:val="0"/>
              </w:rPr>
              <w:t>г. Обнинск</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41 699</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106,7</w:t>
            </w:r>
          </w:p>
        </w:tc>
      </w:tr>
      <w:tr w:rsidR="007617B0" w:rsidRPr="000B4E8D" w:rsidTr="00007EB0">
        <w:trPr>
          <w:cantSplit/>
        </w:trPr>
        <w:tc>
          <w:tcPr>
            <w:tcW w:w="3936" w:type="dxa"/>
            <w:shd w:val="clear" w:color="auto" w:fill="auto"/>
          </w:tcPr>
          <w:p w:rsidR="007617B0" w:rsidRPr="000B4E8D" w:rsidRDefault="007617B0" w:rsidP="00007EB0">
            <w:pPr>
              <w:numPr>
                <w:ilvl w:val="0"/>
                <w:numId w:val="1"/>
              </w:numPr>
              <w:jc w:val="both"/>
              <w:rPr>
                <w:snapToGrid w:val="0"/>
              </w:rPr>
            </w:pPr>
            <w:r w:rsidRPr="000B4E8D">
              <w:rPr>
                <w:snapToGrid w:val="0"/>
              </w:rPr>
              <w:t>Жуковский район</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37 068</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103,5</w:t>
            </w:r>
          </w:p>
        </w:tc>
      </w:tr>
      <w:tr w:rsidR="007617B0" w:rsidRPr="000B4E8D" w:rsidTr="00007EB0">
        <w:trPr>
          <w:cantSplit/>
        </w:trPr>
        <w:tc>
          <w:tcPr>
            <w:tcW w:w="3936" w:type="dxa"/>
            <w:shd w:val="clear" w:color="auto" w:fill="auto"/>
          </w:tcPr>
          <w:p w:rsidR="007617B0" w:rsidRPr="000B4E8D" w:rsidRDefault="007617B0" w:rsidP="00007EB0">
            <w:pPr>
              <w:numPr>
                <w:ilvl w:val="0"/>
                <w:numId w:val="1"/>
              </w:numPr>
              <w:jc w:val="both"/>
              <w:rPr>
                <w:snapToGrid w:val="0"/>
              </w:rPr>
            </w:pPr>
            <w:r w:rsidRPr="000B4E8D">
              <w:rPr>
                <w:snapToGrid w:val="0"/>
              </w:rPr>
              <w:t>г. Калуга</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36 343</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104,9</w:t>
            </w:r>
          </w:p>
        </w:tc>
      </w:tr>
      <w:tr w:rsidR="007617B0" w:rsidRPr="000B4E8D" w:rsidTr="00007EB0">
        <w:trPr>
          <w:cantSplit/>
        </w:trPr>
        <w:tc>
          <w:tcPr>
            <w:tcW w:w="3936" w:type="dxa"/>
            <w:shd w:val="clear" w:color="auto" w:fill="auto"/>
          </w:tcPr>
          <w:p w:rsidR="007617B0" w:rsidRPr="000B4E8D" w:rsidRDefault="007617B0" w:rsidP="00007EB0">
            <w:pPr>
              <w:numPr>
                <w:ilvl w:val="0"/>
                <w:numId w:val="1"/>
              </w:numPr>
              <w:jc w:val="both"/>
              <w:rPr>
                <w:snapToGrid w:val="0"/>
              </w:rPr>
            </w:pPr>
            <w:r w:rsidRPr="000B4E8D">
              <w:rPr>
                <w:snapToGrid w:val="0"/>
              </w:rPr>
              <w:t>Малоярославецкий район</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34 464</w:t>
            </w:r>
          </w:p>
        </w:tc>
        <w:tc>
          <w:tcPr>
            <w:tcW w:w="3060" w:type="dxa"/>
            <w:shd w:val="clear" w:color="auto" w:fill="auto"/>
            <w:vAlign w:val="bottom"/>
          </w:tcPr>
          <w:p w:rsidR="007617B0" w:rsidRPr="000B4E8D" w:rsidRDefault="007617B0" w:rsidP="00007EB0">
            <w:pPr>
              <w:jc w:val="center"/>
              <w:rPr>
                <w:snapToGrid w:val="0"/>
              </w:rPr>
            </w:pPr>
            <w:r w:rsidRPr="000B4E8D">
              <w:rPr>
                <w:snapToGrid w:val="0"/>
              </w:rPr>
              <w:t>106,8</w:t>
            </w:r>
          </w:p>
        </w:tc>
      </w:tr>
    </w:tbl>
    <w:p w:rsidR="007617B0" w:rsidRPr="000B4E8D" w:rsidRDefault="007617B0" w:rsidP="007617B0">
      <w:pPr>
        <w:pStyle w:val="11"/>
        <w:ind w:firstLine="708"/>
        <w:jc w:val="both"/>
        <w:rPr>
          <w:color w:val="0070C0"/>
          <w:szCs w:val="24"/>
        </w:rPr>
      </w:pPr>
    </w:p>
    <w:p w:rsidR="007617B0" w:rsidRPr="000B4E8D" w:rsidRDefault="007617B0" w:rsidP="007617B0">
      <w:pPr>
        <w:pStyle w:val="aff3"/>
        <w:tabs>
          <w:tab w:val="left" w:pos="993"/>
        </w:tabs>
        <w:ind w:left="0" w:firstLine="851"/>
        <w:jc w:val="both"/>
      </w:pPr>
      <w:r w:rsidRPr="000B4E8D">
        <w:t xml:space="preserve">Крупные и средние предприятия и организации города не имели задолженности по выплате заработной платы своим работникам. Суммарный объем задолженности малых предприятий по выплате заработной платы по состоянию на конец 2016 года составлял                        14,5 </w:t>
      </w:r>
      <w:r>
        <w:t>млн.</w:t>
      </w:r>
      <w:r w:rsidRPr="000B4E8D">
        <w:t xml:space="preserve"> рублей.</w:t>
      </w:r>
    </w:p>
    <w:p w:rsidR="007617B0" w:rsidRPr="000B4E8D" w:rsidRDefault="007617B0" w:rsidP="007617B0">
      <w:pPr>
        <w:pStyle w:val="aff3"/>
        <w:tabs>
          <w:tab w:val="left" w:pos="993"/>
        </w:tabs>
        <w:ind w:left="0" w:firstLine="851"/>
        <w:jc w:val="both"/>
      </w:pPr>
      <w:r w:rsidRPr="000B4E8D">
        <w:t xml:space="preserve">Годовой общегородской объем отгружаемых промышленной продукции, работ и услуг промышленного характера оценен в 47,0 </w:t>
      </w:r>
      <w:r>
        <w:t>млрд.</w:t>
      </w:r>
      <w:r w:rsidRPr="000B4E8D">
        <w:t xml:space="preserve"> рублей. Индекс физического объема оценивается в 105,7%. </w:t>
      </w:r>
    </w:p>
    <w:p w:rsidR="007617B0" w:rsidRPr="000B4E8D" w:rsidRDefault="007617B0" w:rsidP="007617B0">
      <w:pPr>
        <w:pStyle w:val="aff3"/>
        <w:tabs>
          <w:tab w:val="left" w:pos="993"/>
        </w:tabs>
        <w:ind w:left="0" w:firstLine="851"/>
        <w:jc w:val="both"/>
      </w:pPr>
      <w:r w:rsidRPr="000B4E8D">
        <w:t xml:space="preserve">Оценка объема работ по «строительству», выполненных организациями города, по итогам года соответствует 5,7 </w:t>
      </w:r>
      <w:r>
        <w:t>млрд.</w:t>
      </w:r>
      <w:r w:rsidRPr="000B4E8D">
        <w:t xml:space="preserve"> рублей с индексом физического объема 96,1% к уровню 2015 года.</w:t>
      </w:r>
    </w:p>
    <w:p w:rsidR="007617B0" w:rsidRPr="000B4E8D" w:rsidRDefault="007617B0" w:rsidP="007617B0">
      <w:pPr>
        <w:pStyle w:val="aff3"/>
        <w:tabs>
          <w:tab w:val="left" w:pos="993"/>
        </w:tabs>
        <w:ind w:left="0" w:firstLine="851"/>
        <w:jc w:val="both"/>
      </w:pPr>
      <w:r w:rsidRPr="000B4E8D">
        <w:t xml:space="preserve">Оценка объема инвестиций соответствует 8,2 </w:t>
      </w:r>
      <w:r>
        <w:t>млрд.</w:t>
      </w:r>
      <w:r w:rsidRPr="000B4E8D">
        <w:t xml:space="preserve"> рублей.  Относительно уровня  2015 года рост в номинальном исчислении на 0,4 </w:t>
      </w:r>
      <w:r>
        <w:t>млрд.</w:t>
      </w:r>
      <w:r w:rsidRPr="000B4E8D">
        <w:t xml:space="preserve"> рублей. Сопоставимая оценка относительно уровня 2015 года 99,3%.</w:t>
      </w:r>
    </w:p>
    <w:p w:rsidR="007617B0" w:rsidRPr="000B4E8D" w:rsidRDefault="007617B0" w:rsidP="007617B0">
      <w:pPr>
        <w:pStyle w:val="aff3"/>
        <w:tabs>
          <w:tab w:val="left" w:pos="993"/>
        </w:tabs>
        <w:ind w:left="0" w:firstLine="851"/>
        <w:jc w:val="both"/>
      </w:pPr>
      <w:r w:rsidRPr="000B4E8D">
        <w:t>По итогам 2016 года потребительская инфляция по Калужской области составила 105,7% (114,5% в 2015 году), в т. ч. на продовольственные товары - 104,6%, на непродовольственные товары - 108,8%, на услуги - 102,7%.</w:t>
      </w:r>
    </w:p>
    <w:p w:rsidR="007617B0" w:rsidRPr="000B4E8D" w:rsidRDefault="007617B0" w:rsidP="007617B0">
      <w:pPr>
        <w:pStyle w:val="aff3"/>
        <w:tabs>
          <w:tab w:val="left" w:pos="993"/>
        </w:tabs>
        <w:ind w:left="0" w:firstLine="851"/>
        <w:jc w:val="both"/>
      </w:pPr>
    </w:p>
    <w:p w:rsidR="007617B0" w:rsidRPr="000B4E8D" w:rsidRDefault="007617B0" w:rsidP="007617B0">
      <w:pPr>
        <w:pStyle w:val="affc"/>
        <w:shd w:val="clear" w:color="auto" w:fill="auto"/>
        <w:spacing w:before="0" w:after="0"/>
        <w:rPr>
          <w:color w:val="0070C0"/>
          <w:szCs w:val="32"/>
        </w:rPr>
      </w:pPr>
      <w:bookmarkStart w:id="7" w:name="_Toc474248106"/>
      <w:r w:rsidRPr="000B4E8D">
        <w:rPr>
          <w:color w:val="0070C0"/>
          <w:szCs w:val="32"/>
        </w:rPr>
        <w:t>Бюджет города</w:t>
      </w:r>
      <w:bookmarkEnd w:id="3"/>
      <w:bookmarkEnd w:id="4"/>
      <w:bookmarkEnd w:id="5"/>
      <w:bookmarkEnd w:id="6"/>
      <w:bookmarkEnd w:id="7"/>
    </w:p>
    <w:p w:rsidR="007617B0" w:rsidRPr="000B4E8D" w:rsidRDefault="007617B0" w:rsidP="007617B0">
      <w:pPr>
        <w:pStyle w:val="aff3"/>
        <w:tabs>
          <w:tab w:val="left" w:pos="993"/>
        </w:tabs>
        <w:ind w:left="0" w:firstLine="851"/>
        <w:jc w:val="both"/>
      </w:pPr>
    </w:p>
    <w:p w:rsidR="007617B0" w:rsidRPr="000B4E8D" w:rsidRDefault="007617B0" w:rsidP="007617B0">
      <w:pPr>
        <w:pStyle w:val="aff3"/>
        <w:tabs>
          <w:tab w:val="left" w:pos="993"/>
        </w:tabs>
        <w:ind w:left="0" w:firstLine="851"/>
        <w:jc w:val="both"/>
      </w:pPr>
      <w:r w:rsidRPr="000B4E8D">
        <w:t xml:space="preserve">Бюджет города Обнинска 2016 года исполнен по доходам в объеме 3304 </w:t>
      </w:r>
      <w:r>
        <w:t>млн.</w:t>
      </w:r>
      <w:r w:rsidRPr="000B4E8D">
        <w:t xml:space="preserve"> рублей или  98,7% к уточненному годовому плану  и 102,1% к уровню 2015 года.</w:t>
      </w:r>
    </w:p>
    <w:p w:rsidR="007617B0" w:rsidRPr="000B4E8D" w:rsidRDefault="007617B0" w:rsidP="007617B0">
      <w:pPr>
        <w:pStyle w:val="aff3"/>
        <w:tabs>
          <w:tab w:val="left" w:pos="993"/>
        </w:tabs>
        <w:ind w:left="0" w:firstLine="851"/>
        <w:jc w:val="both"/>
      </w:pPr>
      <w:r w:rsidRPr="000B4E8D">
        <w:t xml:space="preserve">Поступления по собственным (налоговым и неналоговым) доходам составили                      1764 </w:t>
      </w:r>
      <w:r>
        <w:t>млн.</w:t>
      </w:r>
      <w:r w:rsidRPr="000B4E8D">
        <w:t xml:space="preserve"> рублей  или 98,0% к уточненному годовому плану  и  94,5% к уровню 2015 года.</w:t>
      </w:r>
    </w:p>
    <w:p w:rsidR="007617B0" w:rsidRPr="000B4E8D" w:rsidRDefault="007617B0" w:rsidP="007617B0">
      <w:pPr>
        <w:pStyle w:val="aff3"/>
        <w:tabs>
          <w:tab w:val="left" w:pos="993"/>
        </w:tabs>
        <w:ind w:left="0" w:firstLine="851"/>
        <w:jc w:val="both"/>
      </w:pPr>
      <w:r w:rsidRPr="000B4E8D">
        <w:t xml:space="preserve">Налоговые доходы за 2016 год поступили  в объеме 1361 </w:t>
      </w:r>
      <w:r>
        <w:t>млн.</w:t>
      </w:r>
      <w:r w:rsidRPr="000B4E8D">
        <w:t xml:space="preserve"> рублей – это на уровне 100% прошлого года. При этом поступления по земельному налогу по сравнению с 2015 годом снизились на 44 </w:t>
      </w:r>
      <w:r>
        <w:t>млн.</w:t>
      </w:r>
      <w:r w:rsidRPr="000B4E8D">
        <w:t xml:space="preserve"> рублей, что связано в основном с уменьшением кадастровой стоимости земельных участков.</w:t>
      </w:r>
    </w:p>
    <w:p w:rsidR="007617B0" w:rsidRPr="000B4E8D" w:rsidRDefault="007617B0" w:rsidP="007617B0">
      <w:pPr>
        <w:pStyle w:val="aff3"/>
        <w:tabs>
          <w:tab w:val="left" w:pos="993"/>
        </w:tabs>
        <w:ind w:left="0" w:firstLine="851"/>
        <w:jc w:val="both"/>
      </w:pPr>
      <w:r w:rsidRPr="000B4E8D">
        <w:t xml:space="preserve">Поступления неналоговых доходов уменьшились по сравнению с 2015 годом                             на 102 </w:t>
      </w:r>
      <w:r>
        <w:t>млн.</w:t>
      </w:r>
      <w:r w:rsidRPr="000B4E8D">
        <w:t xml:space="preserve"> рублей или на 20,2% за счет уменьшения поступлений доходов от продажи имущества и земельных участков, а также снижения поступлений от штрафов, санкций и возмещения ущерба.</w:t>
      </w:r>
    </w:p>
    <w:p w:rsidR="007617B0" w:rsidRPr="000B4E8D" w:rsidRDefault="007617B0" w:rsidP="007617B0">
      <w:pPr>
        <w:pStyle w:val="aff3"/>
        <w:tabs>
          <w:tab w:val="left" w:pos="993"/>
        </w:tabs>
        <w:ind w:left="0" w:firstLine="851"/>
        <w:jc w:val="both"/>
      </w:pPr>
      <w:r w:rsidRPr="000B4E8D">
        <w:t>Основную долю собственных доходов составляют следующие налоги и сборы:</w:t>
      </w:r>
    </w:p>
    <w:p w:rsidR="007617B0" w:rsidRPr="000B4E8D" w:rsidRDefault="007617B0" w:rsidP="007617B0">
      <w:pPr>
        <w:pStyle w:val="aff3"/>
        <w:tabs>
          <w:tab w:val="left" w:pos="993"/>
        </w:tabs>
        <w:ind w:left="0" w:firstLine="851"/>
        <w:jc w:val="both"/>
      </w:pPr>
      <w:r w:rsidRPr="000B4E8D">
        <w:t>- налог на доходы физических лиц – 30,8%;</w:t>
      </w:r>
    </w:p>
    <w:p w:rsidR="007617B0" w:rsidRPr="000B4E8D" w:rsidRDefault="007617B0" w:rsidP="007617B0">
      <w:pPr>
        <w:pStyle w:val="aff3"/>
        <w:tabs>
          <w:tab w:val="left" w:pos="993"/>
        </w:tabs>
        <w:ind w:left="0" w:firstLine="851"/>
        <w:jc w:val="both"/>
      </w:pPr>
      <w:r w:rsidRPr="000B4E8D">
        <w:t>- налоги на совокупный доход – 32,1%;</w:t>
      </w:r>
    </w:p>
    <w:p w:rsidR="007617B0" w:rsidRPr="000B4E8D" w:rsidRDefault="007617B0" w:rsidP="007617B0">
      <w:pPr>
        <w:pStyle w:val="aff3"/>
        <w:tabs>
          <w:tab w:val="left" w:pos="993"/>
        </w:tabs>
        <w:ind w:left="0" w:firstLine="851"/>
        <w:jc w:val="both"/>
      </w:pPr>
      <w:r w:rsidRPr="000B4E8D">
        <w:t>- земельный налог – 11,3%;</w:t>
      </w:r>
    </w:p>
    <w:p w:rsidR="007617B0" w:rsidRPr="000B4E8D" w:rsidRDefault="007617B0" w:rsidP="007617B0">
      <w:pPr>
        <w:pStyle w:val="aff3"/>
        <w:tabs>
          <w:tab w:val="left" w:pos="993"/>
        </w:tabs>
        <w:ind w:left="0" w:firstLine="851"/>
        <w:jc w:val="both"/>
      </w:pPr>
      <w:r w:rsidRPr="000B4E8D">
        <w:t>- доходы от продажи земельных участков и имущества – 9,5%;</w:t>
      </w:r>
    </w:p>
    <w:p w:rsidR="007617B0" w:rsidRPr="000B4E8D" w:rsidRDefault="007617B0" w:rsidP="007617B0">
      <w:pPr>
        <w:pStyle w:val="aff3"/>
        <w:tabs>
          <w:tab w:val="left" w:pos="993"/>
        </w:tabs>
        <w:ind w:left="0" w:firstLine="851"/>
        <w:jc w:val="both"/>
      </w:pPr>
      <w:r w:rsidRPr="000B4E8D">
        <w:t>- доходы от сдачи в аренду имущества и земельных участков – 11,3%.</w:t>
      </w:r>
    </w:p>
    <w:p w:rsidR="007617B0" w:rsidRPr="000B4E8D" w:rsidRDefault="007617B0" w:rsidP="007617B0">
      <w:pPr>
        <w:pStyle w:val="aff3"/>
        <w:tabs>
          <w:tab w:val="left" w:pos="993"/>
        </w:tabs>
        <w:ind w:left="0" w:firstLine="851"/>
        <w:jc w:val="both"/>
      </w:pPr>
      <w:r w:rsidRPr="000B4E8D">
        <w:t xml:space="preserve">Безвозмездные поступления из бюджетов других уровней составили 1540 </w:t>
      </w:r>
      <w:r>
        <w:t>млн.</w:t>
      </w:r>
      <w:r w:rsidRPr="000B4E8D">
        <w:t xml:space="preserve"> рублей, что на 171 </w:t>
      </w:r>
      <w:r>
        <w:t>млн.</w:t>
      </w:r>
      <w:r w:rsidRPr="000B4E8D">
        <w:t xml:space="preserve"> рублей больше</w:t>
      </w:r>
      <w:r>
        <w:t>,</w:t>
      </w:r>
      <w:r w:rsidRPr="000B4E8D">
        <w:t xml:space="preserve"> чем  в 2015 году.</w:t>
      </w:r>
    </w:p>
    <w:p w:rsidR="007617B0" w:rsidRPr="000B4E8D" w:rsidRDefault="007617B0" w:rsidP="007617B0">
      <w:pPr>
        <w:pStyle w:val="aff3"/>
        <w:tabs>
          <w:tab w:val="left" w:pos="993"/>
        </w:tabs>
        <w:ind w:left="0" w:firstLine="851"/>
        <w:jc w:val="both"/>
      </w:pPr>
      <w:r w:rsidRPr="000B4E8D">
        <w:t xml:space="preserve">Бюджет города по расходам исполнен в объеме 3359 </w:t>
      </w:r>
      <w:r>
        <w:t>млн.</w:t>
      </w:r>
      <w:r w:rsidRPr="000B4E8D">
        <w:t xml:space="preserve"> рублей или 96,6% к уровню 2015 года.</w:t>
      </w:r>
    </w:p>
    <w:p w:rsidR="007617B0" w:rsidRPr="000B4E8D" w:rsidRDefault="007617B0" w:rsidP="007617B0">
      <w:pPr>
        <w:pStyle w:val="aff3"/>
        <w:tabs>
          <w:tab w:val="left" w:pos="993"/>
        </w:tabs>
        <w:ind w:left="0" w:firstLine="851"/>
        <w:jc w:val="both"/>
      </w:pPr>
      <w:r w:rsidRPr="000B4E8D">
        <w:t>Он был социально ориентированным - на финансирование социальной сферы направлено более 68,1% от общего объема расходов.</w:t>
      </w:r>
    </w:p>
    <w:p w:rsidR="007617B0" w:rsidRPr="000B4E8D" w:rsidRDefault="007617B0" w:rsidP="007617B0">
      <w:pPr>
        <w:pStyle w:val="aff3"/>
        <w:tabs>
          <w:tab w:val="left" w:pos="993"/>
        </w:tabs>
        <w:ind w:left="0" w:firstLine="851"/>
        <w:jc w:val="both"/>
      </w:pPr>
      <w:r w:rsidRPr="000B4E8D">
        <w:t>Главными положительными результатами исполнения бюджета 2016 года являются обеспечение своевременной выплаты заработной платы, муниципальных надбавок, обеспечение всех социальных выплат, как по переданным государственным полномочиям, так и по установленным нормативными правовыми актами органов местного самоуправления.</w:t>
      </w:r>
    </w:p>
    <w:p w:rsidR="007617B0" w:rsidRPr="000B4E8D" w:rsidRDefault="007617B0" w:rsidP="007617B0">
      <w:pPr>
        <w:pStyle w:val="aff3"/>
        <w:tabs>
          <w:tab w:val="left" w:pos="993"/>
        </w:tabs>
        <w:ind w:left="0" w:firstLine="851"/>
        <w:jc w:val="both"/>
      </w:pPr>
      <w:r w:rsidRPr="000B4E8D">
        <w:t xml:space="preserve">На оплату труда работникам бюджетной сферы (с начислениями) в 2016 году было направлено 1547 </w:t>
      </w:r>
      <w:r>
        <w:t>млн.</w:t>
      </w:r>
      <w:r w:rsidRPr="000B4E8D">
        <w:t xml:space="preserve"> рублей  или  46,0% от общего объема расходов бюджета.</w:t>
      </w:r>
    </w:p>
    <w:p w:rsidR="007617B0" w:rsidRPr="000B4E8D" w:rsidRDefault="007617B0" w:rsidP="007617B0">
      <w:pPr>
        <w:pStyle w:val="aff3"/>
        <w:tabs>
          <w:tab w:val="left" w:pos="993"/>
        </w:tabs>
        <w:ind w:left="0" w:firstLine="851"/>
        <w:jc w:val="both"/>
      </w:pPr>
      <w:r w:rsidRPr="000B4E8D">
        <w:t xml:space="preserve">На выплату муниципальных надбавок из бюджета города выделено 144 </w:t>
      </w:r>
      <w:r>
        <w:t>млн.</w:t>
      </w:r>
      <w:r w:rsidRPr="000B4E8D">
        <w:t xml:space="preserve"> рублей.</w:t>
      </w:r>
    </w:p>
    <w:p w:rsidR="007617B0" w:rsidRPr="000B4E8D" w:rsidRDefault="007617B0" w:rsidP="007617B0">
      <w:pPr>
        <w:pStyle w:val="aff3"/>
        <w:tabs>
          <w:tab w:val="left" w:pos="993"/>
        </w:tabs>
        <w:ind w:left="0" w:firstLine="851"/>
        <w:jc w:val="both"/>
      </w:pPr>
      <w:r w:rsidRPr="000B4E8D">
        <w:t xml:space="preserve">На социальную политику было направлено 647 </w:t>
      </w:r>
      <w:r>
        <w:t>млн.</w:t>
      </w:r>
      <w:r w:rsidRPr="000B4E8D">
        <w:t xml:space="preserve"> рублей или 19,3% от общего объема расходов бюджета. </w:t>
      </w:r>
    </w:p>
    <w:p w:rsidR="007617B0" w:rsidRPr="000B4E8D" w:rsidRDefault="007617B0" w:rsidP="007617B0">
      <w:pPr>
        <w:pStyle w:val="aff3"/>
        <w:tabs>
          <w:tab w:val="left" w:pos="993"/>
        </w:tabs>
        <w:ind w:left="0" w:firstLine="851"/>
        <w:jc w:val="both"/>
      </w:pPr>
      <w:r w:rsidRPr="000B4E8D">
        <w:t xml:space="preserve">Наибольший удельный вес в расходах бюджета составили расходы на образование 42,8% – 1 439 </w:t>
      </w:r>
      <w:r>
        <w:t>млн.</w:t>
      </w:r>
      <w:r w:rsidRPr="000B4E8D">
        <w:t xml:space="preserve"> рублей. </w:t>
      </w:r>
    </w:p>
    <w:p w:rsidR="007617B0" w:rsidRPr="000B4E8D" w:rsidRDefault="007617B0" w:rsidP="007617B0">
      <w:pPr>
        <w:pStyle w:val="aff3"/>
        <w:tabs>
          <w:tab w:val="left" w:pos="993"/>
        </w:tabs>
        <w:ind w:left="0" w:firstLine="851"/>
        <w:jc w:val="both"/>
      </w:pPr>
      <w:r w:rsidRPr="000B4E8D">
        <w:t xml:space="preserve">На жилищно-коммунальное хозяйство направлено 368 </w:t>
      </w:r>
      <w:r>
        <w:t>млн.</w:t>
      </w:r>
      <w:r w:rsidRPr="000B4E8D">
        <w:t xml:space="preserve"> рублей (11% от общего объема расходов).</w:t>
      </w:r>
    </w:p>
    <w:p w:rsidR="007617B0" w:rsidRPr="000B4E8D" w:rsidRDefault="007617B0" w:rsidP="007617B0">
      <w:pPr>
        <w:pStyle w:val="aff3"/>
        <w:tabs>
          <w:tab w:val="left" w:pos="993"/>
        </w:tabs>
        <w:ind w:left="0" w:firstLine="851"/>
        <w:jc w:val="both"/>
      </w:pPr>
      <w:r w:rsidRPr="000B4E8D">
        <w:t xml:space="preserve">Капитальные расходы, включая расходы по капитальным ремонтам, составили 280 </w:t>
      </w:r>
      <w:r>
        <w:t>млн.</w:t>
      </w:r>
      <w:r w:rsidRPr="000B4E8D">
        <w:t xml:space="preserve"> рублей. Удельный вес капитальных расходов к общему объему расходов составил 8,3%, в том числе:</w:t>
      </w:r>
    </w:p>
    <w:p w:rsidR="007617B0" w:rsidRPr="000B4E8D" w:rsidRDefault="007617B0" w:rsidP="007617B0">
      <w:pPr>
        <w:pStyle w:val="aff3"/>
        <w:tabs>
          <w:tab w:val="left" w:pos="993"/>
        </w:tabs>
        <w:ind w:left="0" w:firstLine="851"/>
        <w:jc w:val="both"/>
      </w:pPr>
      <w:r w:rsidRPr="000B4E8D">
        <w:t>- расходы на строительство детского сада в 38 мкр.;</w:t>
      </w:r>
    </w:p>
    <w:p w:rsidR="007617B0" w:rsidRPr="000B4E8D" w:rsidRDefault="007617B0" w:rsidP="007617B0">
      <w:pPr>
        <w:pStyle w:val="aff3"/>
        <w:tabs>
          <w:tab w:val="left" w:pos="993"/>
        </w:tabs>
        <w:ind w:left="0" w:firstLine="851"/>
        <w:jc w:val="both"/>
      </w:pPr>
      <w:r w:rsidRPr="000B4E8D">
        <w:t>- реконструкция очистных сооружений;</w:t>
      </w:r>
    </w:p>
    <w:p w:rsidR="007617B0" w:rsidRPr="000B4E8D" w:rsidRDefault="007617B0" w:rsidP="007617B0">
      <w:pPr>
        <w:pStyle w:val="aff3"/>
        <w:tabs>
          <w:tab w:val="left" w:pos="993"/>
        </w:tabs>
        <w:ind w:left="0" w:firstLine="851"/>
        <w:jc w:val="both"/>
      </w:pPr>
      <w:r w:rsidRPr="000B4E8D">
        <w:t>- ремонт дорог, благоустройство внутридворовых территорий, в том числе в рамках деятельности ТОС;</w:t>
      </w:r>
    </w:p>
    <w:p w:rsidR="007617B0" w:rsidRPr="000B4E8D" w:rsidRDefault="007617B0" w:rsidP="007617B0">
      <w:pPr>
        <w:pStyle w:val="aff3"/>
        <w:tabs>
          <w:tab w:val="left" w:pos="993"/>
        </w:tabs>
        <w:ind w:left="0" w:firstLine="851"/>
        <w:jc w:val="both"/>
      </w:pPr>
      <w:r w:rsidRPr="000B4E8D">
        <w:t xml:space="preserve"> - ремонтные работы учреждений образования и культуры;</w:t>
      </w:r>
    </w:p>
    <w:p w:rsidR="007617B0" w:rsidRPr="000B4E8D" w:rsidRDefault="007617B0" w:rsidP="007617B0">
      <w:pPr>
        <w:pStyle w:val="aff3"/>
        <w:tabs>
          <w:tab w:val="left" w:pos="993"/>
        </w:tabs>
        <w:ind w:left="0" w:firstLine="851"/>
        <w:jc w:val="both"/>
      </w:pPr>
      <w:r w:rsidRPr="000B4E8D">
        <w:t>- строительство хозфекального коллектора;</w:t>
      </w:r>
    </w:p>
    <w:p w:rsidR="007617B0" w:rsidRPr="000B4E8D" w:rsidRDefault="007617B0" w:rsidP="007617B0">
      <w:pPr>
        <w:pStyle w:val="aff3"/>
        <w:tabs>
          <w:tab w:val="left" w:pos="993"/>
        </w:tabs>
        <w:ind w:left="0" w:firstLine="851"/>
        <w:jc w:val="both"/>
      </w:pPr>
      <w:r w:rsidRPr="000B4E8D">
        <w:t>- строительство улицы в жилой застройке микрорайона «Солнечная долина»;</w:t>
      </w:r>
    </w:p>
    <w:p w:rsidR="007617B0" w:rsidRPr="000B4E8D" w:rsidRDefault="007617B0" w:rsidP="007617B0">
      <w:pPr>
        <w:pStyle w:val="aff3"/>
        <w:tabs>
          <w:tab w:val="left" w:pos="993"/>
        </w:tabs>
        <w:ind w:left="0" w:firstLine="851"/>
        <w:jc w:val="both"/>
      </w:pPr>
      <w:r w:rsidRPr="000B4E8D">
        <w:t>- реконструкция сетей уличного освещения.</w:t>
      </w:r>
    </w:p>
    <w:p w:rsidR="007617B0" w:rsidRPr="000B4E8D" w:rsidRDefault="007617B0" w:rsidP="007617B0">
      <w:pPr>
        <w:pStyle w:val="aff3"/>
        <w:tabs>
          <w:tab w:val="left" w:pos="993"/>
        </w:tabs>
        <w:ind w:left="0" w:firstLine="851"/>
        <w:jc w:val="both"/>
      </w:pPr>
      <w:r w:rsidRPr="000B4E8D">
        <w:t xml:space="preserve">За счет средств, предоставленных из федерального бюджета для осуществления мероприятий по развитию и поддержке социальной, инженерной и инновационной инфраструктуры наукограда, израсходовано  42 </w:t>
      </w:r>
      <w:r>
        <w:t>млн.</w:t>
      </w:r>
      <w:r w:rsidRPr="000B4E8D">
        <w:t xml:space="preserve"> рублей.</w:t>
      </w:r>
    </w:p>
    <w:p w:rsidR="007617B0" w:rsidRPr="000B4E8D" w:rsidRDefault="007617B0" w:rsidP="007617B0">
      <w:pPr>
        <w:pStyle w:val="aff3"/>
        <w:tabs>
          <w:tab w:val="left" w:pos="993"/>
        </w:tabs>
        <w:ind w:left="0" w:firstLine="851"/>
        <w:jc w:val="both"/>
      </w:pPr>
      <w:r w:rsidRPr="000B4E8D">
        <w:t xml:space="preserve">Бюджет города исполнялся в программном формате. Общий объем программных расходов бюджета города составил 2912 </w:t>
      </w:r>
      <w:r>
        <w:t>млн.</w:t>
      </w:r>
      <w:r w:rsidRPr="000B4E8D">
        <w:t xml:space="preserve"> рублей или 86,7% от общего объема расходов бюджета.</w:t>
      </w:r>
    </w:p>
    <w:p w:rsidR="007617B0" w:rsidRPr="000B4E8D" w:rsidRDefault="007617B0" w:rsidP="007617B0">
      <w:pPr>
        <w:pStyle w:val="aff3"/>
        <w:tabs>
          <w:tab w:val="left" w:pos="993"/>
        </w:tabs>
        <w:ind w:left="0" w:firstLine="851"/>
        <w:jc w:val="both"/>
      </w:pPr>
      <w:r w:rsidRPr="000B4E8D">
        <w:t xml:space="preserve">Бюджет города за 2016 год исполнен с дефицитом  в размере 55 </w:t>
      </w:r>
      <w:r>
        <w:t>млн.</w:t>
      </w:r>
      <w:r w:rsidRPr="000B4E8D">
        <w:t xml:space="preserve"> рублей. В качестве источников финансирования дефицита бюджета города были привлечены кредиты коммерческих банков.</w:t>
      </w:r>
    </w:p>
    <w:p w:rsidR="007617B0" w:rsidRPr="000B4E8D" w:rsidRDefault="007617B0" w:rsidP="007617B0">
      <w:pPr>
        <w:pStyle w:val="aff3"/>
        <w:tabs>
          <w:tab w:val="left" w:pos="993"/>
        </w:tabs>
        <w:ind w:left="0" w:firstLine="851"/>
        <w:jc w:val="both"/>
      </w:pPr>
      <w:r w:rsidRPr="000B4E8D">
        <w:t xml:space="preserve">В 2016 году из бюджета города предоставлено субсидий на выполнение муниципальных заданий бюджетным и автономным учреждениям в объеме  1451 </w:t>
      </w:r>
      <w:r>
        <w:t>млн.</w:t>
      </w:r>
      <w:r w:rsidRPr="000B4E8D">
        <w:t xml:space="preserve"> рублей  или 43,2% от общего объема расходов бюджета, субсидий на иные цели – 95 </w:t>
      </w:r>
      <w:r>
        <w:t>млн.</w:t>
      </w:r>
      <w:r w:rsidRPr="000B4E8D">
        <w:t xml:space="preserve"> рублей (2,8% от общего объема расходов).</w:t>
      </w:r>
    </w:p>
    <w:p w:rsidR="007617B0" w:rsidRPr="000B4E8D" w:rsidRDefault="007617B0" w:rsidP="007617B0">
      <w:pPr>
        <w:pStyle w:val="aff3"/>
        <w:tabs>
          <w:tab w:val="left" w:pos="993"/>
        </w:tabs>
        <w:ind w:left="0" w:firstLine="851"/>
        <w:jc w:val="both"/>
      </w:pPr>
      <w:r w:rsidRPr="000B4E8D">
        <w:t>Бюджет города разработан и утвержден на 2017 год и плановый период 2018 и 2019 годов в программном формате.</w:t>
      </w:r>
    </w:p>
    <w:p w:rsidR="007617B0" w:rsidRPr="000B4E8D" w:rsidRDefault="007617B0" w:rsidP="007617B0">
      <w:pPr>
        <w:pStyle w:val="aff3"/>
        <w:tabs>
          <w:tab w:val="left" w:pos="993"/>
        </w:tabs>
        <w:ind w:left="0" w:firstLine="851"/>
        <w:jc w:val="both"/>
      </w:pPr>
      <w:r w:rsidRPr="000B4E8D">
        <w:t>Реализация бюджета в программном формате позволит более эффективно распределять ресурсы, учитывая эффект от реализации каждого мероприятия программы, а также целесообразность включения тех и иных мероприятий в бюджет города при формировании его на следующий период.</w:t>
      </w:r>
    </w:p>
    <w:p w:rsidR="007617B0" w:rsidRPr="000B4E8D" w:rsidRDefault="007617B0" w:rsidP="007617B0">
      <w:pPr>
        <w:pStyle w:val="aff3"/>
        <w:tabs>
          <w:tab w:val="left" w:pos="993"/>
        </w:tabs>
        <w:ind w:left="0" w:firstLine="851"/>
        <w:jc w:val="both"/>
      </w:pPr>
    </w:p>
    <w:p w:rsidR="007617B0" w:rsidRPr="000B4E8D" w:rsidRDefault="007617B0" w:rsidP="007617B0">
      <w:pPr>
        <w:pStyle w:val="aff3"/>
        <w:tabs>
          <w:tab w:val="left" w:pos="993"/>
        </w:tabs>
        <w:ind w:left="0" w:firstLine="851"/>
        <w:jc w:val="both"/>
      </w:pPr>
      <w:r w:rsidRPr="000B4E8D">
        <w:t xml:space="preserve">В 2016 году проведено </w:t>
      </w:r>
      <w:r w:rsidRPr="000B4E8D">
        <w:rPr>
          <w:i/>
          <w:color w:val="0070C0"/>
        </w:rPr>
        <w:t>48 заседаний комиссии по укреплению бюджетной и налоговой дисциплины</w:t>
      </w:r>
      <w:r w:rsidRPr="000B4E8D">
        <w:t xml:space="preserve">, </w:t>
      </w:r>
      <w:r>
        <w:t xml:space="preserve"> </w:t>
      </w:r>
      <w:r w:rsidRPr="000B4E8D">
        <w:t>контролю за поступлением налоговых и других обязательных платежей в  бюджет и во внебюджетные фонды, доходов от налогов и сборов в городской бюджет, прочих расчетов и задолженностей при Администрации г. Обнинска.</w:t>
      </w:r>
    </w:p>
    <w:p w:rsidR="007617B0" w:rsidRPr="000B4E8D" w:rsidRDefault="007617B0" w:rsidP="007617B0">
      <w:pPr>
        <w:pStyle w:val="aff3"/>
        <w:tabs>
          <w:tab w:val="left" w:pos="993"/>
        </w:tabs>
        <w:ind w:left="0" w:firstLine="851"/>
        <w:jc w:val="both"/>
      </w:pPr>
      <w:r w:rsidRPr="000B4E8D">
        <w:t>Всего заслушано 318 субъектов предпринимательства, в том числе:</w:t>
      </w:r>
    </w:p>
    <w:p w:rsidR="007617B0" w:rsidRPr="000B4E8D" w:rsidRDefault="007617B0" w:rsidP="007617B0">
      <w:pPr>
        <w:pStyle w:val="aff3"/>
        <w:tabs>
          <w:tab w:val="left" w:pos="993"/>
        </w:tabs>
        <w:ind w:left="0" w:firstLine="851"/>
        <w:jc w:val="both"/>
      </w:pPr>
      <w:r w:rsidRPr="000B4E8D">
        <w:t>- 255 руководителей организаций,</w:t>
      </w:r>
    </w:p>
    <w:p w:rsidR="007617B0" w:rsidRPr="000B4E8D" w:rsidRDefault="007617B0" w:rsidP="007617B0">
      <w:pPr>
        <w:pStyle w:val="aff3"/>
        <w:tabs>
          <w:tab w:val="left" w:pos="993"/>
        </w:tabs>
        <w:ind w:left="0" w:firstLine="851"/>
        <w:jc w:val="both"/>
      </w:pPr>
      <w:r w:rsidRPr="000B4E8D">
        <w:t>- 62 индивидуальных предпринимателя,</w:t>
      </w:r>
    </w:p>
    <w:p w:rsidR="007617B0" w:rsidRPr="000B4E8D" w:rsidRDefault="007617B0" w:rsidP="007617B0">
      <w:pPr>
        <w:pStyle w:val="aff3"/>
        <w:tabs>
          <w:tab w:val="left" w:pos="993"/>
        </w:tabs>
        <w:ind w:left="0" w:firstLine="851"/>
        <w:jc w:val="both"/>
      </w:pPr>
      <w:r w:rsidRPr="000B4E8D">
        <w:t>- 1 физическое лицо.</w:t>
      </w:r>
    </w:p>
    <w:p w:rsidR="007617B0" w:rsidRPr="000B4E8D" w:rsidRDefault="007617B0" w:rsidP="007617B0">
      <w:pPr>
        <w:pStyle w:val="aff3"/>
        <w:tabs>
          <w:tab w:val="left" w:pos="993"/>
        </w:tabs>
        <w:ind w:left="0" w:firstLine="851"/>
        <w:jc w:val="both"/>
      </w:pPr>
      <w:r w:rsidRPr="000B4E8D">
        <w:t>Из общего числа работодателей повторно были заслушаны 16 организаций                                и 7 индивидуальных предпринимателей.</w:t>
      </w:r>
    </w:p>
    <w:p w:rsidR="007617B0" w:rsidRPr="000B4E8D" w:rsidRDefault="007617B0" w:rsidP="007617B0">
      <w:pPr>
        <w:pStyle w:val="aff3"/>
        <w:tabs>
          <w:tab w:val="left" w:pos="993"/>
        </w:tabs>
        <w:ind w:left="0" w:firstLine="851"/>
        <w:jc w:val="both"/>
      </w:pPr>
      <w:r w:rsidRPr="000B4E8D">
        <w:t>По вопросу доведения заработной платы до величины прожиточного минимума, установленного в Калужской области, или до среднеотраслевого уровня заслушаны                             158 работодатель.</w:t>
      </w:r>
    </w:p>
    <w:p w:rsidR="007617B0" w:rsidRPr="000B4E8D" w:rsidRDefault="007617B0" w:rsidP="007617B0">
      <w:pPr>
        <w:pStyle w:val="aff3"/>
        <w:tabs>
          <w:tab w:val="left" w:pos="993"/>
        </w:tabs>
        <w:ind w:left="0" w:firstLine="851"/>
        <w:jc w:val="both"/>
      </w:pPr>
      <w:r w:rsidRPr="000B4E8D">
        <w:t>По вопросу погашения просроченной задолженности по выплате заработной платы заслушаны 12 работодателей.</w:t>
      </w:r>
    </w:p>
    <w:p w:rsidR="007617B0" w:rsidRPr="000B4E8D" w:rsidRDefault="007617B0" w:rsidP="007617B0">
      <w:pPr>
        <w:pStyle w:val="aff3"/>
        <w:tabs>
          <w:tab w:val="left" w:pos="993"/>
        </w:tabs>
        <w:ind w:left="0" w:firstLine="851"/>
        <w:jc w:val="both"/>
      </w:pPr>
      <w:r w:rsidRPr="000B4E8D">
        <w:t>По погашению задолженности по обязательным платежам в бюджетную систему заслушаны 133 работодатель, в том числе:</w:t>
      </w:r>
    </w:p>
    <w:p w:rsidR="007617B0" w:rsidRPr="000B4E8D" w:rsidRDefault="007617B0" w:rsidP="007617B0">
      <w:pPr>
        <w:pStyle w:val="aff3"/>
        <w:tabs>
          <w:tab w:val="left" w:pos="993"/>
        </w:tabs>
        <w:ind w:left="0" w:firstLine="851"/>
        <w:jc w:val="both"/>
      </w:pPr>
      <w:r w:rsidRPr="000B4E8D">
        <w:t>- 48 работодателей - по налоговым платежам (из них 43 - по уплате НДФЛ),</w:t>
      </w:r>
    </w:p>
    <w:p w:rsidR="007617B0" w:rsidRPr="000B4E8D" w:rsidRDefault="007617B0" w:rsidP="007617B0">
      <w:pPr>
        <w:pStyle w:val="aff3"/>
        <w:tabs>
          <w:tab w:val="left" w:pos="993"/>
        </w:tabs>
        <w:ind w:left="0" w:firstLine="851"/>
        <w:jc w:val="both"/>
      </w:pPr>
      <w:r w:rsidRPr="000B4E8D">
        <w:t>- 24 - по платежам во внебюджетные фонды,</w:t>
      </w:r>
    </w:p>
    <w:p w:rsidR="007617B0" w:rsidRPr="000B4E8D" w:rsidRDefault="007617B0" w:rsidP="007617B0">
      <w:pPr>
        <w:pStyle w:val="aff3"/>
        <w:tabs>
          <w:tab w:val="left" w:pos="993"/>
        </w:tabs>
        <w:ind w:left="0" w:firstLine="851"/>
        <w:jc w:val="both"/>
      </w:pPr>
      <w:r w:rsidRPr="000B4E8D">
        <w:t>- 61 - по иной задолженности.</w:t>
      </w:r>
    </w:p>
    <w:p w:rsidR="007617B0" w:rsidRPr="000B4E8D" w:rsidRDefault="007617B0" w:rsidP="007617B0">
      <w:pPr>
        <w:pStyle w:val="aff3"/>
        <w:tabs>
          <w:tab w:val="left" w:pos="993"/>
        </w:tabs>
        <w:ind w:left="0" w:firstLine="851"/>
        <w:jc w:val="both"/>
      </w:pPr>
      <w:r w:rsidRPr="000B4E8D">
        <w:t>В результате работы комиссии:</w:t>
      </w:r>
    </w:p>
    <w:p w:rsidR="007617B0" w:rsidRPr="000B4E8D" w:rsidRDefault="007617B0" w:rsidP="007617B0">
      <w:pPr>
        <w:pStyle w:val="aff3"/>
        <w:tabs>
          <w:tab w:val="left" w:pos="993"/>
        </w:tabs>
        <w:ind w:left="0" w:firstLine="851"/>
        <w:jc w:val="both"/>
      </w:pPr>
      <w:r w:rsidRPr="000B4E8D">
        <w:t xml:space="preserve">- повышена заработная плата до уровня прожиточного минимума </w:t>
      </w:r>
      <w:r>
        <w:t xml:space="preserve"> </w:t>
      </w:r>
      <w:r w:rsidRPr="000B4E8D">
        <w:t xml:space="preserve">57 работодателями и 12 работодателей довели уровень заработной платы выше 15 </w:t>
      </w:r>
      <w:r>
        <w:t>тыс.</w:t>
      </w:r>
      <w:r w:rsidRPr="000B4E8D">
        <w:t xml:space="preserve"> рублей;</w:t>
      </w:r>
    </w:p>
    <w:p w:rsidR="007617B0" w:rsidRPr="000B4E8D" w:rsidRDefault="007617B0" w:rsidP="007617B0">
      <w:pPr>
        <w:pStyle w:val="aff3"/>
        <w:tabs>
          <w:tab w:val="left" w:pos="993"/>
        </w:tabs>
        <w:ind w:left="0" w:firstLine="851"/>
        <w:jc w:val="both"/>
      </w:pPr>
      <w:r w:rsidRPr="000B4E8D">
        <w:t xml:space="preserve">- погашена задолженность по заработной плате в объеме 1183 </w:t>
      </w:r>
      <w:r>
        <w:t>тыс.</w:t>
      </w:r>
      <w:r w:rsidRPr="000B4E8D">
        <w:t xml:space="preserve"> рублей;</w:t>
      </w:r>
    </w:p>
    <w:p w:rsidR="007617B0" w:rsidRPr="000B4E8D" w:rsidRDefault="007617B0" w:rsidP="007617B0">
      <w:pPr>
        <w:pStyle w:val="aff3"/>
        <w:tabs>
          <w:tab w:val="left" w:pos="993"/>
        </w:tabs>
        <w:ind w:left="0" w:firstLine="851"/>
        <w:jc w:val="both"/>
      </w:pPr>
      <w:r w:rsidRPr="000B4E8D">
        <w:t xml:space="preserve">- погашено просроченной задолженности по обязательным платежам в бюджетную системы на сумму 6,17 </w:t>
      </w:r>
      <w:r>
        <w:t>млн.</w:t>
      </w:r>
      <w:r w:rsidRPr="000B4E8D">
        <w:t xml:space="preserve"> рублей, в том числе:</w:t>
      </w:r>
      <w:r>
        <w:t xml:space="preserve"> налоговые платежи в бюджет – </w:t>
      </w:r>
      <w:r w:rsidRPr="000B4E8D">
        <w:t xml:space="preserve">2,63 </w:t>
      </w:r>
      <w:r>
        <w:t>млн.</w:t>
      </w:r>
      <w:r w:rsidRPr="000B4E8D">
        <w:t xml:space="preserve"> рублей по НДФЛ, внебюджетные фонды – 1,58 </w:t>
      </w:r>
      <w:r>
        <w:t>млн.</w:t>
      </w:r>
      <w:r w:rsidRPr="000B4E8D">
        <w:t xml:space="preserve"> рублей, иная задолженность – 1,96 </w:t>
      </w:r>
      <w:r>
        <w:t>млн.</w:t>
      </w:r>
      <w:r w:rsidRPr="000B4E8D">
        <w:t xml:space="preserve"> рублей. </w:t>
      </w:r>
    </w:p>
    <w:p w:rsidR="007617B0" w:rsidRPr="000B4E8D" w:rsidRDefault="007617B0" w:rsidP="007617B0">
      <w:pPr>
        <w:pStyle w:val="aff3"/>
        <w:tabs>
          <w:tab w:val="left" w:pos="993"/>
        </w:tabs>
        <w:ind w:left="0" w:firstLine="851"/>
        <w:jc w:val="both"/>
      </w:pPr>
    </w:p>
    <w:p w:rsidR="007617B0" w:rsidRPr="000B4E8D" w:rsidRDefault="007617B0" w:rsidP="007617B0">
      <w:pPr>
        <w:pStyle w:val="affc"/>
        <w:shd w:val="clear" w:color="auto" w:fill="auto"/>
        <w:spacing w:before="0" w:after="0"/>
        <w:rPr>
          <w:color w:val="0070C0"/>
          <w:szCs w:val="32"/>
        </w:rPr>
      </w:pPr>
      <w:bookmarkStart w:id="8" w:name="_Toc457492540"/>
      <w:bookmarkStart w:id="9" w:name="_Toc474248107"/>
      <w:r w:rsidRPr="000B4E8D">
        <w:rPr>
          <w:color w:val="0070C0"/>
          <w:szCs w:val="32"/>
        </w:rPr>
        <w:t>Муниципальный заказ</w:t>
      </w:r>
      <w:bookmarkEnd w:id="8"/>
      <w:bookmarkEnd w:id="9"/>
    </w:p>
    <w:p w:rsidR="007617B0" w:rsidRPr="000B4E8D" w:rsidRDefault="007617B0" w:rsidP="007617B0">
      <w:pPr>
        <w:pStyle w:val="aff3"/>
        <w:tabs>
          <w:tab w:val="left" w:pos="993"/>
        </w:tabs>
        <w:ind w:left="0" w:firstLine="851"/>
        <w:jc w:val="both"/>
      </w:pPr>
    </w:p>
    <w:p w:rsidR="007617B0" w:rsidRPr="000B4E8D" w:rsidRDefault="007617B0" w:rsidP="007617B0">
      <w:pPr>
        <w:pStyle w:val="aff3"/>
        <w:tabs>
          <w:tab w:val="left" w:pos="993"/>
        </w:tabs>
        <w:ind w:left="0" w:firstLine="851"/>
        <w:jc w:val="both"/>
      </w:pPr>
      <w:r w:rsidRPr="000B4E8D">
        <w:t xml:space="preserve">В течение года на торги выставлялись закупки на сумму 368,5 </w:t>
      </w:r>
      <w:r>
        <w:t>млн.</w:t>
      </w:r>
      <w:r w:rsidRPr="000B4E8D">
        <w:t xml:space="preserve"> рублей. В результате проведенных торгов получена экономия бюджетных средств 47,1 </w:t>
      </w:r>
      <w:r>
        <w:t>млн.</w:t>
      </w:r>
      <w:r w:rsidRPr="000B4E8D">
        <w:t xml:space="preserve"> рублей.</w:t>
      </w:r>
    </w:p>
    <w:p w:rsidR="007617B0" w:rsidRPr="000B4E8D" w:rsidRDefault="007617B0" w:rsidP="007617B0">
      <w:pPr>
        <w:pStyle w:val="aff3"/>
        <w:tabs>
          <w:tab w:val="left" w:pos="993"/>
        </w:tabs>
        <w:ind w:left="0" w:firstLine="851"/>
        <w:jc w:val="both"/>
      </w:pPr>
      <w:r w:rsidRPr="000B4E8D">
        <w:t>Проведено 247 конкурентных процедур (в 2015 году - 211 конкурентных процедур), из которых более 93% - электронные аукционы (230 единиц).</w:t>
      </w:r>
    </w:p>
    <w:p w:rsidR="007617B0" w:rsidRPr="000B4E8D" w:rsidRDefault="007617B0" w:rsidP="007617B0">
      <w:pPr>
        <w:pStyle w:val="aff3"/>
        <w:tabs>
          <w:tab w:val="left" w:pos="993"/>
        </w:tabs>
        <w:ind w:left="0" w:firstLine="851"/>
        <w:jc w:val="both"/>
      </w:pPr>
      <w:r w:rsidRPr="000B4E8D">
        <w:t>Ежегодно увеличивается количество участников в торгах: 2016 г</w:t>
      </w:r>
      <w:r>
        <w:t xml:space="preserve">од - 5 участников, </w:t>
      </w:r>
      <w:r w:rsidRPr="000B4E8D">
        <w:t>2015 год - 4 участника, 2014 год - 3 участника.</w:t>
      </w:r>
    </w:p>
    <w:p w:rsidR="007617B0" w:rsidRPr="000B4E8D" w:rsidRDefault="007617B0" w:rsidP="007617B0">
      <w:pPr>
        <w:pStyle w:val="aff3"/>
        <w:tabs>
          <w:tab w:val="left" w:pos="993"/>
        </w:tabs>
        <w:ind w:left="0" w:firstLine="851"/>
        <w:jc w:val="both"/>
      </w:pPr>
      <w:r w:rsidRPr="000B4E8D">
        <w:t xml:space="preserve">Суммарный объем закупок субъектами малого предпринимательства и социально ориентированными некоммерческими организациями составил  217,8 </w:t>
      </w:r>
      <w:r>
        <w:t>млн.</w:t>
      </w:r>
      <w:r w:rsidRPr="000B4E8D">
        <w:t xml:space="preserve"> рублей или  59%, что существенно выше установленного Законодательством 15% минимального уровня доли участия в общем объеме исполнителей муниципальных контрактов. </w:t>
      </w:r>
    </w:p>
    <w:p w:rsidR="007617B0" w:rsidRPr="000B4E8D" w:rsidRDefault="007617B0" w:rsidP="007617B0">
      <w:pPr>
        <w:pStyle w:val="aff3"/>
        <w:tabs>
          <w:tab w:val="left" w:pos="993"/>
        </w:tabs>
        <w:ind w:left="0" w:firstLine="851"/>
        <w:jc w:val="both"/>
      </w:pPr>
      <w:r w:rsidRPr="000B4E8D">
        <w:t>Кроме того, без проведения конкурентных процедур:</w:t>
      </w:r>
    </w:p>
    <w:p w:rsidR="007617B0" w:rsidRPr="000B4E8D" w:rsidRDefault="007617B0" w:rsidP="007617B0">
      <w:pPr>
        <w:pStyle w:val="aff3"/>
        <w:tabs>
          <w:tab w:val="left" w:pos="993"/>
        </w:tabs>
        <w:ind w:left="0" w:firstLine="851"/>
        <w:jc w:val="both"/>
      </w:pPr>
      <w:r w:rsidRPr="000B4E8D">
        <w:t xml:space="preserve">- на сумму 85,2 </w:t>
      </w:r>
      <w:r>
        <w:t>млн.</w:t>
      </w:r>
      <w:r w:rsidRPr="000B4E8D">
        <w:t xml:space="preserve"> рублей проведены закупки у единственного поставщика (монополисты, исключительные полномочия, тепло, вода, электрическая энергия) в результате организации 100 процедур;</w:t>
      </w:r>
    </w:p>
    <w:p w:rsidR="007617B0" w:rsidRPr="000B4E8D" w:rsidRDefault="007617B0" w:rsidP="007617B0">
      <w:pPr>
        <w:pStyle w:val="aff3"/>
        <w:tabs>
          <w:tab w:val="left" w:pos="993"/>
        </w:tabs>
        <w:ind w:left="0" w:firstLine="851"/>
        <w:jc w:val="both"/>
      </w:pPr>
      <w:r w:rsidRPr="000B4E8D">
        <w:t xml:space="preserve">- на сумму 137,8 </w:t>
      </w:r>
      <w:r>
        <w:t>млн.</w:t>
      </w:r>
      <w:r w:rsidRPr="000B4E8D">
        <w:t xml:space="preserve"> рублей проведены закупки у единственного поставщика через «малые закупки» (цена контракта до 100 и до 400 </w:t>
      </w:r>
      <w:r>
        <w:t>тысяч</w:t>
      </w:r>
      <w:r w:rsidRPr="000B4E8D">
        <w:t xml:space="preserve"> рублей) в результате заключенных 4006 контрактов.</w:t>
      </w:r>
    </w:p>
    <w:p w:rsidR="007617B0" w:rsidRPr="000B4E8D" w:rsidRDefault="007617B0" w:rsidP="007617B0">
      <w:pPr>
        <w:pStyle w:val="aff3"/>
        <w:tabs>
          <w:tab w:val="left" w:pos="993"/>
        </w:tabs>
        <w:ind w:left="0" w:firstLine="851"/>
        <w:jc w:val="both"/>
      </w:pPr>
      <w:r w:rsidRPr="000B4E8D">
        <w:t xml:space="preserve">За уклонение от заключения контракта, за нарушение условий контракта  поставщиками перечислено штрафов в бюджет города на сумму 916,5 </w:t>
      </w:r>
      <w:r>
        <w:t>тыс.</w:t>
      </w:r>
      <w:r w:rsidRPr="000B4E8D">
        <w:t xml:space="preserve"> рублей.</w:t>
      </w:r>
    </w:p>
    <w:p w:rsidR="007617B0" w:rsidRPr="000B4E8D" w:rsidRDefault="007617B0" w:rsidP="007617B0">
      <w:pPr>
        <w:pStyle w:val="11"/>
        <w:ind w:firstLine="708"/>
        <w:jc w:val="both"/>
        <w:rPr>
          <w:color w:val="0070C0"/>
          <w:szCs w:val="24"/>
        </w:rPr>
      </w:pPr>
    </w:p>
    <w:p w:rsidR="007617B0" w:rsidRDefault="007617B0" w:rsidP="007617B0">
      <w:pPr>
        <w:pStyle w:val="aff3"/>
        <w:tabs>
          <w:tab w:val="left" w:pos="993"/>
        </w:tabs>
        <w:ind w:left="0" w:firstLine="851"/>
        <w:jc w:val="both"/>
      </w:pPr>
      <w:r w:rsidRPr="000B4E8D">
        <w:t xml:space="preserve">Специалистами Администрации города проверено 77 смет к договорам на проведение ремонтных работ в образовательных муниципальных учреждениях и учреждениях культуры, заключаемых без конкурса до 100 </w:t>
      </w:r>
      <w:r>
        <w:t>тысяч</w:t>
      </w:r>
      <w:r w:rsidRPr="000B4E8D">
        <w:t xml:space="preserve"> рублей.  После проверок экономия бюджетных средств составила 1438,3 </w:t>
      </w:r>
      <w:r>
        <w:t>тыс.</w:t>
      </w:r>
      <w:r w:rsidRPr="000B4E8D">
        <w:t xml:space="preserve"> рублей.</w:t>
      </w:r>
    </w:p>
    <w:p w:rsidR="007617B0" w:rsidRDefault="007617B0" w:rsidP="007617B0">
      <w:pPr>
        <w:pStyle w:val="aff3"/>
        <w:tabs>
          <w:tab w:val="left" w:pos="993"/>
        </w:tabs>
        <w:ind w:left="0" w:firstLine="851"/>
        <w:jc w:val="both"/>
      </w:pPr>
    </w:p>
    <w:p w:rsidR="007617B0" w:rsidRPr="000B4E8D" w:rsidRDefault="007617B0" w:rsidP="007617B0">
      <w:pPr>
        <w:pStyle w:val="aff3"/>
        <w:tabs>
          <w:tab w:val="left" w:pos="993"/>
        </w:tabs>
        <w:ind w:left="0" w:firstLine="851"/>
        <w:jc w:val="both"/>
      </w:pPr>
    </w:p>
    <w:p w:rsidR="007617B0" w:rsidRPr="000B4E8D" w:rsidRDefault="007617B0" w:rsidP="007617B0">
      <w:pPr>
        <w:pStyle w:val="aff3"/>
        <w:tabs>
          <w:tab w:val="left" w:pos="993"/>
        </w:tabs>
        <w:ind w:left="0" w:firstLine="851"/>
        <w:jc w:val="both"/>
      </w:pPr>
    </w:p>
    <w:p w:rsidR="007617B0" w:rsidRPr="000B4E8D" w:rsidRDefault="007617B0" w:rsidP="007617B0">
      <w:pPr>
        <w:pStyle w:val="affc"/>
        <w:shd w:val="clear" w:color="auto" w:fill="auto"/>
        <w:spacing w:before="0" w:after="0"/>
        <w:rPr>
          <w:color w:val="0070C0"/>
          <w:szCs w:val="32"/>
        </w:rPr>
      </w:pPr>
      <w:bookmarkStart w:id="10" w:name="_Toc457492542"/>
      <w:bookmarkStart w:id="11" w:name="_Toc474248108"/>
      <w:r w:rsidRPr="000B4E8D">
        <w:rPr>
          <w:color w:val="0070C0"/>
          <w:szCs w:val="32"/>
        </w:rPr>
        <w:t>Муниципальное имущество</w:t>
      </w:r>
      <w:bookmarkEnd w:id="10"/>
      <w:bookmarkEnd w:id="11"/>
    </w:p>
    <w:p w:rsidR="007617B0" w:rsidRPr="000B4E8D" w:rsidRDefault="007617B0" w:rsidP="007617B0">
      <w:pPr>
        <w:ind w:firstLine="709"/>
        <w:jc w:val="both"/>
      </w:pPr>
    </w:p>
    <w:p w:rsidR="007617B0" w:rsidRPr="001331F0" w:rsidRDefault="007617B0" w:rsidP="007617B0">
      <w:pPr>
        <w:ind w:firstLine="709"/>
        <w:jc w:val="both"/>
        <w:rPr>
          <w:sz w:val="24"/>
          <w:szCs w:val="24"/>
        </w:rPr>
      </w:pPr>
      <w:r w:rsidRPr="001331F0">
        <w:rPr>
          <w:sz w:val="24"/>
          <w:szCs w:val="24"/>
        </w:rPr>
        <w:t xml:space="preserve">Объем муниципального имущества (основные средства без учета жилищного фонда) по предварительным данным на 01.01.2017 составил 9953,98 млн. рублей по балансовой стоимости, прирост за год составил  1594 млн. рублей. </w:t>
      </w:r>
    </w:p>
    <w:p w:rsidR="007617B0" w:rsidRPr="001331F0" w:rsidRDefault="007617B0" w:rsidP="007617B0">
      <w:pPr>
        <w:ind w:firstLine="709"/>
        <w:jc w:val="both"/>
        <w:rPr>
          <w:sz w:val="24"/>
          <w:szCs w:val="24"/>
        </w:rPr>
      </w:pPr>
      <w:r w:rsidRPr="001331F0">
        <w:rPr>
          <w:sz w:val="24"/>
          <w:szCs w:val="24"/>
        </w:rPr>
        <w:t>Увеличение объема муниципального имущества в 2016 году произошло в связи с поступлением новых объектов инженерной инфраструктуры (очистные сооружения канализации города), приобретением нового оборудования, реконструкцией имеющихся объектов за счет средств местного бюджета,  передачи имущества из областной, федеральной, других форм собственности.</w:t>
      </w:r>
    </w:p>
    <w:p w:rsidR="007617B0" w:rsidRPr="001331F0" w:rsidRDefault="007617B0" w:rsidP="007617B0">
      <w:pPr>
        <w:ind w:firstLine="709"/>
        <w:jc w:val="both"/>
        <w:rPr>
          <w:sz w:val="24"/>
          <w:szCs w:val="24"/>
        </w:rPr>
      </w:pPr>
      <w:r w:rsidRPr="001331F0">
        <w:rPr>
          <w:sz w:val="24"/>
          <w:szCs w:val="24"/>
        </w:rPr>
        <w:t>В 2016 году из разных источников было получено имущество на 109 млн. рублей, в том числе:</w:t>
      </w:r>
    </w:p>
    <w:p w:rsidR="007617B0" w:rsidRPr="001331F0" w:rsidRDefault="007617B0" w:rsidP="007617B0">
      <w:pPr>
        <w:ind w:firstLine="709"/>
        <w:jc w:val="both"/>
        <w:rPr>
          <w:sz w:val="24"/>
          <w:szCs w:val="24"/>
        </w:rPr>
      </w:pPr>
      <w:r w:rsidRPr="001331F0">
        <w:rPr>
          <w:sz w:val="24"/>
          <w:szCs w:val="24"/>
        </w:rPr>
        <w:t>- по инвестиционным договорам и договорам дарения на 13,4 млн. рублей (парковки, объекты благоустройства, средства безопасности дорожного движения, памятник генералу Наумову А.Ф., компрессорная станция, здание и имущество сервисного центра по пр. Ленина, 129);</w:t>
      </w:r>
    </w:p>
    <w:p w:rsidR="007617B0" w:rsidRPr="001331F0" w:rsidRDefault="007617B0" w:rsidP="007617B0">
      <w:pPr>
        <w:ind w:firstLine="709"/>
        <w:jc w:val="both"/>
        <w:rPr>
          <w:sz w:val="24"/>
          <w:szCs w:val="24"/>
        </w:rPr>
      </w:pPr>
      <w:r w:rsidRPr="001331F0">
        <w:rPr>
          <w:sz w:val="24"/>
          <w:szCs w:val="24"/>
        </w:rPr>
        <w:t>- в соответствии с условиями договора аренды земельного участка для его освоения в целях жилищного строительства от ООО «Экодолье Девелопмент» приняты объекты инженерной инфраструктуры на 13,8 млн. рублей (дороги, сооружения газоснабжения);</w:t>
      </w:r>
    </w:p>
    <w:p w:rsidR="007617B0" w:rsidRPr="001331F0" w:rsidRDefault="007617B0" w:rsidP="007617B0">
      <w:pPr>
        <w:ind w:firstLine="709"/>
        <w:jc w:val="both"/>
        <w:rPr>
          <w:sz w:val="24"/>
          <w:szCs w:val="24"/>
        </w:rPr>
      </w:pPr>
      <w:r w:rsidRPr="001331F0">
        <w:rPr>
          <w:sz w:val="24"/>
          <w:szCs w:val="24"/>
        </w:rPr>
        <w:t>- из областной собственности получено имущества на 79,9 млн. рублей (здание, сети электроснабжения, оборудование спорткомплекса по ул. Цветкова, 4а, здание тира по  ул. Цветкова, 8, учебное, игровое и др. оборудование, книги);</w:t>
      </w:r>
    </w:p>
    <w:p w:rsidR="007617B0" w:rsidRPr="001331F0" w:rsidRDefault="007617B0" w:rsidP="007617B0">
      <w:pPr>
        <w:ind w:firstLine="709"/>
        <w:jc w:val="both"/>
        <w:rPr>
          <w:sz w:val="24"/>
          <w:szCs w:val="24"/>
        </w:rPr>
      </w:pPr>
      <w:r w:rsidRPr="001331F0">
        <w:rPr>
          <w:sz w:val="24"/>
          <w:szCs w:val="24"/>
        </w:rPr>
        <w:t>- из федеральной собственности получено здание бывшего детского сада по  ул. Песчаная, 32а стоимостью 1,0 млн. рублей;</w:t>
      </w:r>
    </w:p>
    <w:p w:rsidR="007617B0" w:rsidRPr="001331F0" w:rsidRDefault="007617B0" w:rsidP="007617B0">
      <w:pPr>
        <w:ind w:firstLine="709"/>
        <w:jc w:val="both"/>
        <w:rPr>
          <w:sz w:val="24"/>
          <w:szCs w:val="24"/>
        </w:rPr>
      </w:pPr>
      <w:r w:rsidRPr="001331F0">
        <w:rPr>
          <w:sz w:val="24"/>
          <w:szCs w:val="24"/>
        </w:rPr>
        <w:t>- принято бесхозяйного имущества на 0,9 млн. рублей (торшерное освещение по ул. Гагарина, 15, дамба на ул. Комсомольской, хозблок по пр. Ленина).</w:t>
      </w:r>
    </w:p>
    <w:p w:rsidR="007617B0" w:rsidRPr="001331F0" w:rsidRDefault="007617B0" w:rsidP="007617B0">
      <w:pPr>
        <w:ind w:firstLine="709"/>
        <w:jc w:val="both"/>
        <w:rPr>
          <w:sz w:val="24"/>
          <w:szCs w:val="24"/>
        </w:rPr>
      </w:pPr>
      <w:r w:rsidRPr="001331F0">
        <w:rPr>
          <w:sz w:val="24"/>
          <w:szCs w:val="24"/>
        </w:rPr>
        <w:t>За счет средств местного бюджета произведена реконструкция имеющихся объектов, построены новые объекты всего на 329,2 млн. рублей (строительство и реконструкция наружного освещения, инженерные сети к зданию по ул. Курчатова, 47, инженерные коммуникации мкр. «Солнечная долина», АСУ ТП очистных сооружений канализации города, реконструкция школы № 10, лыжероллерная трасса с оборудованием, здание детского сада с инженерными коммуникациями и благоустройством по ул. Калужской, 14, наружное освещение мемориала «Вечный огонь», магистральный коллектор и др.).</w:t>
      </w:r>
    </w:p>
    <w:p w:rsidR="007617B0" w:rsidRPr="001331F0" w:rsidRDefault="007617B0" w:rsidP="007617B0">
      <w:pPr>
        <w:ind w:firstLine="709"/>
        <w:jc w:val="both"/>
        <w:rPr>
          <w:sz w:val="24"/>
          <w:szCs w:val="24"/>
        </w:rPr>
      </w:pPr>
      <w:r w:rsidRPr="001331F0">
        <w:rPr>
          <w:sz w:val="24"/>
          <w:szCs w:val="24"/>
        </w:rPr>
        <w:t>По состоянию на 01.01.2017 в муниципальной собственности находится 346 земельных участков площадью 343,193 га кадастровой стоимостью 6720,4 млн. рублей.</w:t>
      </w:r>
    </w:p>
    <w:p w:rsidR="007617B0" w:rsidRPr="001331F0" w:rsidRDefault="007617B0" w:rsidP="007617B0">
      <w:pPr>
        <w:ind w:firstLine="709"/>
        <w:jc w:val="both"/>
        <w:rPr>
          <w:sz w:val="24"/>
          <w:szCs w:val="24"/>
        </w:rPr>
      </w:pPr>
      <w:r w:rsidRPr="001331F0">
        <w:rPr>
          <w:sz w:val="24"/>
          <w:szCs w:val="24"/>
        </w:rPr>
        <w:t>Структура муниципального имущества включает в себя:</w:t>
      </w:r>
    </w:p>
    <w:p w:rsidR="007617B0" w:rsidRPr="001331F0" w:rsidRDefault="007617B0" w:rsidP="007617B0">
      <w:pPr>
        <w:ind w:left="993" w:hanging="284"/>
        <w:jc w:val="both"/>
        <w:rPr>
          <w:sz w:val="24"/>
          <w:szCs w:val="24"/>
        </w:rPr>
      </w:pPr>
      <w:r w:rsidRPr="001331F0">
        <w:rPr>
          <w:sz w:val="24"/>
          <w:szCs w:val="24"/>
        </w:rPr>
        <w:t>- имущество, закрепленное за муниципальными предприятиями и учреждениями – 94%;</w:t>
      </w:r>
    </w:p>
    <w:p w:rsidR="007617B0" w:rsidRPr="001331F0" w:rsidRDefault="007617B0" w:rsidP="007617B0">
      <w:pPr>
        <w:ind w:left="993" w:hanging="284"/>
        <w:jc w:val="both"/>
        <w:rPr>
          <w:sz w:val="24"/>
          <w:szCs w:val="24"/>
        </w:rPr>
      </w:pPr>
      <w:r w:rsidRPr="001331F0">
        <w:rPr>
          <w:sz w:val="24"/>
          <w:szCs w:val="24"/>
        </w:rPr>
        <w:t>- имущество в казне – 5%;</w:t>
      </w:r>
    </w:p>
    <w:p w:rsidR="007617B0" w:rsidRPr="001331F0" w:rsidRDefault="007617B0" w:rsidP="007617B0">
      <w:pPr>
        <w:ind w:left="993" w:hanging="284"/>
        <w:jc w:val="both"/>
        <w:rPr>
          <w:sz w:val="24"/>
          <w:szCs w:val="24"/>
        </w:rPr>
      </w:pPr>
      <w:r w:rsidRPr="001331F0">
        <w:rPr>
          <w:sz w:val="24"/>
          <w:szCs w:val="24"/>
        </w:rPr>
        <w:t>- имущество органов управления – 1%.</w:t>
      </w:r>
    </w:p>
    <w:p w:rsidR="007617B0" w:rsidRPr="001331F0" w:rsidRDefault="007617B0" w:rsidP="007617B0">
      <w:pPr>
        <w:ind w:firstLine="709"/>
        <w:jc w:val="both"/>
        <w:rPr>
          <w:sz w:val="24"/>
          <w:szCs w:val="24"/>
        </w:rPr>
      </w:pPr>
      <w:r w:rsidRPr="001331F0">
        <w:rPr>
          <w:sz w:val="24"/>
          <w:szCs w:val="24"/>
        </w:rPr>
        <w:t>На базе муниципального имущества в 2016 году осуществляли свою деятельность 13 муниципальных предприятий, 63 муниципальных учреждения, в том числе 7 структурных подразделений органов местного самоуправления, за которыми закреплено на праве хозяйственного ведения и оперативного управления муниципальное имущество на сумму 9480,9 млн. рублей. В муниципальных организациях занято 5200 человек, что составляет 10,8%  от общей занятости на предприятиях и организациях города.</w:t>
      </w:r>
    </w:p>
    <w:p w:rsidR="007617B0" w:rsidRPr="001331F0" w:rsidRDefault="007617B0" w:rsidP="007617B0">
      <w:pPr>
        <w:ind w:firstLine="709"/>
        <w:jc w:val="both"/>
        <w:rPr>
          <w:sz w:val="24"/>
          <w:szCs w:val="24"/>
        </w:rPr>
      </w:pPr>
      <w:r w:rsidRPr="001331F0">
        <w:rPr>
          <w:sz w:val="24"/>
          <w:szCs w:val="24"/>
        </w:rPr>
        <w:t xml:space="preserve">Продолжена работа по государственной регистрации прав собственности на муниципальное имущество. В 2016 году зарегистрировано право муниципальной собственности на 112 объектов недвижимости, в том числе  на 32 земельных участка общей площадью 47,2 га. </w:t>
      </w:r>
    </w:p>
    <w:p w:rsidR="007617B0" w:rsidRPr="001331F0" w:rsidRDefault="007617B0" w:rsidP="007617B0">
      <w:pPr>
        <w:ind w:firstLine="709"/>
        <w:jc w:val="both"/>
        <w:rPr>
          <w:sz w:val="24"/>
          <w:szCs w:val="24"/>
        </w:rPr>
      </w:pPr>
      <w:r w:rsidRPr="001331F0">
        <w:rPr>
          <w:sz w:val="24"/>
          <w:szCs w:val="24"/>
        </w:rPr>
        <w:t>Поставлено на государственный кадастровый учет 22 объекта недвижимого имущества, в том числе 5 земельных участков. Снято с кадастрового учета 6 объектов недвижимости, в том числе 2 земельных участка.</w:t>
      </w:r>
    </w:p>
    <w:p w:rsidR="007617B0" w:rsidRPr="001331F0" w:rsidRDefault="007617B0" w:rsidP="007617B0">
      <w:pPr>
        <w:ind w:firstLine="709"/>
        <w:jc w:val="both"/>
        <w:rPr>
          <w:sz w:val="24"/>
          <w:szCs w:val="24"/>
        </w:rPr>
      </w:pPr>
      <w:r w:rsidRPr="001331F0">
        <w:rPr>
          <w:sz w:val="24"/>
          <w:szCs w:val="24"/>
        </w:rPr>
        <w:t>В отчетный период в рамках «Единого окна» при приватизации квартир подготовлено правоустанавливающих документов, а также  заявлений на переход права на 193 квартиры, выдано 196 выписок из реестра муниципальной собственности.</w:t>
      </w:r>
    </w:p>
    <w:p w:rsidR="007617B0" w:rsidRPr="001331F0" w:rsidRDefault="007617B0" w:rsidP="007617B0">
      <w:pPr>
        <w:ind w:firstLine="709"/>
        <w:jc w:val="both"/>
        <w:rPr>
          <w:sz w:val="24"/>
          <w:szCs w:val="24"/>
        </w:rPr>
      </w:pPr>
      <w:r w:rsidRPr="001331F0">
        <w:rPr>
          <w:i/>
          <w:color w:val="0070C0"/>
          <w:sz w:val="24"/>
          <w:szCs w:val="24"/>
        </w:rPr>
        <w:t>Аренда и безвозмездное пользование муниципального имущества.</w:t>
      </w:r>
      <w:r w:rsidRPr="001331F0">
        <w:rPr>
          <w:sz w:val="24"/>
          <w:szCs w:val="24"/>
        </w:rPr>
        <w:t xml:space="preserve"> Предоставление в аренду  имущества, находящегося в муниципальной собственности, является одним из основных инструментов эффективного управления муниципальной собственностью.</w:t>
      </w:r>
    </w:p>
    <w:p w:rsidR="007617B0" w:rsidRPr="001331F0" w:rsidRDefault="007617B0" w:rsidP="007617B0">
      <w:pPr>
        <w:ind w:firstLine="709"/>
        <w:jc w:val="both"/>
        <w:rPr>
          <w:sz w:val="24"/>
          <w:szCs w:val="24"/>
        </w:rPr>
      </w:pPr>
      <w:r w:rsidRPr="001331F0">
        <w:rPr>
          <w:sz w:val="24"/>
          <w:szCs w:val="24"/>
        </w:rPr>
        <w:t>Нежилые помещения, находящиеся в муниципальной собственности, передавались в пользование в порядке, установленном действующим законодательством.</w:t>
      </w:r>
    </w:p>
    <w:p w:rsidR="007617B0" w:rsidRPr="001331F0" w:rsidRDefault="007617B0" w:rsidP="007617B0">
      <w:pPr>
        <w:ind w:firstLine="709"/>
        <w:jc w:val="both"/>
        <w:rPr>
          <w:sz w:val="24"/>
          <w:szCs w:val="24"/>
        </w:rPr>
      </w:pPr>
      <w:r w:rsidRPr="001331F0">
        <w:rPr>
          <w:sz w:val="24"/>
          <w:szCs w:val="24"/>
        </w:rPr>
        <w:t>В течение  года проведено 10 заседаний комиссии по аренде муниципальных нежилых помещений. Объявлено 11 аукционов на право заключения договора аренды, по результатам которых заключено 11 договоров аренды, 12 договоров аренды заключено по решению комиссии. Расторгнуто 6 договоров аренды, из них 3 договора расторгнуто по решению суда.</w:t>
      </w:r>
    </w:p>
    <w:p w:rsidR="007617B0" w:rsidRPr="001331F0" w:rsidRDefault="007617B0" w:rsidP="007617B0">
      <w:pPr>
        <w:ind w:firstLine="709"/>
        <w:jc w:val="both"/>
        <w:rPr>
          <w:sz w:val="24"/>
          <w:szCs w:val="24"/>
        </w:rPr>
      </w:pPr>
      <w:r w:rsidRPr="001331F0">
        <w:rPr>
          <w:sz w:val="24"/>
          <w:szCs w:val="24"/>
        </w:rPr>
        <w:t>По состоянию на 01.01.2017 количество договоров аренды муниципального имущества составляет 150,  из них:  145 договоров аренды нежилых помещений,  5 договоров аренды движимого имущества. Общая площадь нежилых помещений, предоставленных в аренду,  составляет 33,8 тыс. кв. м (количество договоров аренды нежилых помещений в 2014 году  -179;   в 2015 году - 159).</w:t>
      </w:r>
    </w:p>
    <w:p w:rsidR="007617B0" w:rsidRPr="001331F0" w:rsidRDefault="007617B0" w:rsidP="007617B0">
      <w:pPr>
        <w:ind w:firstLine="709"/>
        <w:jc w:val="both"/>
        <w:rPr>
          <w:sz w:val="24"/>
          <w:szCs w:val="24"/>
        </w:rPr>
      </w:pPr>
      <w:r w:rsidRPr="001331F0">
        <w:rPr>
          <w:sz w:val="24"/>
          <w:szCs w:val="24"/>
        </w:rPr>
        <w:t>Уменьшение количества договоров аренды нежилых помещений обусловлено реализацией преимущественного права выкупа арендуемого имущества субъектами малого и среднего предпринимательства  в соответствии с Федеральным законом от 22.07.2008 № 159-ФЗ. За 2016 год право выкупа реализовано по 7 договорам аренды. В 2017 году также прогнозируется  уменьшение количества договоров аренды нежилых помещений и, соответственно, уменьшение размера поступлений арендной платы в местный бюджет. Под преимущественное право выкупа муниципальных нежилых помещений попадает  62 объекта.</w:t>
      </w:r>
    </w:p>
    <w:p w:rsidR="007617B0" w:rsidRPr="001331F0" w:rsidRDefault="007617B0" w:rsidP="007617B0">
      <w:pPr>
        <w:ind w:firstLine="709"/>
        <w:jc w:val="both"/>
        <w:rPr>
          <w:sz w:val="24"/>
          <w:szCs w:val="24"/>
        </w:rPr>
      </w:pPr>
      <w:r w:rsidRPr="001331F0">
        <w:rPr>
          <w:sz w:val="24"/>
          <w:szCs w:val="24"/>
        </w:rPr>
        <w:t>Впервые, из-за сложившейся макроэкономической ситуации, наметилась тенденция  досрочного расторжения договоров аренды по инициативе арендаторов в связи с закрытием бизнеса.</w:t>
      </w:r>
    </w:p>
    <w:p w:rsidR="007617B0" w:rsidRPr="001331F0" w:rsidRDefault="007617B0" w:rsidP="007617B0">
      <w:pPr>
        <w:ind w:firstLine="709"/>
        <w:jc w:val="both"/>
        <w:rPr>
          <w:sz w:val="24"/>
          <w:szCs w:val="24"/>
        </w:rPr>
      </w:pPr>
      <w:r w:rsidRPr="001331F0">
        <w:rPr>
          <w:sz w:val="24"/>
          <w:szCs w:val="24"/>
        </w:rPr>
        <w:t>В отчетном периоде  проводилась работа по инвентаризации заключенных договоров безвозмездного пользования и актуализации имеющихся в них  сведений, по результатам которой  расторгнуто 7 договоров безвозмездного пользования, из которых 2 переоформлены в аренду.</w:t>
      </w:r>
    </w:p>
    <w:p w:rsidR="007617B0" w:rsidRPr="001331F0" w:rsidRDefault="007617B0" w:rsidP="007617B0">
      <w:pPr>
        <w:ind w:firstLine="709"/>
        <w:jc w:val="both"/>
        <w:rPr>
          <w:sz w:val="24"/>
          <w:szCs w:val="24"/>
        </w:rPr>
      </w:pPr>
      <w:r w:rsidRPr="001331F0">
        <w:rPr>
          <w:sz w:val="24"/>
          <w:szCs w:val="24"/>
        </w:rPr>
        <w:t>В 2017 году работа по перезаключению договоров безвозмездного пользования на срочные договоры будет продолжена.</w:t>
      </w:r>
    </w:p>
    <w:p w:rsidR="007617B0" w:rsidRPr="001331F0" w:rsidRDefault="007617B0" w:rsidP="007617B0">
      <w:pPr>
        <w:ind w:firstLine="709"/>
        <w:jc w:val="both"/>
        <w:rPr>
          <w:sz w:val="24"/>
          <w:szCs w:val="24"/>
        </w:rPr>
      </w:pPr>
      <w:r w:rsidRPr="001331F0">
        <w:rPr>
          <w:sz w:val="24"/>
          <w:szCs w:val="24"/>
        </w:rPr>
        <w:t>За отчетный период в муниципальный бюджет от аренды муниципального имущества поступило  50125 тыс. рублей (110,7% к установленному  плану), в том числе 978,4 тыс. рублей - за право заключения договоров аренды. Снижение поступлений арендной платы по сравнению с прошлым годом составило 10,8 млн. рублей, в то же время поступления за право заключить  договор аренды увеличились на 863,3 тыс. рублей, что характеризует эффективность предоставления муниципального имущества посредством проведения открытых аукционов.</w:t>
      </w:r>
    </w:p>
    <w:p w:rsidR="007617B0" w:rsidRPr="001331F0" w:rsidRDefault="007617B0" w:rsidP="007617B0">
      <w:pPr>
        <w:ind w:firstLine="709"/>
        <w:jc w:val="both"/>
        <w:rPr>
          <w:sz w:val="24"/>
          <w:szCs w:val="24"/>
        </w:rPr>
      </w:pPr>
      <w:r w:rsidRPr="001331F0">
        <w:rPr>
          <w:i/>
          <w:color w:val="0070C0"/>
          <w:sz w:val="24"/>
          <w:szCs w:val="24"/>
        </w:rPr>
        <w:t>Земельные отношения.</w:t>
      </w:r>
      <w:r w:rsidRPr="001331F0">
        <w:rPr>
          <w:sz w:val="24"/>
          <w:szCs w:val="24"/>
        </w:rPr>
        <w:t xml:space="preserve"> По состоянию на 01.01.2017: </w:t>
      </w:r>
    </w:p>
    <w:p w:rsidR="007617B0" w:rsidRPr="001331F0" w:rsidRDefault="007617B0" w:rsidP="007617B0">
      <w:pPr>
        <w:ind w:firstLine="709"/>
        <w:jc w:val="both"/>
        <w:rPr>
          <w:sz w:val="24"/>
          <w:szCs w:val="24"/>
        </w:rPr>
      </w:pPr>
      <w:r w:rsidRPr="001331F0">
        <w:rPr>
          <w:sz w:val="24"/>
          <w:szCs w:val="24"/>
        </w:rPr>
        <w:t>- количество договоров аренды земельных участков составляет 393 общей площадью 238,3 га (904 земельных участка) с годовой арендной платой 152,2 млн. рублей;</w:t>
      </w:r>
    </w:p>
    <w:p w:rsidR="007617B0" w:rsidRPr="001331F0" w:rsidRDefault="007617B0" w:rsidP="007617B0">
      <w:pPr>
        <w:ind w:firstLine="709"/>
        <w:jc w:val="both"/>
        <w:rPr>
          <w:sz w:val="24"/>
          <w:szCs w:val="24"/>
        </w:rPr>
      </w:pPr>
      <w:r w:rsidRPr="001331F0">
        <w:rPr>
          <w:sz w:val="24"/>
          <w:szCs w:val="24"/>
        </w:rPr>
        <w:t>- общее количество арендаторов 833, в том числе юридических лиц - 175, физических лиц  - 658;</w:t>
      </w:r>
    </w:p>
    <w:p w:rsidR="007617B0" w:rsidRPr="001331F0" w:rsidRDefault="007617B0" w:rsidP="007617B0">
      <w:pPr>
        <w:ind w:firstLine="709"/>
        <w:jc w:val="both"/>
        <w:rPr>
          <w:sz w:val="24"/>
          <w:szCs w:val="24"/>
        </w:rPr>
      </w:pPr>
      <w:r w:rsidRPr="001331F0">
        <w:rPr>
          <w:sz w:val="24"/>
          <w:szCs w:val="24"/>
        </w:rPr>
        <w:t>- в безвозмездном пользовании находится 1 зем</w:t>
      </w:r>
      <w:r>
        <w:rPr>
          <w:sz w:val="24"/>
          <w:szCs w:val="24"/>
        </w:rPr>
        <w:t xml:space="preserve">ельный участок общей площадью </w:t>
      </w:r>
      <w:r w:rsidRPr="001331F0">
        <w:rPr>
          <w:sz w:val="24"/>
          <w:szCs w:val="24"/>
        </w:rPr>
        <w:t xml:space="preserve"> 0,21 га.</w:t>
      </w:r>
    </w:p>
    <w:p w:rsidR="007617B0" w:rsidRPr="001331F0" w:rsidRDefault="007617B0" w:rsidP="007617B0">
      <w:pPr>
        <w:ind w:firstLine="709"/>
        <w:jc w:val="both"/>
        <w:rPr>
          <w:sz w:val="24"/>
          <w:szCs w:val="24"/>
        </w:rPr>
      </w:pPr>
      <w:r w:rsidRPr="001331F0">
        <w:rPr>
          <w:sz w:val="24"/>
          <w:szCs w:val="24"/>
        </w:rPr>
        <w:t>За прошедший год заключено:</w:t>
      </w:r>
    </w:p>
    <w:p w:rsidR="007617B0" w:rsidRPr="001331F0" w:rsidRDefault="007617B0" w:rsidP="007617B0">
      <w:pPr>
        <w:ind w:firstLine="709"/>
        <w:jc w:val="both"/>
        <w:rPr>
          <w:sz w:val="24"/>
          <w:szCs w:val="24"/>
        </w:rPr>
      </w:pPr>
      <w:r w:rsidRPr="001331F0">
        <w:rPr>
          <w:sz w:val="24"/>
          <w:szCs w:val="24"/>
        </w:rPr>
        <w:t xml:space="preserve">- 27 новых договоров аренды земельных участков, в </w:t>
      </w:r>
      <w:r>
        <w:rPr>
          <w:sz w:val="24"/>
          <w:szCs w:val="24"/>
        </w:rPr>
        <w:t>том числе 12 договоров сроком</w:t>
      </w:r>
      <w:r w:rsidRPr="001331F0">
        <w:rPr>
          <w:sz w:val="24"/>
          <w:szCs w:val="24"/>
        </w:rPr>
        <w:t xml:space="preserve"> на 3 года для окончания строительства на площади 13,34 га;</w:t>
      </w:r>
    </w:p>
    <w:p w:rsidR="007617B0" w:rsidRPr="001331F0" w:rsidRDefault="007617B0" w:rsidP="007617B0">
      <w:pPr>
        <w:ind w:firstLine="709"/>
        <w:jc w:val="both"/>
        <w:rPr>
          <w:sz w:val="24"/>
          <w:szCs w:val="24"/>
        </w:rPr>
      </w:pPr>
      <w:r w:rsidRPr="001331F0">
        <w:rPr>
          <w:sz w:val="24"/>
          <w:szCs w:val="24"/>
        </w:rPr>
        <w:t>- 15 договоров сроком на 49 лет под зданиями, строениями и сооружениями общей площадью  8,87  га с годовым размером арендной платы  2753  тыс. рублей,  из них 2 договора с множественностью лиц на стороне арендатора;</w:t>
      </w:r>
    </w:p>
    <w:p w:rsidR="007617B0" w:rsidRPr="001331F0" w:rsidRDefault="007617B0" w:rsidP="007617B0">
      <w:pPr>
        <w:ind w:firstLine="709"/>
        <w:jc w:val="both"/>
        <w:rPr>
          <w:sz w:val="24"/>
          <w:szCs w:val="24"/>
        </w:rPr>
      </w:pPr>
      <w:r w:rsidRPr="001331F0">
        <w:rPr>
          <w:sz w:val="24"/>
          <w:szCs w:val="24"/>
        </w:rPr>
        <w:t xml:space="preserve">- 23 дополнительных соглашения к договорам аренды земельных участков об объединении (разделе) земельных участков, изменении вида разрешенного использования земельных участков; </w:t>
      </w:r>
    </w:p>
    <w:p w:rsidR="007617B0" w:rsidRPr="001331F0" w:rsidRDefault="007617B0" w:rsidP="007617B0">
      <w:pPr>
        <w:ind w:firstLine="709"/>
        <w:jc w:val="both"/>
        <w:rPr>
          <w:sz w:val="24"/>
          <w:szCs w:val="24"/>
        </w:rPr>
      </w:pPr>
      <w:r w:rsidRPr="001331F0">
        <w:rPr>
          <w:sz w:val="24"/>
          <w:szCs w:val="24"/>
        </w:rPr>
        <w:t>- 4 соглашения о вступлении нового арендатора в договор аренды земельного участка с множественностью лиц на стороне арендатора.</w:t>
      </w:r>
    </w:p>
    <w:p w:rsidR="007617B0" w:rsidRPr="001331F0" w:rsidRDefault="007617B0" w:rsidP="007617B0">
      <w:pPr>
        <w:ind w:firstLine="709"/>
        <w:jc w:val="both"/>
        <w:rPr>
          <w:sz w:val="24"/>
          <w:szCs w:val="24"/>
        </w:rPr>
      </w:pPr>
      <w:r w:rsidRPr="001331F0">
        <w:rPr>
          <w:sz w:val="24"/>
          <w:szCs w:val="24"/>
        </w:rPr>
        <w:t>Расторгнуто 14 договоров аренды земельных участков общей площадью  10,09 га с годовым размером арендной платы  5319 тыс. рублей.</w:t>
      </w:r>
    </w:p>
    <w:p w:rsidR="007617B0" w:rsidRPr="001331F0" w:rsidRDefault="007617B0" w:rsidP="007617B0">
      <w:pPr>
        <w:ind w:firstLine="709"/>
        <w:jc w:val="both"/>
        <w:rPr>
          <w:sz w:val="24"/>
          <w:szCs w:val="24"/>
        </w:rPr>
      </w:pPr>
      <w:r w:rsidRPr="001331F0">
        <w:rPr>
          <w:sz w:val="24"/>
          <w:szCs w:val="24"/>
        </w:rPr>
        <w:t>В отчетный период организовано и проведено 3 аукциона на право заключения договора аренды,  по результатам которых заключены 3 договора аренды земельного участка.</w:t>
      </w:r>
    </w:p>
    <w:p w:rsidR="007617B0" w:rsidRPr="001331F0" w:rsidRDefault="007617B0" w:rsidP="007617B0">
      <w:pPr>
        <w:ind w:firstLine="709"/>
        <w:jc w:val="both"/>
        <w:rPr>
          <w:sz w:val="24"/>
          <w:szCs w:val="24"/>
        </w:rPr>
      </w:pPr>
      <w:r w:rsidRPr="001331F0">
        <w:rPr>
          <w:sz w:val="24"/>
          <w:szCs w:val="24"/>
        </w:rPr>
        <w:t xml:space="preserve">Результатом проводимой работы по передаче земель в аренду является  сокращение неиспользуемых земельных участков и пополнение доходов местного бюджета. </w:t>
      </w:r>
    </w:p>
    <w:p w:rsidR="007617B0" w:rsidRPr="001331F0" w:rsidRDefault="007617B0" w:rsidP="007617B0">
      <w:pPr>
        <w:ind w:firstLine="709"/>
        <w:jc w:val="both"/>
        <w:rPr>
          <w:sz w:val="24"/>
          <w:szCs w:val="24"/>
        </w:rPr>
      </w:pPr>
      <w:r w:rsidRPr="001331F0">
        <w:rPr>
          <w:sz w:val="24"/>
          <w:szCs w:val="24"/>
        </w:rPr>
        <w:t xml:space="preserve">Объявлен аукцион на право заключения договора об освоении территории в целях строительства жилья экономического класса, расположенного на незастроенной территории  46 микрорайона. </w:t>
      </w:r>
    </w:p>
    <w:p w:rsidR="007617B0" w:rsidRPr="001331F0" w:rsidRDefault="007617B0" w:rsidP="007617B0">
      <w:pPr>
        <w:ind w:firstLine="709"/>
        <w:jc w:val="both"/>
        <w:rPr>
          <w:sz w:val="24"/>
          <w:szCs w:val="24"/>
        </w:rPr>
      </w:pPr>
      <w:r w:rsidRPr="001331F0">
        <w:rPr>
          <w:sz w:val="24"/>
          <w:szCs w:val="24"/>
        </w:rPr>
        <w:t>В бюджет города за период с 01.01.2016 по 31.12.2016 поступило денежных средств от аренды земельных участков в размере 147,5 млн. рублей или 109,3% от запланированных поступлений (в 2014 году поступило 159,0 млн. рублей, в 2015 году – 136,7 млн. рублей).</w:t>
      </w:r>
    </w:p>
    <w:p w:rsidR="007617B0" w:rsidRPr="001331F0" w:rsidRDefault="007617B0" w:rsidP="007617B0">
      <w:pPr>
        <w:ind w:firstLine="709"/>
        <w:jc w:val="both"/>
        <w:rPr>
          <w:sz w:val="24"/>
          <w:szCs w:val="24"/>
        </w:rPr>
      </w:pPr>
      <w:r w:rsidRPr="001331F0">
        <w:rPr>
          <w:sz w:val="24"/>
          <w:szCs w:val="24"/>
        </w:rPr>
        <w:t>За счет оспаривания арендаторами кадастровой стоимости земельных участков сумма арендной платы уменьшилась в 2016 году на 5,52 млн. рублей. За счет продажи земельных участков собственникам объектов недвижимости сумма арендной платы уменьшилась на 4,381 млн. рублей.</w:t>
      </w:r>
    </w:p>
    <w:p w:rsidR="007617B0" w:rsidRPr="001331F0" w:rsidRDefault="007617B0" w:rsidP="007617B0">
      <w:pPr>
        <w:ind w:firstLine="709"/>
        <w:jc w:val="both"/>
        <w:rPr>
          <w:sz w:val="24"/>
          <w:szCs w:val="24"/>
        </w:rPr>
      </w:pPr>
      <w:r w:rsidRPr="001331F0">
        <w:rPr>
          <w:sz w:val="24"/>
          <w:szCs w:val="24"/>
        </w:rPr>
        <w:t>В отчетном году продолжалась работа по продаже земельных участков собственникам объектов недвижимости, расположенных на данных земельных участках. Продано 72 земельных участка  общей площадью 85594,5 кв. м.</w:t>
      </w:r>
    </w:p>
    <w:p w:rsidR="007617B0" w:rsidRPr="001331F0" w:rsidRDefault="007617B0" w:rsidP="007617B0">
      <w:pPr>
        <w:ind w:firstLine="709"/>
        <w:jc w:val="both"/>
        <w:rPr>
          <w:sz w:val="24"/>
          <w:szCs w:val="24"/>
        </w:rPr>
      </w:pPr>
      <w:r w:rsidRPr="001331F0">
        <w:rPr>
          <w:sz w:val="24"/>
          <w:szCs w:val="24"/>
        </w:rPr>
        <w:t>Заключено 11 соглашений о перераспределении земель 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МО «Город Обнинск».</w:t>
      </w:r>
    </w:p>
    <w:p w:rsidR="007617B0" w:rsidRPr="001331F0" w:rsidRDefault="007617B0" w:rsidP="007617B0">
      <w:pPr>
        <w:ind w:firstLine="709"/>
        <w:jc w:val="both"/>
        <w:rPr>
          <w:sz w:val="24"/>
          <w:szCs w:val="24"/>
        </w:rPr>
      </w:pPr>
      <w:r w:rsidRPr="001331F0">
        <w:rPr>
          <w:sz w:val="24"/>
          <w:szCs w:val="24"/>
        </w:rPr>
        <w:t xml:space="preserve">Доходы от продажи земельных участков, находящихся в муниципальной собственности и земельных участков, государственная собственность на которые не разграничена, от перераспределения земельных участков  в отчетном периоде составили 37,7 млн. рублей. </w:t>
      </w:r>
    </w:p>
    <w:p w:rsidR="007617B0" w:rsidRPr="001331F0" w:rsidRDefault="007617B0" w:rsidP="007617B0">
      <w:pPr>
        <w:ind w:firstLine="709"/>
        <w:jc w:val="both"/>
        <w:rPr>
          <w:sz w:val="24"/>
          <w:szCs w:val="24"/>
        </w:rPr>
      </w:pPr>
      <w:r w:rsidRPr="001331F0">
        <w:rPr>
          <w:i/>
          <w:color w:val="0070C0"/>
          <w:sz w:val="24"/>
          <w:szCs w:val="24"/>
        </w:rPr>
        <w:t>Приватизация муниципального имущества.</w:t>
      </w:r>
      <w:r w:rsidRPr="001331F0">
        <w:rPr>
          <w:sz w:val="24"/>
          <w:szCs w:val="24"/>
        </w:rPr>
        <w:t xml:space="preserve"> В рамках реализации Прогнозного плана (программы) приватизации муниципального имущества города Обнинска на 2015-2017 годы, утвержденного Решением Обнинского городского Собрания от 28.10.2014 № 09-61, Управлением организована и проведена работа по продаже:</w:t>
      </w:r>
    </w:p>
    <w:p w:rsidR="007617B0" w:rsidRPr="001331F0" w:rsidRDefault="007617B0" w:rsidP="007617B0">
      <w:pPr>
        <w:ind w:firstLine="709"/>
        <w:jc w:val="both"/>
        <w:rPr>
          <w:sz w:val="24"/>
          <w:szCs w:val="24"/>
        </w:rPr>
      </w:pPr>
      <w:r w:rsidRPr="001331F0">
        <w:rPr>
          <w:sz w:val="24"/>
          <w:szCs w:val="24"/>
        </w:rPr>
        <w:t xml:space="preserve">– нежилых помещений, общей площадью 163,2 кв. м, расположенных на первом этаже в здании по адресу: Калужская область, г. Обнинск, ул. Курчатова, д.56; </w:t>
      </w:r>
    </w:p>
    <w:p w:rsidR="007617B0" w:rsidRPr="001331F0" w:rsidRDefault="007617B0" w:rsidP="007617B0">
      <w:pPr>
        <w:ind w:firstLine="709"/>
        <w:jc w:val="both"/>
        <w:rPr>
          <w:sz w:val="24"/>
          <w:szCs w:val="24"/>
        </w:rPr>
      </w:pPr>
      <w:r w:rsidRPr="001331F0">
        <w:rPr>
          <w:sz w:val="24"/>
          <w:szCs w:val="24"/>
        </w:rPr>
        <w:t xml:space="preserve">- 66 штук обыкновенных именных акций ОАО «Приборный завод «Сигнал» номинальной стоимостью 0,5 рублей. </w:t>
      </w:r>
    </w:p>
    <w:p w:rsidR="007617B0" w:rsidRPr="001331F0" w:rsidRDefault="007617B0" w:rsidP="007617B0">
      <w:pPr>
        <w:ind w:firstLine="709"/>
        <w:jc w:val="both"/>
        <w:rPr>
          <w:sz w:val="24"/>
          <w:szCs w:val="24"/>
        </w:rPr>
      </w:pPr>
      <w:r w:rsidRPr="001331F0">
        <w:rPr>
          <w:sz w:val="24"/>
          <w:szCs w:val="24"/>
        </w:rPr>
        <w:t>Поступление в бюджет города Обнинска от приватизации составило 6,548 млн. рублей.</w:t>
      </w:r>
    </w:p>
    <w:p w:rsidR="007617B0" w:rsidRPr="001331F0" w:rsidRDefault="007617B0" w:rsidP="007617B0">
      <w:pPr>
        <w:ind w:firstLine="709"/>
        <w:jc w:val="both"/>
        <w:rPr>
          <w:sz w:val="24"/>
          <w:szCs w:val="24"/>
        </w:rPr>
      </w:pPr>
      <w:r w:rsidRPr="001331F0">
        <w:rPr>
          <w:sz w:val="24"/>
          <w:szCs w:val="24"/>
        </w:rPr>
        <w:t>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заключено 7 договоров купли-продажи нежилых помещений общей площадью 352,7 кв. м  на  сумму 13,183 млн. рублей.</w:t>
      </w:r>
    </w:p>
    <w:p w:rsidR="007617B0" w:rsidRPr="001331F0" w:rsidRDefault="007617B0" w:rsidP="007617B0">
      <w:pPr>
        <w:ind w:firstLine="709"/>
        <w:jc w:val="both"/>
        <w:rPr>
          <w:sz w:val="24"/>
          <w:szCs w:val="24"/>
        </w:rPr>
      </w:pPr>
      <w:r w:rsidRPr="001331F0">
        <w:rPr>
          <w:sz w:val="24"/>
          <w:szCs w:val="24"/>
        </w:rPr>
        <w:t xml:space="preserve">Оплата по договорам купли-продажи при реализации преимущественного права на приобретение арендуемого имущества осуществляется в рассрочку. В настоящее время срок рассрочки составляет 5 лет. </w:t>
      </w:r>
    </w:p>
    <w:p w:rsidR="007617B0" w:rsidRPr="001331F0" w:rsidRDefault="007617B0" w:rsidP="007617B0">
      <w:pPr>
        <w:ind w:firstLine="709"/>
        <w:jc w:val="both"/>
        <w:rPr>
          <w:sz w:val="24"/>
          <w:szCs w:val="24"/>
        </w:rPr>
      </w:pPr>
      <w:r w:rsidRPr="001331F0">
        <w:rPr>
          <w:sz w:val="24"/>
          <w:szCs w:val="24"/>
        </w:rPr>
        <w:t xml:space="preserve">Всего в бюджет поступило средств от приватизации  объектов  недвижимости   в размере 129,1 млн. рублей  или 105,3% к  прогнозному поступлению. </w:t>
      </w:r>
    </w:p>
    <w:p w:rsidR="007617B0" w:rsidRPr="001331F0" w:rsidRDefault="007617B0" w:rsidP="007617B0">
      <w:pPr>
        <w:ind w:firstLine="709"/>
        <w:jc w:val="both"/>
        <w:rPr>
          <w:sz w:val="24"/>
          <w:szCs w:val="24"/>
        </w:rPr>
      </w:pPr>
      <w:r w:rsidRPr="001331F0">
        <w:rPr>
          <w:sz w:val="24"/>
          <w:szCs w:val="24"/>
        </w:rPr>
        <w:t>В 2016 году отмечено снижение поступлений от продажи муниципального имущества в связи с сокращением числа заявлений на приобретение имущества по преимущественному праву.</w:t>
      </w:r>
    </w:p>
    <w:p w:rsidR="007617B0" w:rsidRPr="001331F0" w:rsidRDefault="007617B0" w:rsidP="007617B0">
      <w:pPr>
        <w:ind w:firstLine="709"/>
        <w:jc w:val="both"/>
        <w:rPr>
          <w:sz w:val="24"/>
          <w:szCs w:val="24"/>
        </w:rPr>
      </w:pPr>
      <w:r w:rsidRPr="001331F0">
        <w:rPr>
          <w:i/>
          <w:color w:val="0070C0"/>
          <w:sz w:val="24"/>
          <w:szCs w:val="24"/>
        </w:rPr>
        <w:t>Контрольно-распорядительные функции.</w:t>
      </w:r>
      <w:r w:rsidRPr="001331F0">
        <w:rPr>
          <w:sz w:val="24"/>
          <w:szCs w:val="24"/>
        </w:rPr>
        <w:t xml:space="preserve"> В рамках выполнения контрольных и распорядительных функций в отношении муниципального имущества  в отчетном году разработано и утверждено положение о порядке согласования сделок по предоставлению имущества, находящегося на праве хозяйственного ведения или оперативного управления, в аренду или безвозмездное пользование.</w:t>
      </w:r>
    </w:p>
    <w:p w:rsidR="007617B0" w:rsidRPr="001331F0" w:rsidRDefault="007617B0" w:rsidP="007617B0">
      <w:pPr>
        <w:ind w:firstLine="709"/>
        <w:jc w:val="both"/>
        <w:rPr>
          <w:sz w:val="24"/>
          <w:szCs w:val="24"/>
        </w:rPr>
      </w:pPr>
      <w:r w:rsidRPr="001331F0">
        <w:rPr>
          <w:sz w:val="24"/>
          <w:szCs w:val="24"/>
        </w:rPr>
        <w:t>Подготовлено  45 постановлений о согласовании передачи в аренду и безвозмездное пользование имущества муниципальных предприятий и учреждений,  81 постановление об изъятии, закреплении имущества за муниципальными предприятиями и учреждениями, согласовании сделок, проверено и согласовано 427 актов на списание имущества муниципальных предприятий и учреждений.</w:t>
      </w:r>
    </w:p>
    <w:p w:rsidR="007617B0" w:rsidRPr="001331F0" w:rsidRDefault="007617B0" w:rsidP="007617B0">
      <w:pPr>
        <w:ind w:firstLine="709"/>
        <w:jc w:val="both"/>
        <w:rPr>
          <w:sz w:val="24"/>
          <w:szCs w:val="24"/>
        </w:rPr>
      </w:pPr>
      <w:r w:rsidRPr="001331F0">
        <w:rPr>
          <w:sz w:val="24"/>
          <w:szCs w:val="24"/>
        </w:rPr>
        <w:t>По утвержденному графику проведена инвентаризация муниципального имущества. Проведено 85 плановых проверок использования переданных в аренду, безвозмездное пользование нежилых муниципальных помещений. Также проведены проверки использования нежилых помещений, переданных в оперативное управление муниципальным учреждениям. По выявленным нарушениям направлено 46 требований об их устранении, в том числе 28 - о необходимости проведения текущего ремонта,  14 –</w:t>
      </w:r>
      <w:r>
        <w:rPr>
          <w:sz w:val="24"/>
          <w:szCs w:val="24"/>
        </w:rPr>
        <w:t xml:space="preserve"> об оформлении перепланировки,</w:t>
      </w:r>
      <w:r w:rsidRPr="001331F0">
        <w:rPr>
          <w:sz w:val="24"/>
          <w:szCs w:val="24"/>
        </w:rPr>
        <w:t xml:space="preserve"> 2 – о необходимости заключения договоров страхования, 2 – прочие.</w:t>
      </w:r>
    </w:p>
    <w:p w:rsidR="007617B0" w:rsidRPr="001331F0" w:rsidRDefault="007617B0" w:rsidP="007617B0">
      <w:pPr>
        <w:ind w:firstLine="709"/>
        <w:jc w:val="both"/>
        <w:rPr>
          <w:sz w:val="24"/>
          <w:szCs w:val="24"/>
        </w:rPr>
      </w:pPr>
      <w:r w:rsidRPr="001331F0">
        <w:rPr>
          <w:sz w:val="24"/>
          <w:szCs w:val="24"/>
        </w:rPr>
        <w:t>Результаты проведения ежегодной плановой инвентаризации показывают ее эффективность. Количество выявленных замечаний постоянно снижается, а процент устранения увеличивается.</w:t>
      </w:r>
    </w:p>
    <w:p w:rsidR="007617B0" w:rsidRPr="001331F0" w:rsidRDefault="007617B0" w:rsidP="007617B0">
      <w:pPr>
        <w:ind w:firstLine="709"/>
        <w:jc w:val="both"/>
        <w:rPr>
          <w:sz w:val="24"/>
          <w:szCs w:val="24"/>
        </w:rPr>
      </w:pPr>
      <w:r w:rsidRPr="001331F0">
        <w:rPr>
          <w:sz w:val="24"/>
          <w:szCs w:val="24"/>
        </w:rPr>
        <w:t>В целях обеспечения надлежащего содержания муниципального имущества организованы и проведены работы по ремонту плоской рулонной кровли здания по адресу: Калужская область, г. Обнинск, пр. Ленина, д. 93 обще</w:t>
      </w:r>
      <w:r>
        <w:rPr>
          <w:sz w:val="24"/>
          <w:szCs w:val="24"/>
        </w:rPr>
        <w:t xml:space="preserve">й площадью 577 кв. м  на сумму </w:t>
      </w:r>
      <w:r w:rsidRPr="001331F0">
        <w:rPr>
          <w:sz w:val="24"/>
          <w:szCs w:val="24"/>
        </w:rPr>
        <w:t>584,3 тыс. рублей. За счет сэкономленных посредством проведения торгов средств организован и осуществлен ремонт оконных блоков и установка автоматической охранной сигнализации в здании по адресу: г. Обнинск, ул. Горького, д. 6а, стоимость работ составила 117,0 тыс. рублей.</w:t>
      </w:r>
    </w:p>
    <w:p w:rsidR="007617B0" w:rsidRPr="001331F0" w:rsidRDefault="007617B0" w:rsidP="007617B0">
      <w:pPr>
        <w:ind w:firstLine="709"/>
        <w:jc w:val="both"/>
        <w:rPr>
          <w:sz w:val="24"/>
          <w:szCs w:val="24"/>
        </w:rPr>
      </w:pPr>
      <w:r w:rsidRPr="001331F0">
        <w:rPr>
          <w:sz w:val="24"/>
          <w:szCs w:val="24"/>
        </w:rPr>
        <w:t>Кроме того, заключено 5 договоров на оказание услуг по надлежащему содержанию и ремонту общего имущества и предоставления коммунальных услуг объектам, составляющих имущество казны на сумму  215,0 тыс. рублей.</w:t>
      </w:r>
    </w:p>
    <w:p w:rsidR="007617B0" w:rsidRPr="001331F0" w:rsidRDefault="007617B0" w:rsidP="007617B0">
      <w:pPr>
        <w:ind w:firstLine="709"/>
        <w:jc w:val="both"/>
        <w:rPr>
          <w:sz w:val="24"/>
          <w:szCs w:val="24"/>
        </w:rPr>
      </w:pPr>
      <w:r w:rsidRPr="001331F0">
        <w:rPr>
          <w:i/>
          <w:color w:val="0070C0"/>
          <w:sz w:val="24"/>
          <w:szCs w:val="24"/>
        </w:rPr>
        <w:t>Претензионно-исковая деятельность.</w:t>
      </w:r>
      <w:r w:rsidRPr="001331F0">
        <w:rPr>
          <w:sz w:val="24"/>
          <w:szCs w:val="24"/>
        </w:rPr>
        <w:t xml:space="preserve"> В 2016 году направлено 117 претензий о необходимости погашения имеющейся задолженности на сумму 53,6 млн. рублей. 15 арендаторов-должников были  приглашены на заседания комиссии по укреплению бюджетной и налоговой дисциплины.  По результатам проведенных мероприятий в добровольном порядке погашено задолженности в размере 23,4 млн. рублей. </w:t>
      </w:r>
    </w:p>
    <w:p w:rsidR="007617B0" w:rsidRPr="001331F0" w:rsidRDefault="007617B0" w:rsidP="007617B0">
      <w:pPr>
        <w:ind w:firstLine="709"/>
        <w:jc w:val="both"/>
        <w:rPr>
          <w:sz w:val="24"/>
          <w:szCs w:val="24"/>
        </w:rPr>
      </w:pPr>
      <w:r w:rsidRPr="001331F0">
        <w:rPr>
          <w:sz w:val="24"/>
          <w:szCs w:val="24"/>
        </w:rPr>
        <w:t xml:space="preserve"> Подано 25 исков в суд о взыскании задолженности на сумму 13,6 млн. рублей. Принято судебных решений о взыскании задолженности на сумму 12,7 млн. рублей (в том числе по поданным в 2015 году искам), в  судебном производстве находятся 9 исков на сумму 12,9 млн. рублей.</w:t>
      </w:r>
    </w:p>
    <w:p w:rsidR="007617B0" w:rsidRPr="001331F0" w:rsidRDefault="007617B0" w:rsidP="007617B0">
      <w:pPr>
        <w:ind w:firstLine="709"/>
        <w:jc w:val="both"/>
        <w:rPr>
          <w:sz w:val="24"/>
          <w:szCs w:val="24"/>
        </w:rPr>
      </w:pPr>
      <w:r w:rsidRPr="001331F0">
        <w:rPr>
          <w:sz w:val="24"/>
          <w:szCs w:val="24"/>
        </w:rPr>
        <w:t>В Обнинский отдел судебных приставов в установленном порядке  направлено 14 исполнительных листов на сумму 6,6 млн. рублей.</w:t>
      </w:r>
    </w:p>
    <w:p w:rsidR="007617B0" w:rsidRPr="001331F0" w:rsidRDefault="007617B0" w:rsidP="007617B0">
      <w:pPr>
        <w:ind w:firstLine="709"/>
        <w:jc w:val="both"/>
        <w:rPr>
          <w:sz w:val="24"/>
          <w:szCs w:val="24"/>
        </w:rPr>
      </w:pPr>
      <w:r w:rsidRPr="001331F0">
        <w:rPr>
          <w:i/>
          <w:color w:val="0070C0"/>
          <w:sz w:val="24"/>
          <w:szCs w:val="24"/>
        </w:rPr>
        <w:t>Муниципальный земельный контроль.</w:t>
      </w:r>
      <w:r w:rsidRPr="001331F0">
        <w:rPr>
          <w:sz w:val="24"/>
          <w:szCs w:val="24"/>
        </w:rPr>
        <w:t xml:space="preserve"> В рамках муниципального земельного контроля   проведено 8 плановых выездных проверок в отношении юридических лиц и индивидуальных предпринимателей и 8 внеплановых выездных проверок в отношении физических лиц. В ходе проведения выездных проверок обследовано 23 земельных участка площадью 17,6 га. </w:t>
      </w:r>
    </w:p>
    <w:p w:rsidR="007617B0" w:rsidRPr="000B4E8D" w:rsidRDefault="007617B0" w:rsidP="007617B0">
      <w:pPr>
        <w:ind w:firstLine="709"/>
        <w:jc w:val="both"/>
      </w:pPr>
      <w:r w:rsidRPr="001331F0">
        <w:rPr>
          <w:sz w:val="24"/>
          <w:szCs w:val="24"/>
        </w:rPr>
        <w:t>Материалы проведенных проверок направлены в Обнинский отдел Управления Росреестра по Калужской области для рассмотрения и принятия соответствующего решения. Материалы по 8 проверкам (1 проверка в отношении юридического лица и 7 проверок в отношении физических лиц) содержат признаки административных правонарушений.</w:t>
      </w:r>
    </w:p>
    <w:p w:rsidR="007617B0" w:rsidRPr="000B4E8D" w:rsidRDefault="007617B0" w:rsidP="007617B0">
      <w:pPr>
        <w:ind w:firstLine="709"/>
        <w:jc w:val="both"/>
      </w:pPr>
    </w:p>
    <w:p w:rsidR="007617B0" w:rsidRPr="000B4E8D" w:rsidRDefault="007617B0" w:rsidP="007617B0">
      <w:pPr>
        <w:pStyle w:val="affc"/>
        <w:shd w:val="clear" w:color="auto" w:fill="auto"/>
        <w:spacing w:before="0" w:after="0"/>
        <w:rPr>
          <w:color w:val="0070C0"/>
          <w:szCs w:val="32"/>
        </w:rPr>
      </w:pPr>
      <w:bookmarkStart w:id="12" w:name="_Toc474248109"/>
      <w:bookmarkStart w:id="13" w:name="_Toc410741197"/>
      <w:bookmarkStart w:id="14" w:name="_Toc410741373"/>
      <w:bookmarkStart w:id="15" w:name="_Toc410741409"/>
      <w:bookmarkStart w:id="16" w:name="_Toc410741441"/>
      <w:bookmarkStart w:id="17" w:name="_Toc410741749"/>
      <w:bookmarkStart w:id="18" w:name="_Toc410741843"/>
      <w:r w:rsidRPr="000B4E8D">
        <w:rPr>
          <w:color w:val="0070C0"/>
          <w:szCs w:val="32"/>
        </w:rPr>
        <w:t>Наука и инновационное развитие</w:t>
      </w:r>
      <w:bookmarkEnd w:id="12"/>
    </w:p>
    <w:p w:rsidR="007617B0" w:rsidRPr="000B4E8D" w:rsidRDefault="007617B0" w:rsidP="007617B0">
      <w:pPr>
        <w:ind w:firstLine="709"/>
        <w:jc w:val="both"/>
      </w:pPr>
    </w:p>
    <w:p w:rsidR="007617B0" w:rsidRPr="001331F0" w:rsidRDefault="007617B0" w:rsidP="007617B0">
      <w:pPr>
        <w:ind w:firstLine="709"/>
        <w:jc w:val="both"/>
        <w:rPr>
          <w:sz w:val="24"/>
          <w:szCs w:val="24"/>
        </w:rPr>
      </w:pPr>
      <w:r w:rsidRPr="001331F0">
        <w:rPr>
          <w:sz w:val="24"/>
          <w:szCs w:val="24"/>
        </w:rPr>
        <w:t>В сфере науки и научного обслуживания занято 10,5 тыс. человек, или 21,8% от общей численности работающих на предприятиях и в организациях города, из них 9,2 тыс. человек - работники НИИ города.</w:t>
      </w:r>
    </w:p>
    <w:p w:rsidR="007617B0" w:rsidRPr="001331F0" w:rsidRDefault="007617B0" w:rsidP="007617B0">
      <w:pPr>
        <w:ind w:firstLine="709"/>
        <w:jc w:val="both"/>
        <w:rPr>
          <w:sz w:val="24"/>
          <w:szCs w:val="24"/>
        </w:rPr>
      </w:pPr>
      <w:r w:rsidRPr="001331F0">
        <w:rPr>
          <w:sz w:val="24"/>
          <w:szCs w:val="24"/>
        </w:rPr>
        <w:t xml:space="preserve">Под научным руководством </w:t>
      </w:r>
      <w:r w:rsidRPr="001331F0">
        <w:rPr>
          <w:i/>
          <w:color w:val="0070C0"/>
          <w:sz w:val="24"/>
          <w:szCs w:val="24"/>
        </w:rPr>
        <w:t>АО «ГНЦ РФ-ФЭИ»</w:t>
      </w:r>
      <w:r w:rsidRPr="001331F0">
        <w:rPr>
          <w:sz w:val="24"/>
          <w:szCs w:val="24"/>
        </w:rPr>
        <w:t xml:space="preserve"> выведен на полную мощность реактор БН-800 на Белоярской АЭС. </w:t>
      </w:r>
    </w:p>
    <w:p w:rsidR="007617B0" w:rsidRPr="001331F0" w:rsidRDefault="007617B0" w:rsidP="007617B0">
      <w:pPr>
        <w:ind w:firstLine="709"/>
        <w:jc w:val="both"/>
        <w:rPr>
          <w:sz w:val="24"/>
          <w:szCs w:val="24"/>
        </w:rPr>
      </w:pPr>
      <w:r w:rsidRPr="001331F0">
        <w:rPr>
          <w:sz w:val="24"/>
          <w:szCs w:val="24"/>
        </w:rPr>
        <w:t xml:space="preserve">Успешно прошел государственную экспертизу технический проект реактора БН-1200. Разработана методика пуска термоэмиссионного реактора-преобразователя при движении космического аппарата на орбите базирования. </w:t>
      </w:r>
    </w:p>
    <w:p w:rsidR="007617B0" w:rsidRPr="001331F0" w:rsidRDefault="007617B0" w:rsidP="007617B0">
      <w:pPr>
        <w:ind w:firstLine="709"/>
        <w:jc w:val="both"/>
        <w:rPr>
          <w:sz w:val="24"/>
          <w:szCs w:val="24"/>
        </w:rPr>
      </w:pPr>
      <w:r w:rsidRPr="001331F0">
        <w:rPr>
          <w:sz w:val="24"/>
          <w:szCs w:val="24"/>
        </w:rPr>
        <w:t xml:space="preserve">7 сентября 2016 года Росздравнадзор выдал АО «ГНЦ РФ ФЭИ» регистрационное удостоверение на производство полностью отечественных микроисточников с изотопом йод-125 (I-125) для проведения операций по брахитерапии для лечения онкологических заболеваний. </w:t>
      </w:r>
    </w:p>
    <w:p w:rsidR="007617B0" w:rsidRPr="001331F0" w:rsidRDefault="007617B0" w:rsidP="007617B0">
      <w:pPr>
        <w:ind w:firstLine="709"/>
        <w:jc w:val="both"/>
        <w:rPr>
          <w:sz w:val="24"/>
          <w:szCs w:val="24"/>
        </w:rPr>
      </w:pPr>
      <w:r w:rsidRPr="001331F0">
        <w:rPr>
          <w:sz w:val="24"/>
          <w:szCs w:val="24"/>
        </w:rPr>
        <w:t xml:space="preserve">На базе отделений лучевого и хирургического лечения урологических заболеваний </w:t>
      </w:r>
      <w:r w:rsidRPr="001331F0">
        <w:rPr>
          <w:i/>
          <w:color w:val="548DD4"/>
          <w:sz w:val="24"/>
          <w:szCs w:val="24"/>
        </w:rPr>
        <w:t>МРНЦ  им. А.Ф.Цыба – филиал ФГБУ «НМИРЦ» Минздрава России</w:t>
      </w:r>
      <w:r w:rsidRPr="001331F0">
        <w:rPr>
          <w:sz w:val="24"/>
          <w:szCs w:val="24"/>
        </w:rPr>
        <w:t xml:space="preserve"> начал оказываться новый вид высокотехнологичной медицинской помощи - высокомощностная брахитерапия рака предстательной железы. </w:t>
      </w:r>
    </w:p>
    <w:p w:rsidR="007617B0" w:rsidRPr="001331F0" w:rsidRDefault="007617B0" w:rsidP="007617B0">
      <w:pPr>
        <w:ind w:firstLine="709"/>
        <w:jc w:val="both"/>
        <w:rPr>
          <w:sz w:val="24"/>
          <w:szCs w:val="24"/>
        </w:rPr>
      </w:pPr>
      <w:r w:rsidRPr="001331F0">
        <w:rPr>
          <w:sz w:val="24"/>
          <w:szCs w:val="24"/>
        </w:rPr>
        <w:t>20 декабря 2016 года первый пациент получил лечебную процедуру лучевой терапии в экспериментальном радиологическом секторе МРНЦ на запущенном в эксплуатацию протонном терапевтическом комплексе «Прометеус».</w:t>
      </w:r>
    </w:p>
    <w:p w:rsidR="007617B0" w:rsidRPr="001331F0" w:rsidRDefault="007617B0" w:rsidP="007617B0">
      <w:pPr>
        <w:ind w:firstLine="709"/>
        <w:jc w:val="both"/>
        <w:rPr>
          <w:sz w:val="24"/>
          <w:szCs w:val="24"/>
        </w:rPr>
      </w:pPr>
      <w:r w:rsidRPr="001331F0">
        <w:rPr>
          <w:i/>
          <w:color w:val="548DD4"/>
          <w:sz w:val="24"/>
          <w:szCs w:val="24"/>
        </w:rPr>
        <w:t>АО «ОНПП «Технология» им. А.Г.Ромашина»</w:t>
      </w:r>
      <w:r w:rsidRPr="001331F0">
        <w:rPr>
          <w:sz w:val="24"/>
          <w:szCs w:val="24"/>
        </w:rPr>
        <w:t xml:space="preserve"> успешно прошло надзорный аудит на соответствие системы менеджмента качества международному аэрокосмическому стандарту AS/EN 9100.</w:t>
      </w:r>
    </w:p>
    <w:p w:rsidR="007617B0" w:rsidRPr="001331F0" w:rsidRDefault="007617B0" w:rsidP="007617B0">
      <w:pPr>
        <w:ind w:firstLine="709"/>
        <w:jc w:val="both"/>
        <w:rPr>
          <w:sz w:val="24"/>
          <w:szCs w:val="24"/>
        </w:rPr>
      </w:pPr>
      <w:r w:rsidRPr="001331F0">
        <w:rPr>
          <w:sz w:val="24"/>
          <w:szCs w:val="24"/>
        </w:rPr>
        <w:t>Силовой кессон стабилизатора самолета МС-21-300 с успехом прошел сертификационные прочностные испытания. Подтверждена высокая надежность конструкции, комплектующие для которой произведены на АО «ОНПП «Технология» им. А.Г.Ромашина».</w:t>
      </w:r>
    </w:p>
    <w:p w:rsidR="007617B0" w:rsidRPr="001331F0" w:rsidRDefault="007617B0" w:rsidP="007617B0">
      <w:pPr>
        <w:ind w:firstLine="709"/>
        <w:jc w:val="both"/>
        <w:rPr>
          <w:sz w:val="24"/>
          <w:szCs w:val="24"/>
        </w:rPr>
      </w:pPr>
      <w:r w:rsidRPr="001331F0">
        <w:rPr>
          <w:sz w:val="24"/>
          <w:szCs w:val="24"/>
        </w:rPr>
        <w:t>АО «ОНПП «Технология» им. А.Г. Ромашина» запатентовало передовой метод определения предела прочности диэлектрических материалов, используемых для создания изделий, подвергающихся значительным тепловым нагрузкам. ​</w:t>
      </w:r>
    </w:p>
    <w:p w:rsidR="007617B0" w:rsidRPr="001331F0" w:rsidRDefault="007617B0" w:rsidP="007617B0">
      <w:pPr>
        <w:ind w:firstLine="540"/>
        <w:jc w:val="both"/>
        <w:rPr>
          <w:rFonts w:eastAsia="MS Mincho"/>
          <w:bCs/>
          <w:sz w:val="24"/>
          <w:szCs w:val="24"/>
        </w:rPr>
      </w:pPr>
      <w:r w:rsidRPr="001331F0">
        <w:rPr>
          <w:rFonts w:eastAsia="MS Mincho"/>
          <w:bCs/>
          <w:i/>
          <w:color w:val="0070C0"/>
          <w:sz w:val="24"/>
          <w:szCs w:val="24"/>
        </w:rPr>
        <w:t>ФГБНУ ВНИИРАЭ</w:t>
      </w:r>
      <w:r w:rsidRPr="001331F0">
        <w:rPr>
          <w:rFonts w:eastAsia="MS Mincho"/>
          <w:bCs/>
          <w:sz w:val="24"/>
          <w:szCs w:val="24"/>
        </w:rPr>
        <w:t xml:space="preserve"> разработана стратегия научно-технологического развития «Радиационные технологии в сельском хозяйстве», направленная на повышение продовольственной безопасности Российской Федерации; создана геоинформационная система для научного обоснования программ возвращения в хозяйственное использование временно выведенных из оборота земель в результате радиоактивного загрязнения, вызванного аварией на ЧАЭС; представлены результаты агроэкологического мониторинга в 30-километровой зоне воздействия выбросов электрометаллургического завода ООО «НЛМК-Калуга», обеспечивающие объективную оценку токсико-экологической ситуации, выявление тенденций в ее изменениях и прогноз.</w:t>
      </w:r>
    </w:p>
    <w:p w:rsidR="007617B0" w:rsidRPr="001331F0" w:rsidRDefault="007617B0" w:rsidP="007617B0">
      <w:pPr>
        <w:ind w:firstLine="540"/>
        <w:jc w:val="both"/>
        <w:rPr>
          <w:rFonts w:eastAsia="MS Mincho"/>
          <w:bCs/>
          <w:sz w:val="24"/>
          <w:szCs w:val="24"/>
        </w:rPr>
      </w:pPr>
      <w:r w:rsidRPr="001331F0">
        <w:rPr>
          <w:rFonts w:eastAsia="MS Mincho"/>
          <w:bCs/>
          <w:i/>
          <w:color w:val="0070C0"/>
          <w:sz w:val="24"/>
          <w:szCs w:val="24"/>
        </w:rPr>
        <w:t xml:space="preserve">ФГБУ ВНИИСХМ </w:t>
      </w:r>
      <w:r w:rsidRPr="001331F0">
        <w:rPr>
          <w:rFonts w:eastAsia="MS Mincho"/>
          <w:bCs/>
          <w:color w:val="000000"/>
          <w:sz w:val="24"/>
          <w:szCs w:val="24"/>
        </w:rPr>
        <w:t>ра</w:t>
      </w:r>
      <w:r w:rsidRPr="001331F0">
        <w:rPr>
          <w:rFonts w:eastAsia="MS Mincho"/>
          <w:bCs/>
          <w:sz w:val="24"/>
          <w:szCs w:val="24"/>
        </w:rPr>
        <w:t>зработана технология мониторинга засух по территории РФ и стран СНГ, в том числе, разработана региональная схема для расчета продуктивности сельскохозяйственных культур для Калужского региона при реализации различных климатических сценариев.</w:t>
      </w:r>
    </w:p>
    <w:p w:rsidR="007617B0" w:rsidRPr="001331F0" w:rsidRDefault="007617B0" w:rsidP="007617B0">
      <w:pPr>
        <w:ind w:firstLine="709"/>
        <w:jc w:val="both"/>
        <w:rPr>
          <w:sz w:val="24"/>
          <w:szCs w:val="24"/>
        </w:rPr>
      </w:pPr>
      <w:r w:rsidRPr="001331F0">
        <w:rPr>
          <w:i/>
          <w:color w:val="0070C0"/>
          <w:sz w:val="24"/>
          <w:szCs w:val="24"/>
        </w:rPr>
        <w:t>АО «Наука и инновации» - управляющей организации АО «НИФХИ им. Л.Я.Карпова»</w:t>
      </w:r>
      <w:r w:rsidRPr="001331F0">
        <w:rPr>
          <w:sz w:val="24"/>
          <w:szCs w:val="24"/>
        </w:rPr>
        <w:t xml:space="preserve"> завершены доклинические исследования инновационного терапевтического радиофармпрепарата для лечения надпочечников.</w:t>
      </w:r>
    </w:p>
    <w:p w:rsidR="007617B0" w:rsidRPr="001331F0" w:rsidRDefault="007617B0" w:rsidP="007617B0">
      <w:pPr>
        <w:ind w:firstLine="709"/>
        <w:jc w:val="both"/>
        <w:rPr>
          <w:sz w:val="24"/>
          <w:szCs w:val="24"/>
        </w:rPr>
      </w:pPr>
      <w:r w:rsidRPr="001331F0">
        <w:rPr>
          <w:i/>
          <w:color w:val="0070C0"/>
          <w:sz w:val="24"/>
          <w:szCs w:val="24"/>
        </w:rPr>
        <w:t xml:space="preserve">ФГБУ ВНИИГМИ-МЦД </w:t>
      </w:r>
      <w:r w:rsidRPr="001331F0">
        <w:rPr>
          <w:sz w:val="24"/>
          <w:szCs w:val="24"/>
        </w:rPr>
        <w:t xml:space="preserve">совместно с компанией «Техносерв» реализован проект общегосударственного масштаба, связанный с модернизацией центров обработки, накопления, архивации гидрометеорологической информации на федеральном, региональном, территориальном и областном уровнях системы Росгидромета. </w:t>
      </w:r>
    </w:p>
    <w:p w:rsidR="007617B0" w:rsidRPr="001331F0" w:rsidRDefault="007617B0" w:rsidP="007617B0">
      <w:pPr>
        <w:ind w:firstLine="709"/>
        <w:jc w:val="both"/>
        <w:rPr>
          <w:sz w:val="24"/>
          <w:szCs w:val="24"/>
        </w:rPr>
      </w:pPr>
    </w:p>
    <w:p w:rsidR="007617B0" w:rsidRPr="001331F0" w:rsidRDefault="007617B0" w:rsidP="007617B0">
      <w:pPr>
        <w:ind w:firstLine="709"/>
        <w:jc w:val="both"/>
        <w:rPr>
          <w:sz w:val="24"/>
          <w:szCs w:val="24"/>
        </w:rPr>
      </w:pPr>
      <w:r w:rsidRPr="001331F0">
        <w:rPr>
          <w:sz w:val="24"/>
          <w:szCs w:val="24"/>
        </w:rPr>
        <w:t xml:space="preserve">В 2016 году обнинскими учеными подготовлено 1062 научных публикаций, в том числе 283 – в рецензируемых изданиях  и 1116 докладов. </w:t>
      </w:r>
    </w:p>
    <w:p w:rsidR="007617B0" w:rsidRPr="001331F0" w:rsidRDefault="007617B0" w:rsidP="007617B0">
      <w:pPr>
        <w:ind w:firstLine="709"/>
        <w:jc w:val="both"/>
        <w:rPr>
          <w:sz w:val="24"/>
          <w:szCs w:val="24"/>
        </w:rPr>
      </w:pPr>
      <w:r w:rsidRPr="001331F0">
        <w:rPr>
          <w:sz w:val="24"/>
          <w:szCs w:val="24"/>
        </w:rPr>
        <w:t>Защищено 2 докторских и 17 кандидатских диссертаций.</w:t>
      </w:r>
    </w:p>
    <w:p w:rsidR="007617B0" w:rsidRPr="001331F0" w:rsidRDefault="007617B0" w:rsidP="007617B0">
      <w:pPr>
        <w:ind w:firstLine="709"/>
        <w:jc w:val="both"/>
        <w:rPr>
          <w:sz w:val="24"/>
          <w:szCs w:val="24"/>
        </w:rPr>
      </w:pPr>
      <w:r w:rsidRPr="001331F0">
        <w:rPr>
          <w:sz w:val="24"/>
          <w:szCs w:val="24"/>
        </w:rPr>
        <w:t>Проведено 32 мероприятия научно-технической, инновационной и образовательной направленности, в которых приняли участие более 4000 человек.</w:t>
      </w:r>
    </w:p>
    <w:p w:rsidR="007617B0" w:rsidRPr="001331F0" w:rsidRDefault="007617B0" w:rsidP="007617B0">
      <w:pPr>
        <w:ind w:firstLine="709"/>
        <w:jc w:val="both"/>
        <w:rPr>
          <w:sz w:val="24"/>
          <w:szCs w:val="24"/>
        </w:rPr>
      </w:pPr>
      <w:r w:rsidRPr="001331F0">
        <w:rPr>
          <w:sz w:val="24"/>
          <w:szCs w:val="24"/>
        </w:rPr>
        <w:t>Организации научно-производственного комплекса города (НПК) в 2016 году принимали участие в реализации около 60 международных проектов и  коммерциализировали</w:t>
      </w:r>
      <w:r w:rsidRPr="001331F0">
        <w:rPr>
          <w:i/>
          <w:sz w:val="24"/>
          <w:szCs w:val="24"/>
        </w:rPr>
        <w:t xml:space="preserve"> </w:t>
      </w:r>
      <w:r w:rsidRPr="001331F0">
        <w:rPr>
          <w:sz w:val="24"/>
          <w:szCs w:val="24"/>
        </w:rPr>
        <w:t xml:space="preserve">113 проектов. </w:t>
      </w:r>
    </w:p>
    <w:p w:rsidR="007617B0" w:rsidRPr="001331F0" w:rsidRDefault="007617B0" w:rsidP="007617B0">
      <w:pPr>
        <w:ind w:firstLine="540"/>
        <w:jc w:val="both"/>
        <w:rPr>
          <w:sz w:val="24"/>
          <w:szCs w:val="24"/>
        </w:rPr>
      </w:pPr>
      <w:r w:rsidRPr="001331F0">
        <w:rPr>
          <w:rFonts w:eastAsia="MS Mincho"/>
          <w:bCs/>
          <w:sz w:val="24"/>
          <w:szCs w:val="24"/>
        </w:rPr>
        <w:t xml:space="preserve">Организациями </w:t>
      </w:r>
      <w:r w:rsidRPr="001331F0">
        <w:rPr>
          <w:sz w:val="24"/>
          <w:szCs w:val="24"/>
        </w:rPr>
        <w:t>НПК</w:t>
      </w:r>
      <w:r w:rsidRPr="001331F0">
        <w:rPr>
          <w:rFonts w:eastAsia="MS Mincho"/>
          <w:bCs/>
          <w:sz w:val="24"/>
          <w:szCs w:val="24"/>
        </w:rPr>
        <w:t xml:space="preserve"> и резидентами муниципальн</w:t>
      </w:r>
      <w:r>
        <w:rPr>
          <w:rFonts w:eastAsia="MS Mincho"/>
          <w:bCs/>
          <w:sz w:val="24"/>
          <w:szCs w:val="24"/>
        </w:rPr>
        <w:t xml:space="preserve">ых бизнес-инкубаторов получено </w:t>
      </w:r>
      <w:r w:rsidRPr="001331F0">
        <w:rPr>
          <w:rFonts w:eastAsia="MS Mincho"/>
          <w:bCs/>
          <w:sz w:val="24"/>
          <w:szCs w:val="24"/>
        </w:rPr>
        <w:t xml:space="preserve"> 107 </w:t>
      </w:r>
      <w:r w:rsidRPr="001331F0">
        <w:rPr>
          <w:sz w:val="24"/>
          <w:szCs w:val="24"/>
        </w:rPr>
        <w:t>охранных документа (патентов, свидетельств) на интеллектуальную собственность по результатам научно-технической деятельности, 111</w:t>
      </w:r>
      <w:r w:rsidRPr="001331F0">
        <w:rPr>
          <w:bCs/>
          <w:sz w:val="24"/>
          <w:szCs w:val="24"/>
        </w:rPr>
        <w:t xml:space="preserve"> </w:t>
      </w:r>
      <w:r w:rsidRPr="001331F0">
        <w:rPr>
          <w:sz w:val="24"/>
          <w:szCs w:val="24"/>
        </w:rPr>
        <w:t xml:space="preserve">документов находятся в процессе оформления или рассмотрения в Роспатенте.  </w:t>
      </w:r>
    </w:p>
    <w:p w:rsidR="007617B0" w:rsidRPr="001331F0" w:rsidRDefault="007617B0" w:rsidP="007617B0">
      <w:pPr>
        <w:ind w:firstLine="709"/>
        <w:jc w:val="both"/>
        <w:rPr>
          <w:sz w:val="24"/>
          <w:szCs w:val="24"/>
        </w:rPr>
      </w:pPr>
      <w:r w:rsidRPr="001331F0">
        <w:rPr>
          <w:i/>
          <w:color w:val="548DD4"/>
          <w:sz w:val="24"/>
          <w:szCs w:val="24"/>
        </w:rPr>
        <w:t xml:space="preserve">Достижения обнинских ученых и инновационщиков </w:t>
      </w:r>
      <w:r w:rsidRPr="001331F0">
        <w:rPr>
          <w:sz w:val="24"/>
          <w:szCs w:val="24"/>
        </w:rPr>
        <w:t>отмечены многими наградами. Причем награды присуждались как предприятиям, так и отдельным ученым и специалистам. Среди них стоит отметить следующие.</w:t>
      </w:r>
    </w:p>
    <w:p w:rsidR="007617B0" w:rsidRPr="001331F0" w:rsidRDefault="007617B0" w:rsidP="007617B0">
      <w:pPr>
        <w:ind w:firstLine="709"/>
        <w:jc w:val="both"/>
        <w:rPr>
          <w:sz w:val="24"/>
          <w:szCs w:val="24"/>
        </w:rPr>
      </w:pPr>
      <w:r w:rsidRPr="001331F0">
        <w:rPr>
          <w:sz w:val="24"/>
          <w:szCs w:val="24"/>
        </w:rPr>
        <w:t>Два обнинских ГНЦ (АО «ГНЦ РФ-ФЭИ» и АО «Наука и инновации» - управляющей организации АО «НИФХИ им. Л.Я.Карпова») стали лауреатами престижной международной премии Scopus Award Russia-2016. Эта премия является наиболее объективным показателем достижений ученых, поскольку она напрямую связана с количеством опубликованных научных статей и их цитированием в журналах международного уровня.</w:t>
      </w:r>
    </w:p>
    <w:p w:rsidR="007617B0" w:rsidRPr="001331F0" w:rsidRDefault="007617B0" w:rsidP="007617B0">
      <w:pPr>
        <w:ind w:firstLine="709"/>
        <w:jc w:val="both"/>
        <w:rPr>
          <w:sz w:val="24"/>
          <w:szCs w:val="24"/>
        </w:rPr>
      </w:pPr>
      <w:r w:rsidRPr="001331F0">
        <w:rPr>
          <w:sz w:val="24"/>
          <w:szCs w:val="24"/>
        </w:rPr>
        <w:t>АО «ОНПП «Технология» им. А.Г.Ромашина» вошел в десятку ведущих европейских инновационных компаний в сфере технологий для космоса. Рейтинг составлен по итогам ежегодного исследования компании Thomson Reuters.</w:t>
      </w:r>
    </w:p>
    <w:p w:rsidR="007617B0" w:rsidRPr="001331F0" w:rsidRDefault="007617B0" w:rsidP="007617B0">
      <w:pPr>
        <w:ind w:firstLine="709"/>
        <w:jc w:val="both"/>
        <w:rPr>
          <w:sz w:val="24"/>
          <w:szCs w:val="24"/>
        </w:rPr>
      </w:pPr>
      <w:r w:rsidRPr="001331F0">
        <w:rPr>
          <w:sz w:val="24"/>
          <w:szCs w:val="24"/>
        </w:rPr>
        <w:t xml:space="preserve">Кроме того, АО «ОНПП «Технология» им. А.Г.Ромашина» по итогам 2016 года вошло в десятку лучших инновационных предприятий российского рейтинга быстроразвивающихся высокотехнологичных компаний «ТехУспех». </w:t>
      </w:r>
    </w:p>
    <w:p w:rsidR="007617B0" w:rsidRPr="001331F0" w:rsidRDefault="007617B0" w:rsidP="007617B0">
      <w:pPr>
        <w:ind w:firstLine="709"/>
        <w:jc w:val="both"/>
        <w:rPr>
          <w:sz w:val="24"/>
          <w:szCs w:val="24"/>
        </w:rPr>
      </w:pPr>
      <w:r w:rsidRPr="001331F0">
        <w:rPr>
          <w:sz w:val="24"/>
          <w:szCs w:val="24"/>
        </w:rPr>
        <w:t>По результатам конкурса приоритетного проекта Минэкономразвития России «Развитие инновационных кластеров - лидеров инвестиционной привлекательности мирового уровня», прошедшего в рамках V ежегодного форума «Открытые инновации», инновационный кластер Калужской области «Фармацевтика, биотехнологии и биомедицина», основу которого составляют обнинские предприятия, признан победителем.</w:t>
      </w:r>
    </w:p>
    <w:p w:rsidR="007617B0" w:rsidRPr="001331F0" w:rsidRDefault="007617B0" w:rsidP="007617B0">
      <w:pPr>
        <w:ind w:firstLine="709"/>
        <w:jc w:val="both"/>
        <w:rPr>
          <w:sz w:val="24"/>
          <w:szCs w:val="24"/>
        </w:rPr>
      </w:pPr>
      <w:r w:rsidRPr="001331F0">
        <w:rPr>
          <w:sz w:val="24"/>
          <w:szCs w:val="24"/>
        </w:rPr>
        <w:t>27 октября 2016 года утвержден действительным членом РАН Каприн А.Д. – генеральный директор Национального исследовательского радиологического центра Минздрава России, один из ведущих специалистов в стране в области онкоурологии.</w:t>
      </w:r>
    </w:p>
    <w:p w:rsidR="007617B0" w:rsidRPr="001331F0" w:rsidRDefault="007617B0" w:rsidP="007617B0">
      <w:pPr>
        <w:ind w:firstLine="709"/>
        <w:jc w:val="both"/>
        <w:rPr>
          <w:sz w:val="24"/>
          <w:szCs w:val="24"/>
        </w:rPr>
      </w:pPr>
      <w:r w:rsidRPr="001331F0">
        <w:rPr>
          <w:sz w:val="24"/>
          <w:szCs w:val="24"/>
        </w:rPr>
        <w:t xml:space="preserve">Сотрудник АО «ОНПП «Технология» им. А.Г.Ромашина» доктор технических наук Харитонов Д.В. удостоен почетного звания лауреата Всероссийского конкурса «Инженер года-2015» в номинации «Керамическое производство» по версии «Профессиональные инженеры». </w:t>
      </w:r>
    </w:p>
    <w:p w:rsidR="007617B0" w:rsidRPr="001331F0" w:rsidRDefault="007617B0" w:rsidP="007617B0">
      <w:pPr>
        <w:ind w:firstLine="709"/>
        <w:jc w:val="both"/>
        <w:rPr>
          <w:sz w:val="24"/>
          <w:szCs w:val="24"/>
        </w:rPr>
      </w:pPr>
      <w:r w:rsidRPr="001331F0">
        <w:rPr>
          <w:sz w:val="24"/>
          <w:szCs w:val="24"/>
        </w:rPr>
        <w:t>В 2016 году профессор ИАТЭ НИЯУ МИФИ Канке В.А. награжден Дипломом лауреата                   I Международного конкурса на лучшую научную и учебную публикацию «АКАДЕМУС» за издание «Философия науки. Энциклопедический словарь»</w:t>
      </w:r>
    </w:p>
    <w:p w:rsidR="007617B0" w:rsidRPr="001331F0" w:rsidRDefault="007617B0" w:rsidP="007617B0">
      <w:pPr>
        <w:ind w:firstLine="709"/>
        <w:jc w:val="both"/>
        <w:rPr>
          <w:sz w:val="24"/>
          <w:szCs w:val="24"/>
        </w:rPr>
      </w:pPr>
      <w:r w:rsidRPr="001331F0">
        <w:rPr>
          <w:sz w:val="24"/>
          <w:szCs w:val="24"/>
        </w:rPr>
        <w:t>Ученым Обнинска в 2016 году присуждены 2 стипендии Президента РФ молодым ученым и Почетная грамота Президента РФ.</w:t>
      </w:r>
    </w:p>
    <w:p w:rsidR="007617B0" w:rsidRPr="001331F0" w:rsidRDefault="007617B0" w:rsidP="007617B0">
      <w:pPr>
        <w:ind w:firstLine="709"/>
        <w:jc w:val="both"/>
        <w:rPr>
          <w:sz w:val="24"/>
          <w:szCs w:val="24"/>
        </w:rPr>
      </w:pPr>
      <w:r w:rsidRPr="001331F0">
        <w:rPr>
          <w:sz w:val="24"/>
          <w:szCs w:val="24"/>
        </w:rPr>
        <w:t>Сотрудники АО «ГНЦ РФ-ФЭИ» стали победителями и призерами конкурса «Человек года Росатома-2015» (первое, второе и два третьих места в 4-х номинациях).</w:t>
      </w:r>
    </w:p>
    <w:p w:rsidR="007617B0" w:rsidRPr="001331F0" w:rsidRDefault="007617B0" w:rsidP="007617B0">
      <w:pPr>
        <w:ind w:firstLine="709"/>
        <w:jc w:val="both"/>
        <w:rPr>
          <w:sz w:val="24"/>
          <w:szCs w:val="24"/>
        </w:rPr>
      </w:pPr>
      <w:r w:rsidRPr="001331F0">
        <w:rPr>
          <w:sz w:val="24"/>
          <w:szCs w:val="24"/>
        </w:rPr>
        <w:t>Кроме того, сотрудникам НПК города вручено 32 ведомственных медали, 136 почетных грамот и благодарственных писем, 76 почетных нагрудных знаков.</w:t>
      </w:r>
    </w:p>
    <w:p w:rsidR="007617B0" w:rsidRPr="001331F0" w:rsidRDefault="007617B0" w:rsidP="007617B0">
      <w:pPr>
        <w:tabs>
          <w:tab w:val="num" w:pos="900"/>
        </w:tabs>
        <w:ind w:firstLine="540"/>
        <w:jc w:val="both"/>
        <w:rPr>
          <w:sz w:val="24"/>
          <w:szCs w:val="24"/>
        </w:rPr>
      </w:pPr>
      <w:r w:rsidRPr="001331F0">
        <w:rPr>
          <w:sz w:val="24"/>
          <w:szCs w:val="24"/>
        </w:rPr>
        <w:t xml:space="preserve">Среди </w:t>
      </w:r>
      <w:r w:rsidRPr="001331F0">
        <w:rPr>
          <w:bCs/>
          <w:sz w:val="24"/>
          <w:szCs w:val="24"/>
        </w:rPr>
        <w:t>региональных наград</w:t>
      </w:r>
      <w:r w:rsidRPr="001331F0">
        <w:rPr>
          <w:sz w:val="24"/>
          <w:szCs w:val="24"/>
        </w:rPr>
        <w:t xml:space="preserve"> обнинских ученых – Почетная грамота Губернатора Калужской области, 18</w:t>
      </w:r>
      <w:r w:rsidRPr="001331F0">
        <w:rPr>
          <w:rFonts w:eastAsia="MS Mincho"/>
          <w:b/>
          <w:bCs/>
          <w:sz w:val="24"/>
          <w:szCs w:val="24"/>
        </w:rPr>
        <w:t xml:space="preserve"> </w:t>
      </w:r>
      <w:r w:rsidRPr="001331F0">
        <w:rPr>
          <w:rFonts w:eastAsia="MS Mincho"/>
          <w:bCs/>
          <w:sz w:val="24"/>
          <w:szCs w:val="24"/>
        </w:rPr>
        <w:t>почетных грамот областных министерств, 46 почетных грамот Администрации города</w:t>
      </w:r>
      <w:r w:rsidRPr="001331F0">
        <w:rPr>
          <w:bCs/>
          <w:sz w:val="24"/>
          <w:szCs w:val="24"/>
        </w:rPr>
        <w:t xml:space="preserve">. </w:t>
      </w:r>
    </w:p>
    <w:p w:rsidR="007617B0" w:rsidRPr="001331F0" w:rsidRDefault="007617B0" w:rsidP="007617B0">
      <w:pPr>
        <w:ind w:firstLine="709"/>
        <w:jc w:val="both"/>
        <w:rPr>
          <w:sz w:val="24"/>
          <w:szCs w:val="24"/>
        </w:rPr>
      </w:pPr>
      <w:r w:rsidRPr="001331F0">
        <w:rPr>
          <w:i/>
          <w:color w:val="548DD4"/>
          <w:sz w:val="24"/>
          <w:szCs w:val="24"/>
        </w:rPr>
        <w:t>В региональных конкурсах проектов фундаментальных научных исследований,</w:t>
      </w:r>
      <w:r w:rsidRPr="001331F0">
        <w:rPr>
          <w:sz w:val="24"/>
          <w:szCs w:val="24"/>
        </w:rPr>
        <w:t xml:space="preserve"> проводимых совместно с Российским фондом фундаментальных научных исследований (РФФИ), из 45 представленных проектов 23 – обнинских (51%), а среди 10 поддержанных проектов 8 – обнинских (80%).</w:t>
      </w:r>
    </w:p>
    <w:p w:rsidR="007617B0" w:rsidRPr="001331F0" w:rsidRDefault="007617B0" w:rsidP="007617B0">
      <w:pPr>
        <w:ind w:firstLine="709"/>
        <w:jc w:val="both"/>
        <w:rPr>
          <w:sz w:val="24"/>
          <w:szCs w:val="24"/>
        </w:rPr>
      </w:pPr>
      <w:r w:rsidRPr="001331F0">
        <w:rPr>
          <w:sz w:val="24"/>
          <w:szCs w:val="24"/>
        </w:rPr>
        <w:t xml:space="preserve">В региональных конкурсах проектов фундаментальных научных исследований, проводимых совместно с Российским гуманитарным научным Фондом (РГНФ), проводимых на территории Калужской области в 2016 году, из 53 представленных проектов 13 – обнинских (24,5%), а среди 17 поддержанных проектов 3 – обнинских (17,6%). </w:t>
      </w:r>
    </w:p>
    <w:p w:rsidR="007617B0" w:rsidRPr="001331F0" w:rsidRDefault="007617B0" w:rsidP="007617B0">
      <w:pPr>
        <w:ind w:firstLine="709"/>
        <w:jc w:val="both"/>
        <w:rPr>
          <w:sz w:val="24"/>
          <w:szCs w:val="24"/>
        </w:rPr>
      </w:pPr>
      <w:r w:rsidRPr="001331F0">
        <w:rPr>
          <w:i/>
          <w:color w:val="548DD4"/>
          <w:sz w:val="24"/>
          <w:szCs w:val="24"/>
        </w:rPr>
        <w:t>В 2016 году малые и средние инновационные предприятия г. Обнинска</w:t>
      </w:r>
      <w:r w:rsidRPr="001331F0">
        <w:rPr>
          <w:sz w:val="24"/>
          <w:szCs w:val="24"/>
        </w:rPr>
        <w:t xml:space="preserve"> на конкурсной основе получили существенную поддержку на областном уровне. В рамках государственной программы «Развитие предпринимательства и инноваций в Калужской области» предприятия малого и среднего инновационного бизнеса выиграли конкурсы и получили субсидии на сумму более 11 млн. рублей. </w:t>
      </w:r>
    </w:p>
    <w:p w:rsidR="007617B0" w:rsidRPr="001331F0" w:rsidRDefault="007617B0" w:rsidP="007617B0">
      <w:pPr>
        <w:ind w:firstLine="709"/>
        <w:jc w:val="both"/>
        <w:rPr>
          <w:sz w:val="24"/>
          <w:szCs w:val="24"/>
        </w:rPr>
      </w:pPr>
      <w:r w:rsidRPr="001331F0">
        <w:rPr>
          <w:sz w:val="24"/>
          <w:szCs w:val="24"/>
        </w:rPr>
        <w:t xml:space="preserve">По линии Государственного фонда поддержки предпринимательства Калужской области инновационным компаниям предоставлены следующие виды поддержки: выданы микрозаймы на сумму 3,5 млн. рублей; </w:t>
      </w:r>
      <w:r w:rsidRPr="001331F0">
        <w:rPr>
          <w:b/>
          <w:sz w:val="24"/>
          <w:szCs w:val="24"/>
        </w:rPr>
        <w:t xml:space="preserve"> </w:t>
      </w:r>
      <w:r w:rsidRPr="001331F0">
        <w:rPr>
          <w:sz w:val="24"/>
          <w:szCs w:val="24"/>
        </w:rPr>
        <w:t>предоставлены поручительства по банковским кредитам на сумму 8,7 млн. рублей.</w:t>
      </w:r>
    </w:p>
    <w:p w:rsidR="007617B0" w:rsidRPr="001331F0" w:rsidRDefault="007617B0" w:rsidP="007617B0">
      <w:pPr>
        <w:ind w:firstLine="540"/>
        <w:jc w:val="both"/>
        <w:rPr>
          <w:sz w:val="24"/>
          <w:szCs w:val="24"/>
        </w:rPr>
      </w:pPr>
      <w:r w:rsidRPr="001331F0">
        <w:rPr>
          <w:i/>
          <w:color w:val="548DD4"/>
          <w:sz w:val="24"/>
          <w:szCs w:val="24"/>
        </w:rPr>
        <w:t>Поддержка инновационной деятельности на муниципальном уровне</w:t>
      </w:r>
      <w:r w:rsidRPr="001331F0">
        <w:rPr>
          <w:sz w:val="24"/>
          <w:szCs w:val="24"/>
        </w:rPr>
        <w:t xml:space="preserve"> осуществлялась, в основном, в рамках реализации подпрограммы «Развитие инновационной деятельности в г. Обнинске» муниципальной программы «Содействие развитию малого и среднего предпринимательства и инновационной деятельности в городе Обнинске». В 2016 году подпрограмма профинансирована за счет бюджета города на сумму 9851,4 тыс. рублей, в том числе:</w:t>
      </w:r>
    </w:p>
    <w:p w:rsidR="007617B0" w:rsidRPr="001331F0" w:rsidRDefault="007617B0" w:rsidP="007617B0">
      <w:pPr>
        <w:ind w:firstLine="540"/>
        <w:jc w:val="both"/>
        <w:rPr>
          <w:sz w:val="24"/>
          <w:szCs w:val="24"/>
        </w:rPr>
      </w:pPr>
      <w:r w:rsidRPr="001331F0">
        <w:rPr>
          <w:sz w:val="24"/>
          <w:szCs w:val="24"/>
        </w:rPr>
        <w:t xml:space="preserve">- предоставление субсидий субъектам малых и средних инновационных предприятий на компенсацию части затрат – 1200 тыс. рублей; </w:t>
      </w:r>
    </w:p>
    <w:p w:rsidR="007617B0" w:rsidRPr="001331F0" w:rsidRDefault="007617B0" w:rsidP="007617B0">
      <w:pPr>
        <w:ind w:firstLine="540"/>
        <w:jc w:val="both"/>
        <w:rPr>
          <w:sz w:val="24"/>
          <w:szCs w:val="24"/>
        </w:rPr>
      </w:pPr>
      <w:r w:rsidRPr="001331F0">
        <w:rPr>
          <w:sz w:val="24"/>
          <w:szCs w:val="24"/>
        </w:rPr>
        <w:t xml:space="preserve">- предоставление субсидий на развитие инфраструктуры поддержки предпринимательства и инновационной деятельности – 500 тыс. рублей; </w:t>
      </w:r>
    </w:p>
    <w:p w:rsidR="007617B0" w:rsidRPr="001331F0" w:rsidRDefault="007617B0" w:rsidP="007617B0">
      <w:pPr>
        <w:ind w:firstLine="540"/>
        <w:jc w:val="both"/>
        <w:rPr>
          <w:sz w:val="24"/>
          <w:szCs w:val="24"/>
        </w:rPr>
      </w:pPr>
      <w:r w:rsidRPr="001331F0">
        <w:rPr>
          <w:sz w:val="24"/>
          <w:szCs w:val="24"/>
        </w:rPr>
        <w:t>- информационно-имиджевая поддержка инновационной деятельно</w:t>
      </w:r>
      <w:r>
        <w:rPr>
          <w:sz w:val="24"/>
          <w:szCs w:val="24"/>
        </w:rPr>
        <w:t>сти –</w:t>
      </w:r>
      <w:r w:rsidRPr="001331F0">
        <w:rPr>
          <w:sz w:val="24"/>
          <w:szCs w:val="24"/>
        </w:rPr>
        <w:t xml:space="preserve"> 7351,4 тыс. рублей;</w:t>
      </w:r>
    </w:p>
    <w:p w:rsidR="007617B0" w:rsidRPr="001331F0" w:rsidRDefault="007617B0" w:rsidP="007617B0">
      <w:pPr>
        <w:ind w:firstLine="540"/>
        <w:jc w:val="both"/>
        <w:rPr>
          <w:sz w:val="24"/>
          <w:szCs w:val="24"/>
        </w:rPr>
      </w:pPr>
      <w:r w:rsidRPr="001331F0">
        <w:rPr>
          <w:sz w:val="24"/>
          <w:szCs w:val="24"/>
        </w:rPr>
        <w:t>- разработка стратегии развития Обнинска как наукограда РФ – 800 тыс. рублей.</w:t>
      </w:r>
    </w:p>
    <w:p w:rsidR="007617B0" w:rsidRPr="001331F0" w:rsidRDefault="007617B0" w:rsidP="007617B0">
      <w:pPr>
        <w:ind w:firstLine="540"/>
        <w:jc w:val="both"/>
        <w:rPr>
          <w:sz w:val="24"/>
          <w:szCs w:val="24"/>
        </w:rPr>
      </w:pPr>
      <w:r w:rsidRPr="001331F0">
        <w:rPr>
          <w:sz w:val="24"/>
          <w:szCs w:val="24"/>
        </w:rPr>
        <w:t xml:space="preserve">В 2016 году активно функционировала и развивалась городская инновационная инфраструктура. </w:t>
      </w:r>
    </w:p>
    <w:p w:rsidR="007617B0" w:rsidRPr="001331F0" w:rsidRDefault="007617B0" w:rsidP="007617B0">
      <w:pPr>
        <w:ind w:firstLine="540"/>
        <w:jc w:val="both"/>
        <w:rPr>
          <w:sz w:val="24"/>
          <w:szCs w:val="24"/>
        </w:rPr>
      </w:pPr>
      <w:r w:rsidRPr="001331F0">
        <w:rPr>
          <w:sz w:val="24"/>
          <w:szCs w:val="24"/>
        </w:rPr>
        <w:t>Организациями муниципальной инновационной инфраструктуры в 2016 году поддержано 500 инновационных предприятия, организовано 124 мероприятия для инновационного бизнеса (семинары, мастер-классы и др.), в которых приняли участие свыше 1700 человек.</w:t>
      </w:r>
    </w:p>
    <w:p w:rsidR="007617B0" w:rsidRPr="001331F0" w:rsidRDefault="007617B0" w:rsidP="007617B0">
      <w:pPr>
        <w:ind w:firstLine="540"/>
        <w:jc w:val="both"/>
        <w:rPr>
          <w:sz w:val="24"/>
          <w:szCs w:val="24"/>
        </w:rPr>
      </w:pPr>
      <w:r w:rsidRPr="001331F0">
        <w:rPr>
          <w:sz w:val="24"/>
          <w:szCs w:val="24"/>
        </w:rPr>
        <w:t>На поддержку и развитие организаций инновационной инфраструктуры  в 2016  году выделено около 232691 тыс. рублей, в том числе: из областного бюджета – 1339 тыс. рублей, из городского бюджета – 9374 тыс. рублей, из федерального бюджета – 85878 тыс. рублей, из иных источников – 136100 тыс. рублей.</w:t>
      </w:r>
    </w:p>
    <w:p w:rsidR="007617B0" w:rsidRPr="001331F0" w:rsidRDefault="007617B0" w:rsidP="007617B0">
      <w:pPr>
        <w:ind w:firstLine="540"/>
        <w:jc w:val="both"/>
        <w:rPr>
          <w:sz w:val="24"/>
          <w:szCs w:val="24"/>
        </w:rPr>
      </w:pPr>
      <w:r w:rsidRPr="001331F0">
        <w:rPr>
          <w:sz w:val="24"/>
          <w:szCs w:val="24"/>
        </w:rPr>
        <w:t>Два городских бизнес-инкубатора - АНО «Бизнес инкубатор ОЦНТ» и АНО «Обнинский Бизнес Инкубатор» - в 2016 году обслуживали 16 компаний-резидентов. Кроме того, бизнес-инкубаторами предоставлены различные услуги еще 39 предприятиям. Общее количество рабочих мест у резидентов бизнес-инкубаторов – 439. Суммарная выручка резидентов двух бизнес-инкубаторов по итогам 2016 года оценивается около 2,2 млрд. рублей, суммарные налоговые отчисления – свыше 198 млн. рублей. В 2016 году резидентами бизнес-инкубаторов получено 3 патента и других охранных документов на интеллектуальную собственность и подано 5 заявок на их получение, коммерциализовано 3</w:t>
      </w:r>
      <w:r>
        <w:rPr>
          <w:sz w:val="24"/>
          <w:szCs w:val="24"/>
        </w:rPr>
        <w:t xml:space="preserve"> инновационных продукта и еще </w:t>
      </w:r>
      <w:r w:rsidRPr="001331F0">
        <w:rPr>
          <w:sz w:val="24"/>
          <w:szCs w:val="24"/>
        </w:rPr>
        <w:t xml:space="preserve"> 9 находятся в разработке. </w:t>
      </w:r>
    </w:p>
    <w:p w:rsidR="007617B0" w:rsidRPr="001331F0" w:rsidRDefault="007617B0" w:rsidP="007617B0">
      <w:pPr>
        <w:ind w:firstLine="540"/>
        <w:jc w:val="both"/>
        <w:rPr>
          <w:sz w:val="24"/>
          <w:szCs w:val="24"/>
        </w:rPr>
      </w:pPr>
      <w:r w:rsidRPr="001331F0">
        <w:rPr>
          <w:sz w:val="24"/>
          <w:szCs w:val="24"/>
        </w:rPr>
        <w:t>Всего же при поддержке организаций инновационной инфраструктуры в 2016 году в Обнинске коммерциализованы результаты 35 инновационных проектов, 75 проектов находятся в стадии реализации.</w:t>
      </w:r>
    </w:p>
    <w:p w:rsidR="007617B0" w:rsidRPr="001331F0" w:rsidRDefault="007617B0" w:rsidP="007617B0">
      <w:pPr>
        <w:ind w:firstLine="540"/>
        <w:jc w:val="both"/>
        <w:rPr>
          <w:sz w:val="24"/>
          <w:szCs w:val="24"/>
        </w:rPr>
      </w:pPr>
      <w:r w:rsidRPr="001331F0">
        <w:rPr>
          <w:sz w:val="24"/>
          <w:szCs w:val="24"/>
        </w:rPr>
        <w:t xml:space="preserve">По результатам конкурса программы «У.М.Н.И.К.», проводимого в 2016 году в Калужской области совместно с государственным Фондом содействия развитию малых форм предприятий в научно-технической сфере и министерством экономического развития Калужской области, экспертное жюри конкурса определило 10 проектов-победителей, среди которых 8 проектов представлены молодыми </w:t>
      </w:r>
      <w:r>
        <w:rPr>
          <w:sz w:val="24"/>
          <w:szCs w:val="24"/>
        </w:rPr>
        <w:t>О</w:t>
      </w:r>
      <w:r w:rsidRPr="001331F0">
        <w:rPr>
          <w:sz w:val="24"/>
          <w:szCs w:val="24"/>
        </w:rPr>
        <w:t xml:space="preserve">бнинскими исследователями. </w:t>
      </w:r>
    </w:p>
    <w:p w:rsidR="007617B0" w:rsidRPr="001331F0" w:rsidRDefault="007617B0" w:rsidP="007617B0">
      <w:pPr>
        <w:ind w:firstLine="540"/>
        <w:jc w:val="both"/>
        <w:rPr>
          <w:sz w:val="24"/>
          <w:szCs w:val="24"/>
        </w:rPr>
      </w:pPr>
    </w:p>
    <w:p w:rsidR="007617B0" w:rsidRPr="001331F0" w:rsidRDefault="007617B0" w:rsidP="007617B0">
      <w:pPr>
        <w:ind w:firstLine="540"/>
        <w:jc w:val="both"/>
        <w:rPr>
          <w:sz w:val="24"/>
          <w:szCs w:val="24"/>
        </w:rPr>
      </w:pPr>
      <w:r w:rsidRPr="001331F0">
        <w:rPr>
          <w:sz w:val="24"/>
          <w:szCs w:val="24"/>
        </w:rPr>
        <w:t>В 2016 году завершена разработка Стратегии социально-экономического развития города Обнинска как наукограда Российской Федерации на 2017-2025 годы и направлена  на согласование в министерство образования и науки Российской Федерации. Утвержден план мероприятий по реализации Стратегии.</w:t>
      </w:r>
    </w:p>
    <w:p w:rsidR="007617B0" w:rsidRPr="000B4E8D" w:rsidRDefault="007617B0" w:rsidP="007617B0">
      <w:pPr>
        <w:ind w:firstLine="540"/>
        <w:jc w:val="both"/>
      </w:pPr>
    </w:p>
    <w:p w:rsidR="007617B0" w:rsidRPr="000B4E8D" w:rsidRDefault="007617B0" w:rsidP="007617B0">
      <w:pPr>
        <w:pStyle w:val="affc"/>
        <w:shd w:val="clear" w:color="auto" w:fill="auto"/>
        <w:spacing w:before="0" w:after="0"/>
        <w:rPr>
          <w:color w:val="0070C0"/>
          <w:szCs w:val="32"/>
        </w:rPr>
      </w:pPr>
      <w:bookmarkStart w:id="19" w:name="_Toc474248110"/>
      <w:r w:rsidRPr="000B4E8D">
        <w:rPr>
          <w:color w:val="0070C0"/>
          <w:szCs w:val="32"/>
        </w:rPr>
        <w:t>Точки роста экономики</w:t>
      </w:r>
      <w:bookmarkEnd w:id="19"/>
    </w:p>
    <w:p w:rsidR="007617B0" w:rsidRPr="000B4E8D" w:rsidRDefault="007617B0" w:rsidP="007617B0">
      <w:pPr>
        <w:ind w:firstLine="540"/>
        <w:jc w:val="both"/>
      </w:pPr>
    </w:p>
    <w:p w:rsidR="007617B0" w:rsidRPr="001331F0" w:rsidRDefault="007617B0" w:rsidP="007617B0">
      <w:pPr>
        <w:ind w:firstLine="540"/>
        <w:jc w:val="both"/>
        <w:rPr>
          <w:sz w:val="24"/>
          <w:szCs w:val="24"/>
        </w:rPr>
      </w:pPr>
      <w:r w:rsidRPr="001331F0">
        <w:rPr>
          <w:sz w:val="24"/>
          <w:szCs w:val="24"/>
        </w:rPr>
        <w:t xml:space="preserve">В регионе активно действуют </w:t>
      </w:r>
      <w:r w:rsidRPr="001331F0">
        <w:rPr>
          <w:i/>
          <w:color w:val="548DD4"/>
          <w:sz w:val="24"/>
          <w:szCs w:val="24"/>
        </w:rPr>
        <w:t>инновационные кластеры:</w:t>
      </w:r>
      <w:r w:rsidRPr="001331F0">
        <w:rPr>
          <w:sz w:val="24"/>
          <w:szCs w:val="24"/>
        </w:rPr>
        <w:t xml:space="preserve"> фармацевтический;  кластер композитных материалов и авиакосмических технологий (ассоциация «АКОТЕХ») и кластер информационно-коммуникационных технологий, в которых обнинские компании играют значительную роль. </w:t>
      </w:r>
    </w:p>
    <w:p w:rsidR="007617B0" w:rsidRPr="001331F0" w:rsidRDefault="007617B0" w:rsidP="007617B0">
      <w:pPr>
        <w:ind w:firstLine="540"/>
        <w:jc w:val="both"/>
        <w:rPr>
          <w:sz w:val="24"/>
          <w:szCs w:val="24"/>
        </w:rPr>
      </w:pPr>
      <w:r w:rsidRPr="001331F0">
        <w:rPr>
          <w:sz w:val="24"/>
          <w:szCs w:val="24"/>
        </w:rPr>
        <w:t>14 июля 2016 года  в рамках форума «Города и ядерные технологии» состоялось подписание меморандума о намерениях по созданию Ассоциации «Кластер ядерных технологий». Агентством инновационного развития, АО «ГНЦ РФ-ФЭИ», АО «Наука и инновации» - управляющей организации АО «НИФХИ им. Л.Я.Карпова», ИАТЭ НИЯУ МИФИ, МРНЦ им. А.Ф.Цыба - филиал ФГБУ «НМИРЦ» Минздрава России, Альянсом компетенций «Парк Активных молекул» и Центральным институтом повышения квалификации Госкорпорации «Росатом» был подписан Протокол о намерениях учредить некоммерческую организацию – Ассоциацию «Кластер ядерных технологий»</w:t>
      </w:r>
    </w:p>
    <w:p w:rsidR="007617B0" w:rsidRPr="001331F0" w:rsidRDefault="007617B0" w:rsidP="007617B0">
      <w:pPr>
        <w:ind w:firstLine="540"/>
        <w:jc w:val="both"/>
        <w:rPr>
          <w:sz w:val="24"/>
          <w:szCs w:val="24"/>
        </w:rPr>
      </w:pPr>
      <w:r w:rsidRPr="001331F0">
        <w:rPr>
          <w:sz w:val="24"/>
          <w:szCs w:val="24"/>
        </w:rPr>
        <w:t xml:space="preserve">В 2016 году </w:t>
      </w:r>
      <w:r w:rsidRPr="001331F0">
        <w:rPr>
          <w:i/>
          <w:color w:val="548DD4"/>
          <w:sz w:val="24"/>
          <w:szCs w:val="24"/>
        </w:rPr>
        <w:t>кластер «Фармацевтики, биотехнологий и биомедицины»</w:t>
      </w:r>
      <w:r w:rsidRPr="001331F0">
        <w:rPr>
          <w:sz w:val="24"/>
          <w:szCs w:val="24"/>
        </w:rPr>
        <w:t xml:space="preserve"> стал победителем в приоритетном проекте Минэкономразвития России «Развитие инновационных кластеров – лидеров инвестиционной привлекательности мирового уровня». Участие в проекте дает участникам кластера возможность увеличивать объем выпускаемой продукции, создавать совместные проекты с иностранными участниками и развивать новые научные направления, открывает выходы на международные рынки.</w:t>
      </w:r>
    </w:p>
    <w:p w:rsidR="007617B0" w:rsidRPr="001331F0" w:rsidRDefault="007617B0" w:rsidP="007617B0">
      <w:pPr>
        <w:ind w:firstLine="567"/>
        <w:jc w:val="both"/>
        <w:rPr>
          <w:sz w:val="24"/>
          <w:szCs w:val="24"/>
        </w:rPr>
      </w:pPr>
      <w:r w:rsidRPr="001331F0">
        <w:rPr>
          <w:sz w:val="24"/>
          <w:szCs w:val="24"/>
        </w:rPr>
        <w:t>В 2016 году состоялось открытие модуля чистого производственного помещения (ЧПП) в ИАТЭ НИЯУ МИФИ для учебного и исследовательского назначения. Модуль ЧПП обеспечивает возможность:</w:t>
      </w:r>
    </w:p>
    <w:p w:rsidR="007617B0" w:rsidRPr="001331F0" w:rsidRDefault="007617B0" w:rsidP="007617B0">
      <w:pPr>
        <w:ind w:firstLine="567"/>
        <w:jc w:val="both"/>
        <w:rPr>
          <w:sz w:val="24"/>
          <w:szCs w:val="24"/>
        </w:rPr>
      </w:pPr>
      <w:r w:rsidRPr="001331F0">
        <w:rPr>
          <w:sz w:val="24"/>
          <w:szCs w:val="24"/>
        </w:rPr>
        <w:t>- отработки навыков типовых процессов производства твердых лекарственных форм, включая подготовку сырья и материалов, технологии прямого прессования, сухого и влажного гранулирования, сушку с применением сушилок полочной и псевдосжиженного слоя;</w:t>
      </w:r>
    </w:p>
    <w:p w:rsidR="007617B0" w:rsidRPr="001331F0" w:rsidRDefault="007617B0" w:rsidP="007617B0">
      <w:pPr>
        <w:ind w:firstLine="567"/>
        <w:jc w:val="both"/>
        <w:rPr>
          <w:sz w:val="24"/>
          <w:szCs w:val="24"/>
        </w:rPr>
      </w:pPr>
      <w:r w:rsidRPr="001331F0">
        <w:rPr>
          <w:sz w:val="24"/>
          <w:szCs w:val="24"/>
        </w:rPr>
        <w:t>- проведения исследовательских работ, в том числе по испытаниям чистых помещений, материалов и технологической одежды для чистых помещений.</w:t>
      </w:r>
    </w:p>
    <w:p w:rsidR="007617B0" w:rsidRPr="001331F0" w:rsidRDefault="007617B0" w:rsidP="007617B0">
      <w:pPr>
        <w:ind w:firstLine="540"/>
        <w:jc w:val="both"/>
        <w:rPr>
          <w:sz w:val="24"/>
          <w:szCs w:val="24"/>
        </w:rPr>
      </w:pPr>
      <w:r w:rsidRPr="001331F0">
        <w:rPr>
          <w:sz w:val="24"/>
          <w:szCs w:val="24"/>
        </w:rPr>
        <w:t xml:space="preserve">В октябре 2016 года подписано соглашение о сотрудничестве между НП «Калужский фармацевтический кластер» и одним из крупнейших в Италии кластером C.H.I.C.O. </w:t>
      </w:r>
    </w:p>
    <w:p w:rsidR="007617B0" w:rsidRPr="001331F0" w:rsidRDefault="007617B0" w:rsidP="007617B0">
      <w:pPr>
        <w:ind w:firstLine="540"/>
        <w:jc w:val="both"/>
        <w:rPr>
          <w:sz w:val="24"/>
          <w:szCs w:val="24"/>
        </w:rPr>
      </w:pPr>
      <w:r w:rsidRPr="001331F0">
        <w:rPr>
          <w:sz w:val="24"/>
          <w:szCs w:val="24"/>
        </w:rPr>
        <w:t xml:space="preserve">Для нахождения точек взаимодействия между </w:t>
      </w:r>
      <w:r w:rsidRPr="001331F0">
        <w:rPr>
          <w:i/>
          <w:color w:val="548DD4"/>
          <w:sz w:val="24"/>
          <w:szCs w:val="24"/>
        </w:rPr>
        <w:t>Ассоциацией «АКОТЕХ» и европейскими партнерам - керамическим кластером г. Лиможа</w:t>
      </w:r>
      <w:r w:rsidRPr="001331F0">
        <w:rPr>
          <w:sz w:val="24"/>
          <w:szCs w:val="24"/>
        </w:rPr>
        <w:t xml:space="preserve"> в 2016 году проведен круглый стол. По итогам работы стороны определили направления дальнейшего взаимодействия: создание Регионального центра керамики и организацию повышения квалификации специалистов предприятий Ассоциации «АКОТЕХ» совместно с ИАТЭ НИЯУ МИФИ и Техническим университетом г. Лимож.</w:t>
      </w:r>
    </w:p>
    <w:p w:rsidR="007617B0" w:rsidRPr="001331F0" w:rsidRDefault="007617B0" w:rsidP="007617B0">
      <w:pPr>
        <w:ind w:firstLine="540"/>
        <w:jc w:val="both"/>
        <w:rPr>
          <w:sz w:val="24"/>
          <w:szCs w:val="24"/>
        </w:rPr>
      </w:pPr>
      <w:r w:rsidRPr="001331F0">
        <w:rPr>
          <w:sz w:val="24"/>
          <w:szCs w:val="24"/>
        </w:rPr>
        <w:t>В 2016 году увеличилось количество участников кластеров. В ИКТ-кластере зарегистрирован 121 участник, в состав АКОТ</w:t>
      </w:r>
      <w:r>
        <w:rPr>
          <w:sz w:val="24"/>
          <w:szCs w:val="24"/>
        </w:rPr>
        <w:t xml:space="preserve">ЕХ вошли четыре новых компании </w:t>
      </w:r>
      <w:r w:rsidRPr="001331F0">
        <w:rPr>
          <w:sz w:val="24"/>
          <w:szCs w:val="24"/>
        </w:rPr>
        <w:t>(всего – 15 предприятий). Количество участников Калужского фармацевтического кластера увеличилось до 63.</w:t>
      </w:r>
    </w:p>
    <w:p w:rsidR="007617B0" w:rsidRPr="001331F0" w:rsidRDefault="007617B0" w:rsidP="007617B0">
      <w:pPr>
        <w:ind w:firstLine="540"/>
        <w:jc w:val="both"/>
        <w:rPr>
          <w:sz w:val="24"/>
          <w:szCs w:val="24"/>
        </w:rPr>
      </w:pPr>
    </w:p>
    <w:p w:rsidR="007617B0" w:rsidRPr="001331F0" w:rsidRDefault="007617B0" w:rsidP="007617B0">
      <w:pPr>
        <w:ind w:firstLine="540"/>
        <w:jc w:val="both"/>
        <w:rPr>
          <w:sz w:val="24"/>
          <w:szCs w:val="24"/>
        </w:rPr>
      </w:pPr>
      <w:r w:rsidRPr="001331F0">
        <w:rPr>
          <w:sz w:val="24"/>
          <w:szCs w:val="24"/>
        </w:rPr>
        <w:t>Продолжается реализация трех важнейших инфраструктурных проектов: территорий   инновационного развития по ул. Красных Зорь, Обнинского индустриального парка и «Технопарка «Обнинск».</w:t>
      </w:r>
    </w:p>
    <w:p w:rsidR="007617B0" w:rsidRPr="001331F0" w:rsidRDefault="007617B0" w:rsidP="007617B0">
      <w:pPr>
        <w:ind w:firstLine="540"/>
        <w:jc w:val="both"/>
        <w:rPr>
          <w:sz w:val="24"/>
          <w:szCs w:val="24"/>
        </w:rPr>
      </w:pPr>
      <w:r w:rsidRPr="001331F0">
        <w:rPr>
          <w:sz w:val="24"/>
          <w:szCs w:val="24"/>
        </w:rPr>
        <w:t xml:space="preserve">В рамках проекта по созданию </w:t>
      </w:r>
      <w:r w:rsidRPr="001331F0">
        <w:rPr>
          <w:i/>
          <w:color w:val="548DD4"/>
          <w:sz w:val="24"/>
          <w:szCs w:val="24"/>
        </w:rPr>
        <w:t>территории инновационного развития по ул. Красных Зорь</w:t>
      </w:r>
      <w:r w:rsidRPr="001331F0">
        <w:rPr>
          <w:sz w:val="24"/>
          <w:szCs w:val="24"/>
        </w:rPr>
        <w:t xml:space="preserve"> в 2016 году завершило строительство и выкупило арендуемый участок площадью 6260 кв. м объединение 7 предприятий, в составе которого: ООО «Финансово-инвестиционная компания «ИнноИнвест», ООО «Аэрофильтр», ООО НПП «ОМИТЕКС», ООО «Обнинская термоэлектрическая компания», ООО «КБ ВН», ООО «Альтис», ООО «ТехноХолдинг Инвест». </w:t>
      </w:r>
    </w:p>
    <w:p w:rsidR="007617B0" w:rsidRPr="001331F0" w:rsidRDefault="007617B0" w:rsidP="007617B0">
      <w:pPr>
        <w:ind w:firstLine="540"/>
        <w:jc w:val="both"/>
        <w:rPr>
          <w:sz w:val="24"/>
          <w:szCs w:val="24"/>
        </w:rPr>
      </w:pPr>
      <w:r w:rsidRPr="001331F0">
        <w:rPr>
          <w:sz w:val="24"/>
          <w:szCs w:val="24"/>
        </w:rPr>
        <w:t>В конце 2016 года состоялся конкурс на реализацию проекта строительства детского медицинского центра, объем инвестиций - 1 млрд. рублей. Проект подразумевает создание современного медицинского комплекса со специализацией на детской медицине.</w:t>
      </w:r>
    </w:p>
    <w:p w:rsidR="007617B0" w:rsidRPr="001331F0" w:rsidRDefault="007617B0" w:rsidP="007617B0">
      <w:pPr>
        <w:ind w:firstLine="540"/>
        <w:jc w:val="both"/>
        <w:rPr>
          <w:sz w:val="24"/>
          <w:szCs w:val="24"/>
        </w:rPr>
      </w:pPr>
      <w:r w:rsidRPr="001331F0">
        <w:rPr>
          <w:sz w:val="24"/>
          <w:szCs w:val="24"/>
        </w:rPr>
        <w:t xml:space="preserve">Продолжают строительство резиденты, три компании планируют запустить свои производства к концу 2017 года. </w:t>
      </w:r>
    </w:p>
    <w:p w:rsidR="007617B0" w:rsidRPr="001331F0" w:rsidRDefault="007617B0" w:rsidP="007617B0">
      <w:pPr>
        <w:ind w:firstLine="540"/>
        <w:jc w:val="both"/>
        <w:rPr>
          <w:sz w:val="24"/>
          <w:szCs w:val="24"/>
        </w:rPr>
      </w:pPr>
      <w:r w:rsidRPr="001331F0">
        <w:rPr>
          <w:sz w:val="24"/>
          <w:szCs w:val="24"/>
        </w:rPr>
        <w:t xml:space="preserve">Приоритетным направлением в инвестиционной сфере на ближайшие годы будет являться привлечение инвесторов на оставшиеся площадки в соответствии с  критериями, установленными для отбора потенциальных резидентов. </w:t>
      </w:r>
    </w:p>
    <w:p w:rsidR="007617B0" w:rsidRPr="001331F0" w:rsidRDefault="007617B0" w:rsidP="007617B0">
      <w:pPr>
        <w:ind w:firstLine="540"/>
        <w:jc w:val="both"/>
        <w:rPr>
          <w:sz w:val="24"/>
          <w:szCs w:val="24"/>
        </w:rPr>
      </w:pPr>
      <w:r w:rsidRPr="001331F0">
        <w:rPr>
          <w:sz w:val="24"/>
          <w:szCs w:val="24"/>
        </w:rPr>
        <w:t xml:space="preserve">По итогам 2016 года Дирекцией </w:t>
      </w:r>
      <w:r w:rsidRPr="001331F0">
        <w:rPr>
          <w:i/>
          <w:color w:val="548DD4"/>
          <w:sz w:val="24"/>
          <w:szCs w:val="24"/>
        </w:rPr>
        <w:t>«Технопарка Обнинск»</w:t>
      </w:r>
      <w:r w:rsidRPr="001331F0">
        <w:rPr>
          <w:sz w:val="24"/>
          <w:szCs w:val="24"/>
        </w:rPr>
        <w:t xml:space="preserve"> (далее - Дирекция) в рамках государственной программы Калужской области «Развитие предпринимательства и инноваций в Калужской области» осуществляется строительство объекта «Здание бизнес-инкубатора на территории площадки № 1 «Технопарка Обнинск».</w:t>
      </w:r>
    </w:p>
    <w:p w:rsidR="007617B0" w:rsidRPr="001331F0" w:rsidRDefault="007617B0" w:rsidP="007617B0">
      <w:pPr>
        <w:ind w:firstLine="540"/>
        <w:jc w:val="both"/>
        <w:rPr>
          <w:sz w:val="24"/>
          <w:szCs w:val="24"/>
        </w:rPr>
      </w:pPr>
      <w:r w:rsidRPr="001331F0">
        <w:rPr>
          <w:sz w:val="24"/>
          <w:szCs w:val="24"/>
        </w:rPr>
        <w:t>В 2016 году завершены следующие работы: устройство монолитного железобетонного каркаса с цокольного по 6-й (технический) этаж; выполнены и заведены в здание наружные инженерные сети;  кровельные работы; монтаж навесных окон и витражей;  монтаж систем вентиляции фасада;  монтаж наружных витражей фасада;  пристенный дренаж фундамента.</w:t>
      </w:r>
    </w:p>
    <w:p w:rsidR="007617B0" w:rsidRPr="001331F0" w:rsidRDefault="007617B0" w:rsidP="007617B0">
      <w:pPr>
        <w:ind w:firstLine="540"/>
        <w:jc w:val="both"/>
        <w:rPr>
          <w:sz w:val="24"/>
          <w:szCs w:val="24"/>
        </w:rPr>
      </w:pPr>
      <w:r w:rsidRPr="001331F0">
        <w:rPr>
          <w:sz w:val="24"/>
          <w:szCs w:val="24"/>
        </w:rPr>
        <w:t xml:space="preserve">Финансирование в 2016 году составило 123826 тыс. рублей, в том числе за счет средств: областного бюджета -  11812  тыс. рублей, федерального бюджета - 112014  тыс. рублей. </w:t>
      </w:r>
    </w:p>
    <w:p w:rsidR="007617B0" w:rsidRPr="001331F0" w:rsidRDefault="007617B0" w:rsidP="007617B0">
      <w:pPr>
        <w:ind w:firstLine="540"/>
        <w:jc w:val="both"/>
        <w:rPr>
          <w:sz w:val="24"/>
          <w:szCs w:val="24"/>
        </w:rPr>
      </w:pPr>
      <w:r w:rsidRPr="001331F0">
        <w:rPr>
          <w:sz w:val="24"/>
          <w:szCs w:val="24"/>
        </w:rPr>
        <w:t>В настоящее время Дирекцией ведутся переговоры с потенциальными компаниями-резидентами с целью заполнения здания строящегося бизнес-инкубатора.</w:t>
      </w:r>
    </w:p>
    <w:p w:rsidR="007617B0" w:rsidRPr="001331F0" w:rsidRDefault="007617B0" w:rsidP="007617B0">
      <w:pPr>
        <w:ind w:firstLine="567"/>
        <w:jc w:val="both"/>
        <w:rPr>
          <w:sz w:val="24"/>
          <w:szCs w:val="24"/>
        </w:rPr>
      </w:pPr>
      <w:r w:rsidRPr="001331F0">
        <w:rPr>
          <w:sz w:val="24"/>
          <w:szCs w:val="24"/>
        </w:rPr>
        <w:t>В 2016 году статус резидента «Технопарка Обнинск» получила одна компания, занимающаяся производством многослойньrх полимерных материалов для покрытий, в качестве сервисного резидента аккредитована компания ПАО «Мегафон» для оказания сервисных услуг резидентам «Технопарка Обнинск».</w:t>
      </w:r>
    </w:p>
    <w:p w:rsidR="007617B0" w:rsidRPr="001331F0" w:rsidRDefault="007617B0" w:rsidP="007617B0">
      <w:pPr>
        <w:ind w:firstLine="567"/>
        <w:jc w:val="both"/>
        <w:rPr>
          <w:sz w:val="24"/>
          <w:szCs w:val="24"/>
        </w:rPr>
      </w:pPr>
      <w:r w:rsidRPr="001331F0">
        <w:rPr>
          <w:sz w:val="24"/>
          <w:szCs w:val="24"/>
        </w:rPr>
        <w:t xml:space="preserve">В рамках госпрограммы «Развитие предпринимательства и инноваций в Калужской области» проведены работы по внутриплощадочным инженерным сетям площадки №1 «Технопарка Обнинск». Выполнен комплекс пусконаладочных работ подстанций, в данный момент готовятся документы для ввода в эксплуатацию. </w:t>
      </w:r>
    </w:p>
    <w:p w:rsidR="007617B0" w:rsidRPr="001331F0" w:rsidRDefault="007617B0" w:rsidP="007617B0">
      <w:pPr>
        <w:ind w:firstLine="567"/>
        <w:jc w:val="both"/>
        <w:rPr>
          <w:sz w:val="24"/>
          <w:szCs w:val="24"/>
        </w:rPr>
      </w:pPr>
    </w:p>
    <w:p w:rsidR="007617B0" w:rsidRPr="001331F0" w:rsidRDefault="007617B0" w:rsidP="007617B0">
      <w:pPr>
        <w:ind w:firstLine="567"/>
        <w:jc w:val="both"/>
        <w:rPr>
          <w:sz w:val="24"/>
          <w:szCs w:val="24"/>
        </w:rPr>
      </w:pPr>
      <w:r w:rsidRPr="001331F0">
        <w:rPr>
          <w:sz w:val="24"/>
          <w:szCs w:val="24"/>
        </w:rPr>
        <w:t xml:space="preserve">Проект создания </w:t>
      </w:r>
      <w:r w:rsidRPr="001331F0">
        <w:rPr>
          <w:i/>
          <w:color w:val="548DD4"/>
          <w:sz w:val="24"/>
          <w:szCs w:val="24"/>
        </w:rPr>
        <w:t>«Обнинского индустриального парка»</w:t>
      </w:r>
      <w:r w:rsidRPr="001331F0">
        <w:rPr>
          <w:sz w:val="24"/>
          <w:szCs w:val="24"/>
        </w:rPr>
        <w:t xml:space="preserve"> является основной базой для размещения средних и крупных предприятий фармкластера Калужской области. Привлечение инвесторов на площадку ведется совместно с Корпорацией развития Калужской области. </w:t>
      </w:r>
    </w:p>
    <w:p w:rsidR="007617B0" w:rsidRPr="001331F0" w:rsidRDefault="007617B0" w:rsidP="007617B0">
      <w:pPr>
        <w:ind w:firstLine="540"/>
        <w:jc w:val="both"/>
        <w:rPr>
          <w:sz w:val="24"/>
          <w:szCs w:val="24"/>
        </w:rPr>
      </w:pPr>
      <w:r w:rsidRPr="001331F0">
        <w:rPr>
          <w:sz w:val="24"/>
          <w:szCs w:val="24"/>
        </w:rPr>
        <w:t xml:space="preserve">По итогам 2016 года в рамках реализации проекта </w:t>
      </w:r>
      <w:r>
        <w:rPr>
          <w:sz w:val="24"/>
          <w:szCs w:val="24"/>
        </w:rPr>
        <w:t>в</w:t>
      </w:r>
      <w:r w:rsidRPr="001331F0">
        <w:rPr>
          <w:sz w:val="24"/>
          <w:szCs w:val="24"/>
        </w:rPr>
        <w:t xml:space="preserve"> «Обнинском индустриальном парке» (район деревни Маланьино) подписано 3-стороннее соглашение с компанией «Технологии питания». Объем инвестиций проекта составил более 900 млн. рублей на период до 2018 года, количество рабочих мест – 40. </w:t>
      </w:r>
    </w:p>
    <w:p w:rsidR="007617B0" w:rsidRPr="001331F0" w:rsidRDefault="007617B0" w:rsidP="007617B0">
      <w:pPr>
        <w:ind w:firstLine="540"/>
        <w:jc w:val="both"/>
        <w:rPr>
          <w:sz w:val="24"/>
          <w:szCs w:val="24"/>
        </w:rPr>
      </w:pPr>
      <w:r w:rsidRPr="001331F0">
        <w:rPr>
          <w:sz w:val="24"/>
          <w:szCs w:val="24"/>
        </w:rPr>
        <w:t>Проект итальянской компании «ПАЛЛАДИО Обнинск», находящейся на территории «Обнинского индустриального парка» и входящей в состав Калужского фармацевтического кластера, с общим объемом инвестиций в проект 420 млн. рублей, находится на финальной стадии строительства. Ожидаемый срок окончания строительства объекта - первое полугодие 2017 года.</w:t>
      </w:r>
    </w:p>
    <w:p w:rsidR="007617B0" w:rsidRPr="000B4E8D" w:rsidRDefault="007617B0" w:rsidP="007617B0">
      <w:pPr>
        <w:jc w:val="both"/>
        <w:rPr>
          <w:noProof/>
        </w:rPr>
      </w:pPr>
    </w:p>
    <w:p w:rsidR="007617B0" w:rsidRPr="000B4E8D" w:rsidRDefault="007617B0" w:rsidP="007617B0">
      <w:pPr>
        <w:pStyle w:val="affc"/>
        <w:shd w:val="clear" w:color="auto" w:fill="auto"/>
        <w:spacing w:before="0" w:after="0"/>
        <w:rPr>
          <w:color w:val="0070C0"/>
          <w:szCs w:val="32"/>
        </w:rPr>
      </w:pPr>
      <w:bookmarkStart w:id="20" w:name="_Toc474248111"/>
      <w:r w:rsidRPr="000B4E8D">
        <w:rPr>
          <w:color w:val="0070C0"/>
          <w:szCs w:val="32"/>
        </w:rPr>
        <w:t>Малое и среднее предпринимательство</w:t>
      </w:r>
      <w:bookmarkEnd w:id="20"/>
    </w:p>
    <w:p w:rsidR="007617B0" w:rsidRPr="000B4E8D" w:rsidRDefault="007617B0" w:rsidP="007617B0">
      <w:pPr>
        <w:ind w:firstLine="567"/>
        <w:jc w:val="both"/>
      </w:pPr>
    </w:p>
    <w:p w:rsidR="007617B0" w:rsidRPr="001331F0" w:rsidRDefault="007617B0" w:rsidP="007617B0">
      <w:pPr>
        <w:ind w:firstLine="567"/>
        <w:jc w:val="both"/>
        <w:rPr>
          <w:sz w:val="24"/>
          <w:szCs w:val="24"/>
        </w:rPr>
      </w:pPr>
      <w:r w:rsidRPr="001331F0">
        <w:rPr>
          <w:sz w:val="24"/>
          <w:szCs w:val="24"/>
        </w:rPr>
        <w:t>В городе Обнинске в секторе малого предпринимательства осуществляют деятельность около 2,3 тыс. предприятий. Отраслевая структура малого предпринимательства в 2016 году практически не изменилась относительно 2015 года: 39,7% составляют предприятия сферы торговли и бытового обслуживания, 18% - промышленное производство, 15,4% - операции с недвижимым имуществом, 10,9% - строительство, 3,2% - транспорт и связь, 12,8% - прочие виды деятельности.</w:t>
      </w:r>
    </w:p>
    <w:p w:rsidR="007617B0" w:rsidRPr="001331F0" w:rsidRDefault="007617B0" w:rsidP="007617B0">
      <w:pPr>
        <w:ind w:firstLine="567"/>
        <w:jc w:val="both"/>
        <w:rPr>
          <w:sz w:val="24"/>
          <w:szCs w:val="24"/>
        </w:rPr>
      </w:pPr>
      <w:r w:rsidRPr="001331F0">
        <w:rPr>
          <w:sz w:val="24"/>
          <w:szCs w:val="24"/>
        </w:rPr>
        <w:t xml:space="preserve">По оценке, в 2016 году среднесписочная численность работников малых и средних предприятий составляет 20,0 тыс. человек или 41,6% занятого населения. Объем выручки достигает 64,85 млрд. рублей или 52,5% суммарной выручки предприятий и организаций города (рост на 7,6% в фактических ценах к уровню 2015 года). </w:t>
      </w:r>
    </w:p>
    <w:p w:rsidR="007617B0" w:rsidRPr="001331F0" w:rsidRDefault="007617B0" w:rsidP="007617B0">
      <w:pPr>
        <w:ind w:firstLine="567"/>
        <w:jc w:val="both"/>
        <w:rPr>
          <w:sz w:val="24"/>
          <w:szCs w:val="24"/>
        </w:rPr>
      </w:pPr>
      <w:r w:rsidRPr="001331F0">
        <w:rPr>
          <w:sz w:val="24"/>
          <w:szCs w:val="24"/>
        </w:rPr>
        <w:t>Структура выручки по видам экономической деятельности: сфера торговли – 55,6%, промышленное производство – 15%, строительные организации – 11,3%, операции с недвижимым имуществом – 11,2%, транспорт и связь – 2,7%, прочие – 4,2%.</w:t>
      </w:r>
    </w:p>
    <w:p w:rsidR="007617B0" w:rsidRPr="001331F0" w:rsidRDefault="007617B0" w:rsidP="007617B0">
      <w:pPr>
        <w:ind w:firstLine="567"/>
        <w:jc w:val="both"/>
        <w:rPr>
          <w:sz w:val="24"/>
          <w:szCs w:val="24"/>
        </w:rPr>
      </w:pPr>
      <w:r w:rsidRPr="001331F0">
        <w:rPr>
          <w:sz w:val="24"/>
          <w:szCs w:val="24"/>
        </w:rPr>
        <w:t>Поддержка малого и среднего предпринимательства осуществляется в рамках подпрограммы «Содействие развитию малого и среднего предпринимательства в городе Обнинске» муниципальной программы «Содействие развитию малого и среднего предпринимательства и инновационной деятельности в городе Обнинске».</w:t>
      </w:r>
    </w:p>
    <w:p w:rsidR="007617B0" w:rsidRPr="001331F0" w:rsidRDefault="007617B0" w:rsidP="007617B0">
      <w:pPr>
        <w:ind w:firstLine="567"/>
        <w:jc w:val="both"/>
        <w:rPr>
          <w:sz w:val="24"/>
          <w:szCs w:val="24"/>
        </w:rPr>
      </w:pPr>
      <w:r w:rsidRPr="001331F0">
        <w:rPr>
          <w:sz w:val="24"/>
          <w:szCs w:val="24"/>
        </w:rPr>
        <w:t>В 2016 году в рамках Подпрограммы по итогам конкурса из бюджета города финансовую поддержку в виде субсидий получили 13 субъектов малого и среднего предпринимательства (МиСП) на сумму 1800,0 тыс. рублей, в том числе: на возмещение расходов, связанных с началом предпринимательской деятельности – 1 субъект МиСП, в сумме 50,0 тыс. рублей; на компенсацию затрат, связанных с уплатой процентов по кредитам, – 2 субъекта МиСП, в сумме 550,0 тыс. рублей; на компенсацию затрат, связанных с приобретением  производственного оборудования,  –  3 субъекта МиСП, в сумме 800,0 тыс. рублей; на частичную компенсацию затрат, связанных с участи</w:t>
      </w:r>
      <w:r>
        <w:rPr>
          <w:sz w:val="24"/>
          <w:szCs w:val="24"/>
        </w:rPr>
        <w:t xml:space="preserve">ем в выставочно-ярмарочных, – </w:t>
      </w:r>
      <w:r w:rsidRPr="001331F0">
        <w:rPr>
          <w:sz w:val="24"/>
          <w:szCs w:val="24"/>
        </w:rPr>
        <w:t>7 субъектов МиСП, в сумме 400,0 тыс. рублей.</w:t>
      </w:r>
    </w:p>
    <w:p w:rsidR="007617B0" w:rsidRPr="001331F0" w:rsidRDefault="007617B0" w:rsidP="007617B0">
      <w:pPr>
        <w:ind w:firstLine="567"/>
        <w:jc w:val="both"/>
        <w:rPr>
          <w:sz w:val="24"/>
          <w:szCs w:val="24"/>
        </w:rPr>
      </w:pPr>
      <w:r w:rsidRPr="001331F0">
        <w:rPr>
          <w:sz w:val="24"/>
          <w:szCs w:val="24"/>
        </w:rPr>
        <w:t xml:space="preserve">На официальном сайте Администрации города размещено 35 информационных объявлений для субъектов малого предпринимательства о мероприятиях и конкурсах, проводимых Министерствами Калужской области, Государственным фондом поддержки предпринимательства Калужской области, Калужским агентством поддержки малого и среднего бизнеса, </w:t>
      </w:r>
      <w:r w:rsidRPr="001331F0">
        <w:rPr>
          <w:bCs/>
          <w:sz w:val="24"/>
          <w:szCs w:val="24"/>
        </w:rPr>
        <w:t>Агентством инновационного развития.</w:t>
      </w:r>
    </w:p>
    <w:p w:rsidR="007617B0" w:rsidRPr="001331F0" w:rsidRDefault="007617B0" w:rsidP="007617B0">
      <w:pPr>
        <w:ind w:firstLine="567"/>
        <w:jc w:val="both"/>
        <w:rPr>
          <w:sz w:val="24"/>
          <w:szCs w:val="24"/>
        </w:rPr>
      </w:pPr>
      <w:r w:rsidRPr="001331F0">
        <w:rPr>
          <w:sz w:val="24"/>
          <w:szCs w:val="24"/>
        </w:rPr>
        <w:t>Совместно с Государственным фондом поддержки предпринимательства Калужской области, Калужской Торгово-промышленной палатой, Обнинским отделением Калужского отделения ОАО «Сбербанк России» проведен семинар-совещание по темам: «Механизмы поддержки субъектов малого и среднего предпринимательства» и «Об изменениях в антикоррупционном законодательстве и ответственности за его нарушение». Участие в семинаре приняло порядка 40 представителей субъектов малого предпринимательства.</w:t>
      </w:r>
    </w:p>
    <w:p w:rsidR="007617B0" w:rsidRPr="001331F0" w:rsidRDefault="007617B0" w:rsidP="007617B0">
      <w:pPr>
        <w:ind w:firstLine="567"/>
        <w:jc w:val="both"/>
        <w:rPr>
          <w:sz w:val="24"/>
          <w:szCs w:val="24"/>
        </w:rPr>
      </w:pPr>
      <w:r w:rsidRPr="001331F0">
        <w:rPr>
          <w:sz w:val="24"/>
          <w:szCs w:val="24"/>
        </w:rPr>
        <w:t>Совместно с Обнинской торгово-промышленной палатой впервые в городе организовано торжественное мероприятие, посвященное празднованию «Дня российского предпринимательства».</w:t>
      </w:r>
    </w:p>
    <w:p w:rsidR="007617B0" w:rsidRPr="000B4E8D" w:rsidRDefault="007617B0" w:rsidP="007617B0">
      <w:pPr>
        <w:ind w:firstLine="567"/>
        <w:jc w:val="both"/>
      </w:pPr>
    </w:p>
    <w:p w:rsidR="007617B0" w:rsidRPr="000B4E8D" w:rsidRDefault="007617B0" w:rsidP="007617B0">
      <w:pPr>
        <w:pStyle w:val="affc"/>
        <w:shd w:val="clear" w:color="auto" w:fill="auto"/>
        <w:spacing w:before="0" w:after="0"/>
        <w:rPr>
          <w:color w:val="0070C0"/>
          <w:szCs w:val="32"/>
        </w:rPr>
      </w:pPr>
      <w:bookmarkStart w:id="21" w:name="_Toc410741751"/>
      <w:bookmarkStart w:id="22" w:name="_Toc410741845"/>
      <w:bookmarkStart w:id="23" w:name="_Toc457492543"/>
      <w:bookmarkStart w:id="24" w:name="_Toc474248112"/>
      <w:bookmarkEnd w:id="13"/>
      <w:bookmarkEnd w:id="14"/>
      <w:bookmarkEnd w:id="15"/>
      <w:bookmarkEnd w:id="16"/>
      <w:bookmarkEnd w:id="17"/>
      <w:bookmarkEnd w:id="18"/>
      <w:r w:rsidRPr="000B4E8D">
        <w:rPr>
          <w:color w:val="0070C0"/>
          <w:szCs w:val="32"/>
        </w:rPr>
        <w:t>Инвестиции и строительство</w:t>
      </w:r>
      <w:bookmarkEnd w:id="21"/>
      <w:bookmarkEnd w:id="22"/>
      <w:bookmarkEnd w:id="23"/>
      <w:bookmarkEnd w:id="24"/>
    </w:p>
    <w:p w:rsidR="007617B0" w:rsidRPr="000B4E8D" w:rsidRDefault="007617B0" w:rsidP="007617B0">
      <w:pPr>
        <w:ind w:firstLine="709"/>
        <w:jc w:val="both"/>
        <w:rPr>
          <w:i/>
          <w:color w:val="0070C0"/>
        </w:rPr>
      </w:pPr>
      <w:bookmarkStart w:id="25" w:name="_Toc457492544"/>
    </w:p>
    <w:p w:rsidR="007617B0" w:rsidRPr="001331F0" w:rsidRDefault="007617B0" w:rsidP="007617B0">
      <w:pPr>
        <w:pStyle w:val="2"/>
        <w:spacing w:before="0" w:after="0"/>
        <w:ind w:firstLine="709"/>
        <w:rPr>
          <w:color w:val="0070C0"/>
          <w:szCs w:val="24"/>
        </w:rPr>
      </w:pPr>
      <w:bookmarkStart w:id="26" w:name="_Toc474248113"/>
      <w:r w:rsidRPr="001331F0">
        <w:rPr>
          <w:color w:val="0070C0"/>
          <w:szCs w:val="24"/>
        </w:rPr>
        <w:t>Правила землепользования и застройки</w:t>
      </w:r>
      <w:bookmarkEnd w:id="26"/>
    </w:p>
    <w:p w:rsidR="007617B0" w:rsidRPr="001331F0" w:rsidRDefault="007617B0" w:rsidP="007617B0">
      <w:pPr>
        <w:ind w:firstLine="709"/>
        <w:jc w:val="both"/>
        <w:rPr>
          <w:sz w:val="24"/>
          <w:szCs w:val="24"/>
        </w:rPr>
      </w:pPr>
      <w:r w:rsidRPr="001331F0">
        <w:rPr>
          <w:sz w:val="24"/>
          <w:szCs w:val="24"/>
        </w:rPr>
        <w:t>Решением Обнинского городского Собрания от 28.06.2016 № 08-14 были внесены изменения в Правила землепользования застройки предусматривающие:</w:t>
      </w:r>
    </w:p>
    <w:p w:rsidR="007617B0" w:rsidRPr="001331F0" w:rsidRDefault="007617B0" w:rsidP="007617B0">
      <w:pPr>
        <w:ind w:firstLine="709"/>
        <w:jc w:val="both"/>
        <w:rPr>
          <w:sz w:val="24"/>
          <w:szCs w:val="24"/>
        </w:rPr>
      </w:pPr>
      <w:r w:rsidRPr="001331F0">
        <w:rPr>
          <w:sz w:val="24"/>
          <w:szCs w:val="24"/>
        </w:rPr>
        <w:t>- формирование территориальной зоны ОД-4 «Зона обслуживания и деловой активности местного значения исторически сложившегося района города в районе улиц Блохинцева и Пирогова» с целью развития на основе существующей застройки исторически сложившегося района города в районе улиц Блохинцева и Пирогова зоны многофункциональной застройки этажностью не более 9 этажей;</w:t>
      </w:r>
    </w:p>
    <w:p w:rsidR="007617B0" w:rsidRPr="001331F0" w:rsidRDefault="007617B0" w:rsidP="007617B0">
      <w:pPr>
        <w:ind w:firstLine="709"/>
        <w:jc w:val="both"/>
        <w:rPr>
          <w:sz w:val="24"/>
          <w:szCs w:val="24"/>
        </w:rPr>
      </w:pPr>
      <w:r w:rsidRPr="001331F0">
        <w:rPr>
          <w:sz w:val="24"/>
          <w:szCs w:val="24"/>
        </w:rPr>
        <w:t>- формирование территориальной зоны Ж-5 «Зона ограничения и запрета застройки» с целью ограничения самовольной застройки на территориях, не предназначенных для строительства зданий и строений;</w:t>
      </w:r>
    </w:p>
    <w:p w:rsidR="007617B0" w:rsidRPr="001331F0" w:rsidRDefault="007617B0" w:rsidP="007617B0">
      <w:pPr>
        <w:ind w:firstLine="709"/>
        <w:jc w:val="both"/>
        <w:rPr>
          <w:sz w:val="24"/>
          <w:szCs w:val="24"/>
        </w:rPr>
      </w:pPr>
      <w:r w:rsidRPr="001331F0">
        <w:rPr>
          <w:sz w:val="24"/>
          <w:szCs w:val="24"/>
        </w:rPr>
        <w:t>- уточнение границ территориальных зон муниципального образования с учетом фактических землеотводов на основании пункта 4 статьи 30 главы 4 Градостроительного Кодекса Российской Федерации,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w:t>
      </w:r>
    </w:p>
    <w:p w:rsidR="007617B0" w:rsidRPr="001331F0" w:rsidRDefault="007617B0" w:rsidP="007617B0">
      <w:pPr>
        <w:ind w:firstLine="709"/>
        <w:jc w:val="both"/>
        <w:rPr>
          <w:sz w:val="24"/>
          <w:szCs w:val="24"/>
        </w:rPr>
      </w:pPr>
      <w:r w:rsidRPr="001331F0">
        <w:rPr>
          <w:sz w:val="24"/>
          <w:szCs w:val="24"/>
        </w:rPr>
        <w:t>- формирование и изменение видов территориальных зон с целью создания условий для планировки территорий муниципального образования, сохранения окружающей среды, а также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617B0" w:rsidRPr="001331F0" w:rsidRDefault="007617B0" w:rsidP="007617B0">
      <w:pPr>
        <w:ind w:firstLine="709"/>
        <w:jc w:val="both"/>
        <w:rPr>
          <w:sz w:val="24"/>
          <w:szCs w:val="24"/>
        </w:rPr>
      </w:pPr>
      <w:r w:rsidRPr="001331F0">
        <w:rPr>
          <w:sz w:val="24"/>
          <w:szCs w:val="24"/>
        </w:rPr>
        <w:t>Кроме того, в 2016 году проведена работа по подготовке внесений следующих изменений в Правила землепользования и застройки:</w:t>
      </w:r>
    </w:p>
    <w:p w:rsidR="007617B0" w:rsidRPr="001331F0" w:rsidRDefault="007617B0" w:rsidP="007617B0">
      <w:pPr>
        <w:ind w:firstLine="709"/>
        <w:jc w:val="both"/>
        <w:rPr>
          <w:sz w:val="24"/>
          <w:szCs w:val="24"/>
        </w:rPr>
      </w:pPr>
      <w:r w:rsidRPr="001331F0">
        <w:rPr>
          <w:sz w:val="24"/>
          <w:szCs w:val="24"/>
        </w:rPr>
        <w:t xml:space="preserve">- в целях выполнения поручения Председателя Правительства РФ в части градостроительных регламентов территориальных зон Правил землепользования и застройки – для каждой территориальной зоны градостроительные регламенты дополнены ссылками на нормативы градостроительного проектирования и иные нормативно-правовые акты, определяющие параметры застройки данных территориальных зон; </w:t>
      </w:r>
    </w:p>
    <w:p w:rsidR="007617B0" w:rsidRPr="001331F0" w:rsidRDefault="007617B0" w:rsidP="007617B0">
      <w:pPr>
        <w:ind w:firstLine="709"/>
        <w:jc w:val="both"/>
        <w:rPr>
          <w:sz w:val="24"/>
          <w:szCs w:val="24"/>
        </w:rPr>
      </w:pPr>
      <w:r w:rsidRPr="001331F0">
        <w:rPr>
          <w:sz w:val="24"/>
          <w:szCs w:val="24"/>
        </w:rPr>
        <w:t>- дополнение правил землепользования и застройки статьей 20.2. «Порядок установки нестационарных торговых объектов на территории МО «Город Обнинск». Данной статьей устанавливается понятие нестационарного торгового объекта, порядок и критерии размещения НТО;</w:t>
      </w:r>
    </w:p>
    <w:p w:rsidR="007617B0" w:rsidRPr="001331F0" w:rsidRDefault="007617B0" w:rsidP="007617B0">
      <w:pPr>
        <w:ind w:firstLine="709"/>
        <w:jc w:val="both"/>
        <w:rPr>
          <w:sz w:val="24"/>
          <w:szCs w:val="24"/>
        </w:rPr>
      </w:pPr>
      <w:r w:rsidRPr="001331F0">
        <w:rPr>
          <w:sz w:val="24"/>
          <w:szCs w:val="24"/>
        </w:rPr>
        <w:t>- в целях сохранения архитектурного облика «старой» части города, предлагается установить новую территориальную жилую зону Ж-6 с особым регламентом использования земельных участков и объектов капитального строительства в исторически сложившемся районе города.</w:t>
      </w:r>
    </w:p>
    <w:p w:rsidR="007617B0" w:rsidRPr="001331F0" w:rsidRDefault="007617B0" w:rsidP="007617B0">
      <w:pPr>
        <w:ind w:firstLine="709"/>
        <w:jc w:val="both"/>
        <w:rPr>
          <w:sz w:val="24"/>
          <w:szCs w:val="24"/>
        </w:rPr>
      </w:pPr>
    </w:p>
    <w:p w:rsidR="007617B0" w:rsidRPr="001331F0" w:rsidRDefault="007617B0" w:rsidP="007617B0">
      <w:pPr>
        <w:pStyle w:val="2"/>
        <w:spacing w:before="0" w:after="0"/>
        <w:ind w:firstLine="709"/>
        <w:rPr>
          <w:color w:val="0070C0"/>
          <w:szCs w:val="24"/>
        </w:rPr>
      </w:pPr>
      <w:bookmarkStart w:id="27" w:name="_Toc474248114"/>
      <w:r w:rsidRPr="001331F0">
        <w:rPr>
          <w:color w:val="0070C0"/>
          <w:szCs w:val="24"/>
        </w:rPr>
        <w:t>Градостроительный совет</w:t>
      </w:r>
      <w:bookmarkEnd w:id="27"/>
    </w:p>
    <w:p w:rsidR="007617B0" w:rsidRPr="001331F0" w:rsidRDefault="007617B0" w:rsidP="007617B0">
      <w:pPr>
        <w:ind w:firstLine="709"/>
        <w:jc w:val="both"/>
        <w:rPr>
          <w:sz w:val="24"/>
          <w:szCs w:val="24"/>
        </w:rPr>
      </w:pPr>
      <w:r w:rsidRPr="001331F0">
        <w:rPr>
          <w:sz w:val="24"/>
          <w:szCs w:val="24"/>
        </w:rPr>
        <w:t>В 2016 году проведено три заседания Градостроительного совета МО «Город Обнинск», на которых был рассмотрены и утверждены:</w:t>
      </w:r>
    </w:p>
    <w:p w:rsidR="007617B0" w:rsidRPr="001331F0" w:rsidRDefault="007617B0" w:rsidP="007617B0">
      <w:pPr>
        <w:ind w:firstLine="709"/>
        <w:jc w:val="both"/>
        <w:rPr>
          <w:sz w:val="24"/>
          <w:szCs w:val="24"/>
        </w:rPr>
      </w:pPr>
      <w:r w:rsidRPr="001331F0">
        <w:rPr>
          <w:sz w:val="24"/>
          <w:szCs w:val="24"/>
        </w:rPr>
        <w:t>- концепция застройки земельного участка с кадастровым номером 40:27:030803:96, расположенного по адресу: Калужская область, г. Обнинск, район ул. Курчатова, 21 (бывшая территории ЦИПК);</w:t>
      </w:r>
    </w:p>
    <w:p w:rsidR="007617B0" w:rsidRPr="001331F0" w:rsidRDefault="007617B0" w:rsidP="007617B0">
      <w:pPr>
        <w:ind w:firstLine="709"/>
        <w:jc w:val="both"/>
        <w:rPr>
          <w:sz w:val="24"/>
          <w:szCs w:val="24"/>
        </w:rPr>
      </w:pPr>
      <w:r w:rsidRPr="001331F0">
        <w:rPr>
          <w:sz w:val="24"/>
          <w:szCs w:val="24"/>
        </w:rPr>
        <w:t>- архитектурно-планировочная концепци</w:t>
      </w:r>
      <w:r>
        <w:rPr>
          <w:sz w:val="24"/>
          <w:szCs w:val="24"/>
        </w:rPr>
        <w:t>я развития незастроенной части</w:t>
      </w:r>
      <w:r w:rsidRPr="001331F0">
        <w:rPr>
          <w:sz w:val="24"/>
          <w:szCs w:val="24"/>
        </w:rPr>
        <w:t xml:space="preserve"> 32-го микрорайона г. Обнинска, а также рассмотрен проект внесения изменений в документацию по планировке территории 55 микрорайона (северная часть). По итогам рассмотрения проект был направлен на доработку;   </w:t>
      </w:r>
    </w:p>
    <w:p w:rsidR="007617B0" w:rsidRPr="001331F0" w:rsidRDefault="007617B0" w:rsidP="007617B0">
      <w:pPr>
        <w:ind w:firstLine="709"/>
        <w:jc w:val="both"/>
        <w:rPr>
          <w:sz w:val="24"/>
          <w:szCs w:val="24"/>
        </w:rPr>
      </w:pPr>
      <w:r w:rsidRPr="001331F0">
        <w:rPr>
          <w:sz w:val="24"/>
          <w:szCs w:val="24"/>
        </w:rPr>
        <w:t>- архитектурно-градостроительная концепция застройки жилой зоны общественного центра г. Обнинска (Зона I); повторно рассмотрен и утвержден проект «Внесение изменений в документацию по планировке и межеванию территории 55 микрорайона (северная часть)».</w:t>
      </w:r>
    </w:p>
    <w:p w:rsidR="007617B0" w:rsidRPr="001331F0" w:rsidRDefault="007617B0" w:rsidP="007617B0">
      <w:pPr>
        <w:rPr>
          <w:sz w:val="24"/>
          <w:szCs w:val="24"/>
        </w:rPr>
      </w:pPr>
    </w:p>
    <w:p w:rsidR="007617B0" w:rsidRPr="001331F0" w:rsidRDefault="007617B0" w:rsidP="007617B0">
      <w:pPr>
        <w:ind w:firstLine="709"/>
        <w:jc w:val="both"/>
        <w:rPr>
          <w:sz w:val="24"/>
          <w:szCs w:val="24"/>
        </w:rPr>
      </w:pPr>
      <w:r w:rsidRPr="001331F0">
        <w:rPr>
          <w:i/>
          <w:color w:val="0070C0"/>
          <w:sz w:val="24"/>
          <w:szCs w:val="24"/>
        </w:rPr>
        <w:t>Планировка территорий.</w:t>
      </w:r>
      <w:r w:rsidRPr="001331F0">
        <w:rPr>
          <w:sz w:val="24"/>
          <w:szCs w:val="24"/>
        </w:rPr>
        <w:t xml:space="preserve"> В 2016 году в целях реализации муниципальной программы «Переселение граждан из аварийного жилищного фонда в муниципальном образовании «Город Обнинск» постановлением Администрации города от 02.08.2016 № 1168-п утверждена документация по планировке и межеванию незастроенной территории 46 микрорайона города Обнинска. </w:t>
      </w:r>
    </w:p>
    <w:p w:rsidR="007617B0" w:rsidRPr="001331F0" w:rsidRDefault="007617B0" w:rsidP="007617B0">
      <w:pPr>
        <w:ind w:firstLine="709"/>
        <w:jc w:val="both"/>
        <w:rPr>
          <w:sz w:val="24"/>
          <w:szCs w:val="24"/>
        </w:rPr>
      </w:pPr>
      <w:r w:rsidRPr="001331F0">
        <w:rPr>
          <w:sz w:val="24"/>
          <w:szCs w:val="24"/>
        </w:rPr>
        <w:t>Постановлением Администрации города от 28.11.2016 № 1898-п внесены изменения в документацию по планировке и межеванию территории «Жилая застройка в районе улиц Шацкого и Пионерского проезда», постановлением Администрации города от 21.12.2016  № 2072-п внесены изменения в документацию по пла</w:t>
      </w:r>
      <w:r>
        <w:rPr>
          <w:sz w:val="24"/>
          <w:szCs w:val="24"/>
        </w:rPr>
        <w:t xml:space="preserve">нировке и межеванию территории </w:t>
      </w:r>
      <w:r w:rsidRPr="001331F0">
        <w:rPr>
          <w:sz w:val="24"/>
          <w:szCs w:val="24"/>
        </w:rPr>
        <w:t xml:space="preserve"> 55 микрорайона (северная часть).</w:t>
      </w:r>
    </w:p>
    <w:p w:rsidR="007617B0" w:rsidRPr="001331F0" w:rsidRDefault="007617B0" w:rsidP="007617B0">
      <w:pPr>
        <w:ind w:firstLine="709"/>
        <w:jc w:val="both"/>
        <w:rPr>
          <w:sz w:val="24"/>
          <w:szCs w:val="24"/>
        </w:rPr>
      </w:pPr>
      <w:r w:rsidRPr="001331F0">
        <w:rPr>
          <w:sz w:val="24"/>
          <w:szCs w:val="24"/>
        </w:rPr>
        <w:t>В 2016 году Управлением архитектуры и градостроительства разработана Концепция развития Городского парка культуры и отдыха.</w:t>
      </w:r>
    </w:p>
    <w:p w:rsidR="007617B0" w:rsidRPr="001331F0" w:rsidRDefault="007617B0" w:rsidP="007617B0">
      <w:pPr>
        <w:pStyle w:val="2"/>
        <w:spacing w:before="0" w:after="0"/>
        <w:ind w:firstLine="708"/>
        <w:rPr>
          <w:color w:val="0070C0"/>
          <w:szCs w:val="24"/>
        </w:rPr>
      </w:pPr>
    </w:p>
    <w:p w:rsidR="007617B0" w:rsidRPr="001331F0" w:rsidRDefault="007617B0" w:rsidP="007617B0">
      <w:pPr>
        <w:pStyle w:val="2"/>
        <w:spacing w:before="0" w:after="0"/>
        <w:ind w:firstLine="708"/>
        <w:rPr>
          <w:b w:val="0"/>
          <w:color w:val="0070C0"/>
          <w:szCs w:val="24"/>
        </w:rPr>
      </w:pPr>
      <w:bookmarkStart w:id="28" w:name="_Toc474248115"/>
      <w:r w:rsidRPr="001331F0">
        <w:rPr>
          <w:color w:val="0070C0"/>
          <w:szCs w:val="24"/>
        </w:rPr>
        <w:t>Строительство. Жилищное строительство. Коммуникации</w:t>
      </w:r>
      <w:bookmarkEnd w:id="28"/>
    </w:p>
    <w:p w:rsidR="007617B0" w:rsidRPr="001331F0" w:rsidRDefault="007617B0" w:rsidP="007617B0">
      <w:pPr>
        <w:ind w:firstLine="709"/>
        <w:jc w:val="both"/>
        <w:rPr>
          <w:sz w:val="24"/>
          <w:szCs w:val="24"/>
        </w:rPr>
      </w:pPr>
      <w:r w:rsidRPr="001331F0">
        <w:rPr>
          <w:sz w:val="24"/>
          <w:szCs w:val="24"/>
        </w:rPr>
        <w:t>За год выдано 64 разрешения на строительство и введено в эксплуатацию 107 объектов.</w:t>
      </w:r>
    </w:p>
    <w:p w:rsidR="007617B0" w:rsidRPr="001331F0" w:rsidRDefault="007617B0" w:rsidP="007617B0">
      <w:pPr>
        <w:ind w:firstLine="709"/>
        <w:jc w:val="both"/>
        <w:rPr>
          <w:sz w:val="24"/>
          <w:szCs w:val="24"/>
        </w:rPr>
      </w:pPr>
      <w:r w:rsidRPr="001331F0">
        <w:rPr>
          <w:sz w:val="24"/>
          <w:szCs w:val="24"/>
        </w:rPr>
        <w:t xml:space="preserve">В 2016 году  введено в эксплуатацию 4 крупных объекта:  производственное здание ООО «Финансово-инвестиционная компания ИнноИнвест» на территории инновационного развития по ул. Красных Зорь;  дошкольное образовательное  учреждение на 250 мест в мкр. 38 (северная часть); фитнес-центр многофункционального торгово-развлекательного комплекса; торгово-офисный центр (ул. Курчатова, 31а). </w:t>
      </w:r>
    </w:p>
    <w:p w:rsidR="007617B0" w:rsidRPr="001331F0" w:rsidRDefault="007617B0" w:rsidP="007617B0">
      <w:pPr>
        <w:ind w:firstLine="709"/>
        <w:jc w:val="both"/>
        <w:rPr>
          <w:sz w:val="24"/>
          <w:szCs w:val="24"/>
        </w:rPr>
      </w:pPr>
      <w:r w:rsidRPr="001331F0">
        <w:rPr>
          <w:sz w:val="24"/>
          <w:szCs w:val="24"/>
        </w:rPr>
        <w:t>Кроме того, проведена реконструкция 4 объектов АО «Обнинское научно-производственное предприятие «Технология» им. А.Г. Ромашина».</w:t>
      </w:r>
    </w:p>
    <w:p w:rsidR="007617B0" w:rsidRPr="001331F0" w:rsidRDefault="007617B0" w:rsidP="007617B0">
      <w:pPr>
        <w:ind w:firstLine="709"/>
        <w:jc w:val="both"/>
        <w:rPr>
          <w:sz w:val="24"/>
          <w:szCs w:val="24"/>
        </w:rPr>
      </w:pPr>
      <w:r w:rsidRPr="001331F0">
        <w:rPr>
          <w:sz w:val="24"/>
          <w:szCs w:val="24"/>
        </w:rPr>
        <w:t>В отчетном году выданы разрешения на строительство: завода по производству медицинских изделий ООО «Санатметал СНГ» (МПЗ); научно-исследовательской лаборатории ООО «МС-Эксперт» (территория инновационного развития по ул. Красных Зорь); здания АБК - предприятия по проектированию, производству и монтажу щитового оборудования и электросетей ООО «ЭнергоЦентрМонтаж» (территория инновационного развития по ул. Красных Зорь); автодороги на территории жилого района «Заовражье» от кольцевой развязки на пересечении улиц Белкинская и Гагарина до 11 квартала жилого района «Заовражье», включая кольцевую развязку на пересечении ул. Гагарина, бульвара Антоненко, ул. Табулевича, ул. Гагарина (участок перехода через Зайцевский овраг до кольцевой развязки); участка дорожной сети в жилом районе «Заовражье» (участок дорожной сети ул. Славского от ул. Борисоглебская до пересечения ул. Славского и ул. Поленова; административного здания  ООО «Гелан»; офисно-складского комплекса ООО «ИВЕ</w:t>
      </w:r>
      <w:r>
        <w:rPr>
          <w:sz w:val="24"/>
          <w:szCs w:val="24"/>
        </w:rPr>
        <w:t xml:space="preserve">КА плюс» (МПЗ);  строительство </w:t>
      </w:r>
      <w:r w:rsidRPr="001331F0">
        <w:rPr>
          <w:sz w:val="24"/>
          <w:szCs w:val="24"/>
        </w:rPr>
        <w:t xml:space="preserve"> 54210,37 кв. м жилья.</w:t>
      </w:r>
    </w:p>
    <w:p w:rsidR="007617B0" w:rsidRPr="001331F0" w:rsidRDefault="007617B0" w:rsidP="007617B0">
      <w:pPr>
        <w:pStyle w:val="ConsPlusNonformat"/>
        <w:ind w:firstLine="851"/>
        <w:jc w:val="both"/>
        <w:rPr>
          <w:rFonts w:ascii="Times New Roman" w:hAnsi="Times New Roman" w:cs="Times New Roman"/>
          <w:sz w:val="24"/>
          <w:szCs w:val="24"/>
        </w:rPr>
      </w:pPr>
    </w:p>
    <w:p w:rsidR="007617B0" w:rsidRPr="001331F0" w:rsidRDefault="007617B0" w:rsidP="007617B0">
      <w:pPr>
        <w:ind w:firstLine="709"/>
        <w:jc w:val="both"/>
        <w:rPr>
          <w:sz w:val="24"/>
          <w:szCs w:val="24"/>
        </w:rPr>
      </w:pPr>
      <w:r w:rsidRPr="001331F0">
        <w:rPr>
          <w:i/>
          <w:color w:val="0070C0"/>
          <w:sz w:val="24"/>
          <w:szCs w:val="24"/>
        </w:rPr>
        <w:t>Жилищное строительство.</w:t>
      </w:r>
      <w:r w:rsidRPr="001331F0">
        <w:rPr>
          <w:sz w:val="24"/>
          <w:szCs w:val="24"/>
        </w:rPr>
        <w:t xml:space="preserve"> В соответствии с поставленными  задачами по вводу жилья в Калужской области в рамках приоритетного национального проекта «Доступное и комфортное жилье – гражданам России» на  территории муниципального образования «Город Обнинск» в 2016 году было запланировано  построить и ввести в эксплуатацию  96 тыс. кв. м  жилья. </w:t>
      </w:r>
    </w:p>
    <w:p w:rsidR="007617B0" w:rsidRPr="001331F0" w:rsidRDefault="007617B0" w:rsidP="007617B0">
      <w:pPr>
        <w:ind w:firstLine="709"/>
        <w:jc w:val="both"/>
        <w:rPr>
          <w:sz w:val="24"/>
          <w:szCs w:val="24"/>
        </w:rPr>
      </w:pPr>
      <w:r w:rsidRPr="001331F0">
        <w:rPr>
          <w:sz w:val="24"/>
          <w:szCs w:val="24"/>
        </w:rPr>
        <w:t>В 2016 году на территории города введено в эксплуатацию и прошло техническую инвентаризацию (индивидуальное  жилищное строительство) 106239 кв. м,  в том числе:</w:t>
      </w:r>
    </w:p>
    <w:p w:rsidR="007617B0" w:rsidRPr="001331F0" w:rsidRDefault="007617B0" w:rsidP="007617B0">
      <w:pPr>
        <w:ind w:firstLine="709"/>
        <w:jc w:val="both"/>
        <w:rPr>
          <w:sz w:val="24"/>
          <w:szCs w:val="24"/>
        </w:rPr>
      </w:pPr>
      <w:r w:rsidRPr="001331F0">
        <w:rPr>
          <w:sz w:val="24"/>
          <w:szCs w:val="24"/>
        </w:rPr>
        <w:t>- 14 многоквартирных жилых домов на 1713 квартир  -  92225 кв. м;</w:t>
      </w:r>
    </w:p>
    <w:p w:rsidR="007617B0" w:rsidRPr="001331F0" w:rsidRDefault="007617B0" w:rsidP="007617B0">
      <w:pPr>
        <w:ind w:firstLine="709"/>
        <w:jc w:val="both"/>
        <w:rPr>
          <w:sz w:val="24"/>
          <w:szCs w:val="24"/>
        </w:rPr>
      </w:pPr>
      <w:r w:rsidRPr="001331F0">
        <w:rPr>
          <w:sz w:val="24"/>
          <w:szCs w:val="24"/>
        </w:rPr>
        <w:t>- 43 индивидуальных домов  -  4891  кв. м;</w:t>
      </w:r>
    </w:p>
    <w:p w:rsidR="007617B0" w:rsidRPr="001331F0" w:rsidRDefault="007617B0" w:rsidP="007617B0">
      <w:pPr>
        <w:ind w:firstLine="709"/>
        <w:jc w:val="both"/>
        <w:rPr>
          <w:sz w:val="24"/>
          <w:szCs w:val="24"/>
        </w:rPr>
      </w:pPr>
      <w:r w:rsidRPr="001331F0">
        <w:rPr>
          <w:sz w:val="24"/>
          <w:szCs w:val="24"/>
        </w:rPr>
        <w:t>-  60 домов  ООО  «Экодолье Девелопмент»  -  9123  кв. м.</w:t>
      </w:r>
    </w:p>
    <w:p w:rsidR="007617B0" w:rsidRPr="001331F0" w:rsidRDefault="007617B0" w:rsidP="007617B0">
      <w:pPr>
        <w:ind w:firstLine="709"/>
        <w:jc w:val="both"/>
        <w:rPr>
          <w:sz w:val="24"/>
          <w:szCs w:val="24"/>
        </w:rPr>
      </w:pPr>
      <w:r w:rsidRPr="001331F0">
        <w:rPr>
          <w:sz w:val="24"/>
          <w:szCs w:val="24"/>
        </w:rPr>
        <w:t xml:space="preserve">В городе утверждены проекты планировки следующих территорий: общественный центр города (Зона 1 и Зона 2), 55 микрорайон, район ул. Комсомольская и ул. Парковая, район д. Белкино «Экодолье», жилой район «Заовражье»,  район поселка Мирный,  район ул. Шацкого и Пионерского проезда,  где в 2016 году велось строительство домов. </w:t>
      </w:r>
    </w:p>
    <w:p w:rsidR="007617B0" w:rsidRPr="001331F0" w:rsidRDefault="007617B0" w:rsidP="007617B0">
      <w:pPr>
        <w:ind w:firstLine="709"/>
        <w:jc w:val="both"/>
        <w:rPr>
          <w:sz w:val="24"/>
          <w:szCs w:val="24"/>
        </w:rPr>
      </w:pPr>
      <w:r w:rsidRPr="001331F0">
        <w:rPr>
          <w:sz w:val="24"/>
          <w:szCs w:val="24"/>
        </w:rPr>
        <w:t>В 2016 году в  городе Обнинске продолжилась реализация программы по развитию застроенной территории  поселка Мирный в соответствии с  муниципальной адресной программой «Развитие застроенной территории  поселка Мирный на 2011-2022 годы». Застройщиком ООО «Сберстройинвест»  продолжалось строительство трех жилых домов для переселения граждан, проживающих на территории поселка Мирный. Ввод первого из них ожидается в  первом полугодии 2017 года.</w:t>
      </w:r>
    </w:p>
    <w:p w:rsidR="007617B0" w:rsidRPr="001331F0" w:rsidRDefault="007617B0" w:rsidP="007617B0">
      <w:pPr>
        <w:ind w:firstLine="709"/>
        <w:jc w:val="both"/>
        <w:rPr>
          <w:sz w:val="24"/>
          <w:szCs w:val="24"/>
        </w:rPr>
      </w:pPr>
      <w:r w:rsidRPr="001331F0">
        <w:rPr>
          <w:sz w:val="24"/>
          <w:szCs w:val="24"/>
        </w:rPr>
        <w:t>В рамках реализации  муниципальной  программы «Переселение граждан из аварийного жилищного фонда в муниципальном образовании «Город Обнинск» (3 многоквартирных жилых дома, расположенных по адресам: ул. Менделеева, д. 8/4, ул. Киевская, д. 11,  ул. Киевская, д. 13) Администрацией города   разработан и постановлением от  02.08.2016 № 1168-п утвержден проект планировки и межевания незастроенной территории 46 микрорайона города Обнинска, где планируется строительство дома для переселения. В соответствии с Постановлением Администрации города от 21.12.2016 №  2083-п объявлен аукцион на право заключения договора об освоении территории в целях строительства  жилья экономического класса для переселения граждан аварийных домов. Аукцион  запланирован на 21.02.2017.</w:t>
      </w:r>
    </w:p>
    <w:p w:rsidR="007617B0" w:rsidRPr="001331F0" w:rsidRDefault="007617B0" w:rsidP="007617B0">
      <w:pPr>
        <w:ind w:firstLine="709"/>
        <w:jc w:val="both"/>
        <w:rPr>
          <w:sz w:val="24"/>
          <w:szCs w:val="24"/>
        </w:rPr>
      </w:pPr>
      <w:r w:rsidRPr="001331F0">
        <w:rPr>
          <w:sz w:val="24"/>
          <w:szCs w:val="24"/>
        </w:rPr>
        <w:t xml:space="preserve">В многоквартирных домах, признанных аварийными,  подлежат расселению 14 квартир и 121 комната в коммунальных квартирах, в которых проживает свыше 200 граждан. </w:t>
      </w:r>
    </w:p>
    <w:p w:rsidR="007617B0" w:rsidRPr="001331F0" w:rsidRDefault="007617B0" w:rsidP="007617B0">
      <w:pPr>
        <w:ind w:firstLine="709"/>
        <w:jc w:val="both"/>
        <w:rPr>
          <w:sz w:val="24"/>
          <w:szCs w:val="24"/>
        </w:rPr>
      </w:pPr>
      <w:r w:rsidRPr="001331F0">
        <w:rPr>
          <w:sz w:val="24"/>
          <w:szCs w:val="24"/>
        </w:rPr>
        <w:t xml:space="preserve">В рамках реализации инвестиционного проекта, который предусматривает снос 27 «брусчатых» домов: 18 домов по ул. Комсомольская (№№  1, 3, 5, 7, 9, 11/1, 13, 15, 17, 19, 19а, 21, 21а, 23, 25, 27, 29, 31) и 9 домов по ул. Парковая  (№№ 1, 3, 5, 7, 4, 6,  8, 11/33, 12)  между Администрацией города  и ООО «СМУ «Мособлстрой» по состоянию на 01.01.2017  переселены девять домов №№  1, 3, 5, 7, 9, 11/1, 13, 15, 17 по ул. Комсомольской. </w:t>
      </w:r>
    </w:p>
    <w:p w:rsidR="007617B0" w:rsidRPr="001331F0" w:rsidRDefault="007617B0" w:rsidP="007617B0">
      <w:pPr>
        <w:ind w:firstLine="709"/>
        <w:jc w:val="both"/>
        <w:rPr>
          <w:sz w:val="24"/>
          <w:szCs w:val="24"/>
        </w:rPr>
      </w:pPr>
      <w:r w:rsidRPr="001331F0">
        <w:rPr>
          <w:sz w:val="24"/>
          <w:szCs w:val="24"/>
        </w:rPr>
        <w:t>Следующим планируется к переселению дом  № 11/33 по ул. Парковой.</w:t>
      </w:r>
      <w:r w:rsidRPr="001331F0">
        <w:rPr>
          <w:sz w:val="24"/>
          <w:szCs w:val="24"/>
        </w:rPr>
        <w:tab/>
      </w:r>
    </w:p>
    <w:p w:rsidR="007617B0" w:rsidRPr="001331F0" w:rsidRDefault="007617B0" w:rsidP="007617B0">
      <w:pPr>
        <w:ind w:firstLine="709"/>
        <w:jc w:val="both"/>
        <w:rPr>
          <w:sz w:val="24"/>
          <w:szCs w:val="24"/>
        </w:rPr>
      </w:pPr>
      <w:r w:rsidRPr="001331F0">
        <w:rPr>
          <w:sz w:val="24"/>
          <w:szCs w:val="24"/>
        </w:rPr>
        <w:t>Порядок строительства домов определяется инвестором ООО «СМУ «Мособлстрой»  исходя из технической возможности размещения  новых жилых домов на месте снесенных  и  в соответствии с  проектом планировки территории.</w:t>
      </w:r>
    </w:p>
    <w:p w:rsidR="007617B0" w:rsidRPr="001331F0" w:rsidRDefault="007617B0" w:rsidP="007617B0">
      <w:pPr>
        <w:ind w:firstLine="709"/>
        <w:rPr>
          <w:bCs/>
          <w:sz w:val="24"/>
          <w:szCs w:val="24"/>
        </w:rPr>
      </w:pPr>
    </w:p>
    <w:p w:rsidR="007617B0" w:rsidRPr="001331F0" w:rsidRDefault="007617B0" w:rsidP="007617B0">
      <w:pPr>
        <w:ind w:firstLine="709"/>
        <w:jc w:val="both"/>
        <w:rPr>
          <w:sz w:val="24"/>
          <w:szCs w:val="24"/>
        </w:rPr>
      </w:pPr>
      <w:r w:rsidRPr="001331F0">
        <w:rPr>
          <w:i/>
          <w:color w:val="0070C0"/>
          <w:sz w:val="24"/>
          <w:szCs w:val="24"/>
        </w:rPr>
        <w:t>Объекты инженерной инфраструктуры.</w:t>
      </w:r>
      <w:r w:rsidRPr="001331F0">
        <w:rPr>
          <w:sz w:val="24"/>
          <w:szCs w:val="24"/>
        </w:rPr>
        <w:t xml:space="preserve"> </w:t>
      </w:r>
    </w:p>
    <w:p w:rsidR="007617B0" w:rsidRPr="001331F0" w:rsidRDefault="007617B0" w:rsidP="007617B0">
      <w:pPr>
        <w:ind w:firstLine="709"/>
        <w:jc w:val="both"/>
        <w:rPr>
          <w:sz w:val="24"/>
          <w:szCs w:val="24"/>
        </w:rPr>
      </w:pPr>
      <w:r w:rsidRPr="001331F0">
        <w:rPr>
          <w:sz w:val="24"/>
          <w:szCs w:val="24"/>
        </w:rPr>
        <w:t xml:space="preserve">Особое внимание в 2016 году  уделялось вопросам проектирования и строительства инженерной и транспортной инфраструктуры жилого района «Заовражье». </w:t>
      </w:r>
    </w:p>
    <w:p w:rsidR="007617B0" w:rsidRPr="001331F0" w:rsidRDefault="007617B0" w:rsidP="007617B0">
      <w:pPr>
        <w:ind w:firstLine="709"/>
        <w:jc w:val="both"/>
        <w:rPr>
          <w:sz w:val="24"/>
          <w:szCs w:val="24"/>
        </w:rPr>
      </w:pPr>
      <w:r w:rsidRPr="001331F0">
        <w:rPr>
          <w:sz w:val="24"/>
          <w:szCs w:val="24"/>
        </w:rPr>
        <w:t xml:space="preserve">ООО «Новый город» спроектированы  и построены  магистральные сети водопровода, хозфекальной  канализации, ливневой канализации, газопровода среднего давления.  </w:t>
      </w:r>
    </w:p>
    <w:p w:rsidR="007617B0" w:rsidRPr="001331F0" w:rsidRDefault="007617B0" w:rsidP="007617B0">
      <w:pPr>
        <w:ind w:firstLine="709"/>
        <w:jc w:val="both"/>
        <w:rPr>
          <w:sz w:val="24"/>
          <w:szCs w:val="24"/>
        </w:rPr>
      </w:pPr>
      <w:r w:rsidRPr="001331F0">
        <w:rPr>
          <w:sz w:val="24"/>
          <w:szCs w:val="24"/>
        </w:rPr>
        <w:t>В 2016 году  начато строительство локальных очистных сооружений ливневых вод, водопроводной сети по ул. Табулевича для обеспечения кольцевой системы водоснабжения и пожаротушения жилых домов СУ-155.</w:t>
      </w:r>
    </w:p>
    <w:p w:rsidR="007617B0" w:rsidRPr="001331F0" w:rsidRDefault="007617B0" w:rsidP="007617B0">
      <w:pPr>
        <w:ind w:firstLine="709"/>
        <w:jc w:val="both"/>
        <w:rPr>
          <w:sz w:val="24"/>
          <w:szCs w:val="24"/>
        </w:rPr>
      </w:pPr>
      <w:r w:rsidRPr="001331F0">
        <w:rPr>
          <w:sz w:val="24"/>
          <w:szCs w:val="24"/>
        </w:rPr>
        <w:t>ООО «Калуга-Лидер» построены локальные очистные сооружения  для очистки ливневых стоков с территории 11 квартала района «Заовражье».</w:t>
      </w:r>
    </w:p>
    <w:p w:rsidR="007617B0" w:rsidRPr="001331F0" w:rsidRDefault="007617B0" w:rsidP="007617B0">
      <w:pPr>
        <w:ind w:firstLine="709"/>
        <w:jc w:val="both"/>
        <w:rPr>
          <w:sz w:val="24"/>
          <w:szCs w:val="24"/>
        </w:rPr>
      </w:pPr>
      <w:r w:rsidRPr="001331F0">
        <w:rPr>
          <w:sz w:val="24"/>
          <w:szCs w:val="24"/>
        </w:rPr>
        <w:t>ОАО «Калужская сбытовая компания» построены тепловые сети к жилым домам                    СУ-155, ООО «Калуга-Лидер» и детского сада в  «Экодолье»,  временная котельная для теплоснабжения района «Заовражье», а также электрические кабельные линии к домам СУ-155.</w:t>
      </w:r>
    </w:p>
    <w:p w:rsidR="007617B0" w:rsidRPr="001331F0" w:rsidRDefault="007617B0" w:rsidP="007617B0">
      <w:pPr>
        <w:ind w:firstLine="709"/>
        <w:jc w:val="both"/>
        <w:rPr>
          <w:sz w:val="24"/>
          <w:szCs w:val="24"/>
        </w:rPr>
      </w:pPr>
    </w:p>
    <w:p w:rsidR="007617B0" w:rsidRPr="001331F0" w:rsidRDefault="007617B0" w:rsidP="007617B0">
      <w:pPr>
        <w:ind w:firstLine="851"/>
        <w:jc w:val="both"/>
        <w:rPr>
          <w:sz w:val="24"/>
          <w:szCs w:val="24"/>
        </w:rPr>
      </w:pPr>
      <w:r w:rsidRPr="001331F0">
        <w:rPr>
          <w:sz w:val="24"/>
          <w:szCs w:val="24"/>
        </w:rPr>
        <w:t xml:space="preserve">С начала реализации проекта </w:t>
      </w:r>
      <w:r w:rsidRPr="001331F0">
        <w:rPr>
          <w:bCs/>
          <w:i/>
          <w:iCs/>
          <w:color w:val="0070C0"/>
          <w:sz w:val="24"/>
          <w:szCs w:val="24"/>
        </w:rPr>
        <w:t>«Расширение и реконструкция очистных сооружений канализации города Обнинска. Корректировка»</w:t>
      </w:r>
      <w:r w:rsidRPr="001331F0">
        <w:rPr>
          <w:sz w:val="24"/>
          <w:szCs w:val="24"/>
        </w:rPr>
        <w:t xml:space="preserve">  объем освоенных средств составил 959,3 млн. рублей, в т.ч. в 2016 году - 5,9 млн. рублей.</w:t>
      </w:r>
    </w:p>
    <w:p w:rsidR="007617B0" w:rsidRPr="001331F0" w:rsidRDefault="007617B0" w:rsidP="007617B0">
      <w:pPr>
        <w:ind w:firstLine="851"/>
        <w:jc w:val="both"/>
        <w:rPr>
          <w:sz w:val="24"/>
          <w:szCs w:val="24"/>
        </w:rPr>
      </w:pPr>
      <w:r w:rsidRPr="001331F0">
        <w:rPr>
          <w:sz w:val="24"/>
          <w:szCs w:val="24"/>
        </w:rPr>
        <w:t xml:space="preserve">С начала реализации проекта </w:t>
      </w:r>
      <w:r w:rsidRPr="001331F0">
        <w:rPr>
          <w:bCs/>
          <w:i/>
          <w:iCs/>
          <w:color w:val="0070C0"/>
          <w:sz w:val="24"/>
          <w:szCs w:val="24"/>
        </w:rPr>
        <w:t>«</w:t>
      </w:r>
      <w:r w:rsidRPr="001331F0">
        <w:rPr>
          <w:i/>
          <w:color w:val="0070C0"/>
          <w:sz w:val="24"/>
          <w:szCs w:val="24"/>
        </w:rPr>
        <w:t>Строительство городского магистрального хозфекального коллектора (от КНС мкр.51 через ул. Белкинская, Энгельса и Красных Зорь до городских очистных сооружений)</w:t>
      </w:r>
      <w:r w:rsidRPr="001331F0">
        <w:rPr>
          <w:bCs/>
          <w:i/>
          <w:iCs/>
          <w:color w:val="0070C0"/>
          <w:sz w:val="24"/>
          <w:szCs w:val="24"/>
        </w:rPr>
        <w:t>»</w:t>
      </w:r>
      <w:r w:rsidRPr="001331F0">
        <w:rPr>
          <w:sz w:val="24"/>
          <w:szCs w:val="24"/>
        </w:rPr>
        <w:t xml:space="preserve">  объем освоенных средств составил 517,0 млн. рублей, в т.ч. в 2016 году - 43,2 млн. рублей.</w:t>
      </w:r>
    </w:p>
    <w:p w:rsidR="007617B0" w:rsidRPr="001331F0" w:rsidRDefault="007617B0" w:rsidP="007617B0">
      <w:pPr>
        <w:ind w:firstLine="851"/>
        <w:jc w:val="both"/>
        <w:rPr>
          <w:sz w:val="24"/>
          <w:szCs w:val="24"/>
        </w:rPr>
      </w:pPr>
    </w:p>
    <w:p w:rsidR="007617B0" w:rsidRPr="001331F0" w:rsidRDefault="007617B0" w:rsidP="007617B0">
      <w:pPr>
        <w:ind w:firstLine="709"/>
        <w:jc w:val="both"/>
        <w:rPr>
          <w:sz w:val="24"/>
          <w:szCs w:val="24"/>
        </w:rPr>
      </w:pPr>
      <w:r w:rsidRPr="001331F0">
        <w:rPr>
          <w:sz w:val="24"/>
          <w:szCs w:val="24"/>
        </w:rPr>
        <w:t xml:space="preserve">По итогам выполненных работ ЗАО «Калугагеология» совместно с Научным центром ГЭИ-КФ ФГУНПП «Росгеолфонд» за счет средств федерального бюджета по объекту «Поисково-оценочные работы для обеспечения питьевого и хозяйственно-бытового водоснабжения г. Обнинска Калужской области» в 2016 году начата работа по разработке технико-экономического обоснования строительства нового водозаборного узла на двух  перспективных участках: участок № 1 «Спас-Загорский» (на правом берегу р. Протва) и участок № 2 «Анисимовский» (на левом берегу р. Городнянка),  с величиной запасов подземных вод категории С1- С2 (предварительно оцененные) в количестве 46 тыс. куб. м/сут. </w:t>
      </w:r>
    </w:p>
    <w:p w:rsidR="007617B0" w:rsidRPr="001331F0" w:rsidRDefault="007617B0" w:rsidP="007617B0">
      <w:pPr>
        <w:ind w:firstLine="708"/>
        <w:rPr>
          <w:bCs/>
          <w:i/>
          <w:color w:val="548DD4"/>
          <w:sz w:val="24"/>
          <w:szCs w:val="24"/>
        </w:rPr>
      </w:pPr>
    </w:p>
    <w:p w:rsidR="007617B0" w:rsidRPr="001331F0" w:rsidRDefault="007617B0" w:rsidP="007617B0">
      <w:pPr>
        <w:ind w:firstLine="709"/>
        <w:jc w:val="both"/>
        <w:rPr>
          <w:sz w:val="24"/>
          <w:szCs w:val="24"/>
        </w:rPr>
      </w:pPr>
      <w:r w:rsidRPr="001331F0">
        <w:rPr>
          <w:i/>
          <w:color w:val="0070C0"/>
          <w:sz w:val="24"/>
          <w:szCs w:val="24"/>
        </w:rPr>
        <w:t xml:space="preserve">Строительство сетей на земельных участках, предоставленных  многодетным семьям. </w:t>
      </w:r>
      <w:r w:rsidRPr="001331F0">
        <w:rPr>
          <w:sz w:val="24"/>
          <w:szCs w:val="24"/>
        </w:rPr>
        <w:t xml:space="preserve">Продолжалась работа по обеспечению инженерной инфраструктурой земельных участков, предоставленных многодетным семьям в районе д. Тимашово Боровского района. В настоящее время ОАО «Калугаэнерго» полностью построена линия электропередач и  трансформаторная подстанция. За подключением в ПО «Обнинские  электрические  сети» обратились 45 заявителей. </w:t>
      </w:r>
    </w:p>
    <w:p w:rsidR="007617B0" w:rsidRPr="001331F0" w:rsidRDefault="007617B0" w:rsidP="007617B0">
      <w:pPr>
        <w:ind w:firstLine="709"/>
        <w:jc w:val="both"/>
        <w:rPr>
          <w:sz w:val="24"/>
          <w:szCs w:val="24"/>
        </w:rPr>
      </w:pPr>
      <w:r w:rsidRPr="001331F0">
        <w:rPr>
          <w:sz w:val="24"/>
          <w:szCs w:val="24"/>
        </w:rPr>
        <w:t xml:space="preserve">Газификация земельных участков включена в перечень проектирования объектов газификации  Калужской области за счет средств областного бюджета. </w:t>
      </w:r>
    </w:p>
    <w:p w:rsidR="007617B0" w:rsidRPr="001331F0" w:rsidRDefault="007617B0" w:rsidP="007617B0">
      <w:pPr>
        <w:ind w:firstLine="709"/>
        <w:jc w:val="both"/>
        <w:rPr>
          <w:sz w:val="24"/>
          <w:szCs w:val="24"/>
        </w:rPr>
      </w:pPr>
      <w:r w:rsidRPr="001331F0">
        <w:rPr>
          <w:sz w:val="24"/>
          <w:szCs w:val="24"/>
        </w:rPr>
        <w:t xml:space="preserve">Объект «Газификация земельных участков, предоставленных многодетным семьям в районе д. Тимашово Боровского района протяженностью 3.2 км» включен в перечень проектирования объектов газификации Калужской области за счет средств областного бюджета на 2016 год. Проектные работы планируется выполнить в 2017 году. </w:t>
      </w:r>
    </w:p>
    <w:p w:rsidR="007617B0" w:rsidRPr="001331F0" w:rsidRDefault="007617B0" w:rsidP="007617B0">
      <w:pPr>
        <w:ind w:firstLine="709"/>
        <w:jc w:val="both"/>
        <w:rPr>
          <w:sz w:val="24"/>
          <w:szCs w:val="24"/>
        </w:rPr>
      </w:pPr>
      <w:r w:rsidRPr="001331F0">
        <w:rPr>
          <w:sz w:val="24"/>
          <w:szCs w:val="24"/>
        </w:rPr>
        <w:t xml:space="preserve">Совместно с Министерством дорожного хозяйства Калужской области ведется проработка вопроса по устройству дорог  и подъездов к земельным участкам. </w:t>
      </w:r>
    </w:p>
    <w:p w:rsidR="007617B0" w:rsidRPr="001331F0" w:rsidRDefault="007617B0" w:rsidP="007617B0">
      <w:pPr>
        <w:ind w:firstLine="709"/>
        <w:jc w:val="both"/>
        <w:rPr>
          <w:sz w:val="24"/>
          <w:szCs w:val="24"/>
        </w:rPr>
      </w:pPr>
      <w:r w:rsidRPr="001331F0">
        <w:rPr>
          <w:sz w:val="24"/>
          <w:szCs w:val="24"/>
        </w:rPr>
        <w:t xml:space="preserve">Разработано и согласовано с Министерством техническое задание на проектирование дорожной инфраструктуры, рассматривается возможность включения мероприятий по строительству дорог в районе д. Тимашово в областные программы развития дорожного хозяйства.  </w:t>
      </w:r>
    </w:p>
    <w:p w:rsidR="007617B0" w:rsidRPr="001331F0" w:rsidRDefault="007617B0" w:rsidP="007617B0">
      <w:pPr>
        <w:ind w:right="-144" w:firstLine="851"/>
        <w:rPr>
          <w:i/>
          <w:color w:val="548DD4"/>
          <w:sz w:val="24"/>
          <w:szCs w:val="24"/>
        </w:rPr>
      </w:pPr>
    </w:p>
    <w:p w:rsidR="007617B0" w:rsidRPr="001331F0" w:rsidRDefault="007617B0" w:rsidP="007617B0">
      <w:pPr>
        <w:ind w:firstLine="709"/>
        <w:jc w:val="both"/>
        <w:rPr>
          <w:sz w:val="24"/>
          <w:szCs w:val="24"/>
        </w:rPr>
      </w:pPr>
      <w:r w:rsidRPr="001331F0">
        <w:rPr>
          <w:i/>
          <w:color w:val="0070C0"/>
          <w:sz w:val="24"/>
          <w:szCs w:val="24"/>
        </w:rPr>
        <w:t>Автомобильные дороги.</w:t>
      </w:r>
      <w:r w:rsidRPr="001331F0">
        <w:rPr>
          <w:sz w:val="24"/>
          <w:szCs w:val="24"/>
        </w:rPr>
        <w:t xml:space="preserve"> В 2016 году Администрацией города за  счет средств городского бюджета выполнены работы по реализации 1 этапа строительства дороги (от ул. Цветкова до МБОУ ДО «Центр развития творчества детей и юношества»), с учетом выполненных работ в 2015 году общая сумма средств составила 19,7 млн. рублей.  </w:t>
      </w:r>
    </w:p>
    <w:p w:rsidR="007617B0" w:rsidRPr="001331F0" w:rsidRDefault="007617B0" w:rsidP="007617B0">
      <w:pPr>
        <w:ind w:firstLine="709"/>
        <w:jc w:val="both"/>
        <w:rPr>
          <w:sz w:val="24"/>
          <w:szCs w:val="24"/>
        </w:rPr>
      </w:pPr>
      <w:r w:rsidRPr="001331F0">
        <w:rPr>
          <w:sz w:val="24"/>
          <w:szCs w:val="24"/>
        </w:rPr>
        <w:t>По условиям инвестиционного договора ООО «Грация» построена кольцевая транспортная развязка на пересечении ул. Белкинская и ул. Борисоглебская.</w:t>
      </w:r>
    </w:p>
    <w:p w:rsidR="007617B0" w:rsidRPr="001331F0" w:rsidRDefault="007617B0" w:rsidP="007617B0">
      <w:pPr>
        <w:ind w:firstLine="709"/>
        <w:jc w:val="both"/>
        <w:rPr>
          <w:sz w:val="24"/>
          <w:szCs w:val="24"/>
        </w:rPr>
      </w:pPr>
      <w:r w:rsidRPr="001331F0">
        <w:rPr>
          <w:sz w:val="24"/>
          <w:szCs w:val="24"/>
        </w:rPr>
        <w:t>В рамках заключенного инвестиционного договора на строительство части улично-дорожной сети от  кольцевой развязки на пересече</w:t>
      </w:r>
      <w:r>
        <w:rPr>
          <w:sz w:val="24"/>
          <w:szCs w:val="24"/>
        </w:rPr>
        <w:t xml:space="preserve">нии улиц Белкинская и Гагарина </w:t>
      </w:r>
      <w:r w:rsidRPr="001331F0">
        <w:rPr>
          <w:sz w:val="24"/>
          <w:szCs w:val="24"/>
        </w:rPr>
        <w:t xml:space="preserve"> до 11 квартала жилого района «Заовражье» города Обнинска, включая  кольцевую развязку на пересечении  улицы Гагарина, бульвара Антоненко и ул. Табулевича, ООО «Калуга-Лидер»  выполнены работы по устройству основания дороги, установлены бордюры, выполнена система отвода ливневых вод, частично сделан тротуар.</w:t>
      </w:r>
    </w:p>
    <w:p w:rsidR="007617B0" w:rsidRPr="001331F0" w:rsidRDefault="007617B0" w:rsidP="007617B0">
      <w:pPr>
        <w:ind w:firstLine="709"/>
        <w:jc w:val="both"/>
        <w:rPr>
          <w:sz w:val="24"/>
          <w:szCs w:val="24"/>
        </w:rPr>
      </w:pPr>
      <w:r>
        <w:rPr>
          <w:sz w:val="24"/>
          <w:szCs w:val="24"/>
        </w:rPr>
        <w:t xml:space="preserve">Оставшуюся часть работ </w:t>
      </w:r>
      <w:r w:rsidRPr="001331F0">
        <w:rPr>
          <w:sz w:val="24"/>
          <w:szCs w:val="24"/>
        </w:rPr>
        <w:t xml:space="preserve">(верхний слой асфальта, тротуары, велодорожки, установка автобусных павильонов,  дорожных знаков, освещение, озеленение) планируется  завершить весной 2017 года. </w:t>
      </w:r>
    </w:p>
    <w:p w:rsidR="007617B0" w:rsidRPr="001331F0" w:rsidRDefault="007617B0" w:rsidP="007617B0">
      <w:pPr>
        <w:ind w:firstLine="709"/>
        <w:jc w:val="both"/>
        <w:rPr>
          <w:sz w:val="24"/>
          <w:szCs w:val="24"/>
        </w:rPr>
      </w:pPr>
      <w:r w:rsidRPr="001331F0">
        <w:rPr>
          <w:sz w:val="24"/>
          <w:szCs w:val="24"/>
        </w:rPr>
        <w:t xml:space="preserve">В рамках заключенного инвестиционного договора с Администрацией города  ООО «Новый город» построен участок дороги ул. Осенняя. </w:t>
      </w:r>
    </w:p>
    <w:p w:rsidR="007617B0" w:rsidRPr="001331F0" w:rsidRDefault="007617B0" w:rsidP="007617B0">
      <w:pPr>
        <w:ind w:firstLine="709"/>
        <w:jc w:val="both"/>
        <w:rPr>
          <w:sz w:val="24"/>
          <w:szCs w:val="24"/>
        </w:rPr>
      </w:pPr>
      <w:r w:rsidRPr="001331F0">
        <w:rPr>
          <w:sz w:val="24"/>
          <w:szCs w:val="24"/>
        </w:rPr>
        <w:t>ООО «Белорусский квартал» ведутся работы по строительству участка дороги  ул.</w:t>
      </w:r>
      <w:r>
        <w:rPr>
          <w:sz w:val="24"/>
          <w:szCs w:val="24"/>
        </w:rPr>
        <w:t> </w:t>
      </w:r>
      <w:r w:rsidRPr="001331F0">
        <w:rPr>
          <w:sz w:val="24"/>
          <w:szCs w:val="24"/>
        </w:rPr>
        <w:t>Славского.</w:t>
      </w:r>
    </w:p>
    <w:p w:rsidR="007617B0" w:rsidRPr="001331F0" w:rsidRDefault="007617B0" w:rsidP="007617B0">
      <w:pPr>
        <w:ind w:firstLine="709"/>
        <w:jc w:val="both"/>
        <w:rPr>
          <w:sz w:val="24"/>
          <w:szCs w:val="24"/>
        </w:rPr>
      </w:pPr>
      <w:r w:rsidRPr="001331F0">
        <w:rPr>
          <w:sz w:val="24"/>
          <w:szCs w:val="24"/>
        </w:rPr>
        <w:t xml:space="preserve">ООО «Риэлт-менеджмент» построена магистральная улица регулируемого движения от транспортного кольца в продолжение ул. Гагарина на территорию  жилого района «Заовражье». </w:t>
      </w:r>
    </w:p>
    <w:p w:rsidR="007617B0" w:rsidRPr="000B4E8D" w:rsidRDefault="007617B0" w:rsidP="007617B0">
      <w:pPr>
        <w:pStyle w:val="2"/>
        <w:spacing w:before="0" w:after="0"/>
        <w:ind w:firstLine="709"/>
        <w:rPr>
          <w:color w:val="0070C0"/>
          <w:szCs w:val="24"/>
        </w:rPr>
      </w:pPr>
    </w:p>
    <w:p w:rsidR="007617B0" w:rsidRPr="000B4E8D" w:rsidRDefault="007617B0" w:rsidP="007617B0">
      <w:pPr>
        <w:pStyle w:val="2"/>
        <w:spacing w:before="0" w:after="0"/>
        <w:ind w:firstLine="709"/>
        <w:rPr>
          <w:color w:val="0070C0"/>
          <w:szCs w:val="24"/>
        </w:rPr>
      </w:pPr>
    </w:p>
    <w:p w:rsidR="007617B0" w:rsidRPr="000B4E8D" w:rsidRDefault="007617B0" w:rsidP="007617B0">
      <w:pPr>
        <w:pStyle w:val="affc"/>
        <w:shd w:val="clear" w:color="auto" w:fill="auto"/>
        <w:spacing w:before="0" w:after="0"/>
        <w:rPr>
          <w:color w:val="0070C0"/>
          <w:szCs w:val="32"/>
        </w:rPr>
      </w:pPr>
      <w:bookmarkStart w:id="29" w:name="_Toc457492549"/>
      <w:bookmarkStart w:id="30" w:name="_Toc474248116"/>
      <w:bookmarkEnd w:id="25"/>
      <w:r w:rsidRPr="000B4E8D">
        <w:rPr>
          <w:color w:val="0070C0"/>
          <w:szCs w:val="32"/>
        </w:rPr>
        <w:t>Потребительский рынок</w:t>
      </w:r>
      <w:bookmarkEnd w:id="29"/>
      <w:bookmarkEnd w:id="30"/>
      <w:r w:rsidRPr="000B4E8D">
        <w:rPr>
          <w:color w:val="0070C0"/>
          <w:szCs w:val="32"/>
        </w:rPr>
        <w:t xml:space="preserve"> </w:t>
      </w:r>
    </w:p>
    <w:p w:rsidR="007617B0" w:rsidRPr="000B4E8D" w:rsidRDefault="007617B0" w:rsidP="007617B0">
      <w:pPr>
        <w:pStyle w:val="2"/>
        <w:spacing w:before="0" w:after="0"/>
        <w:rPr>
          <w:color w:val="0070C0"/>
          <w:szCs w:val="24"/>
        </w:rPr>
      </w:pPr>
    </w:p>
    <w:p w:rsidR="007617B0" w:rsidRPr="008F38D5" w:rsidRDefault="007617B0" w:rsidP="007617B0">
      <w:pPr>
        <w:ind w:firstLine="851"/>
        <w:jc w:val="both"/>
        <w:rPr>
          <w:sz w:val="24"/>
          <w:szCs w:val="24"/>
        </w:rPr>
      </w:pPr>
      <w:r w:rsidRPr="008F38D5">
        <w:rPr>
          <w:i/>
          <w:color w:val="0070C0"/>
          <w:sz w:val="24"/>
          <w:szCs w:val="24"/>
        </w:rPr>
        <w:t xml:space="preserve">Розничная торговля. </w:t>
      </w:r>
      <w:r w:rsidRPr="008F38D5">
        <w:rPr>
          <w:sz w:val="24"/>
          <w:szCs w:val="24"/>
        </w:rPr>
        <w:t xml:space="preserve">В городе функционирует более 400 стационарных предприятий розничной торговли, в том числе 24 торговых комплекса. </w:t>
      </w:r>
    </w:p>
    <w:p w:rsidR="007617B0" w:rsidRPr="008F38D5" w:rsidRDefault="007617B0" w:rsidP="007617B0">
      <w:pPr>
        <w:ind w:firstLine="851"/>
        <w:jc w:val="both"/>
        <w:rPr>
          <w:sz w:val="24"/>
          <w:szCs w:val="24"/>
        </w:rPr>
      </w:pPr>
      <w:r w:rsidRPr="008F38D5">
        <w:rPr>
          <w:sz w:val="24"/>
          <w:szCs w:val="24"/>
        </w:rPr>
        <w:t>Суммарно торговая площадь составляет более 105 тыс. кв. м, что превышает норматив обеспеченности торговыми площадями в 1,4 раза.</w:t>
      </w:r>
    </w:p>
    <w:p w:rsidR="007617B0" w:rsidRPr="008F38D5" w:rsidRDefault="007617B0" w:rsidP="007617B0">
      <w:pPr>
        <w:ind w:firstLine="851"/>
        <w:jc w:val="both"/>
        <w:rPr>
          <w:sz w:val="24"/>
          <w:szCs w:val="24"/>
        </w:rPr>
      </w:pPr>
      <w:r w:rsidRPr="008F38D5">
        <w:rPr>
          <w:sz w:val="24"/>
          <w:szCs w:val="24"/>
        </w:rPr>
        <w:t xml:space="preserve">За 2016 год введено в эксплуатацию 12 объектов торговли: 5 магазинов «Пятерочка», магазин «Да» (ул. Курчатова, д. 31-а), 2 магазина «Красное Белое», магазин «Одежда» (пр. Маркса, д. 30), сетевой магазин «Порядок» (ТЦ «Капитал»), магазин «Одежда» (пр. Маркса, д. 46-а), ТЦ «Курчатовский» (ул. Курчатова, 31-а).   </w:t>
      </w:r>
    </w:p>
    <w:p w:rsidR="007617B0" w:rsidRPr="008F38D5" w:rsidRDefault="007617B0" w:rsidP="007617B0">
      <w:pPr>
        <w:ind w:firstLine="851"/>
        <w:jc w:val="both"/>
        <w:rPr>
          <w:sz w:val="24"/>
          <w:szCs w:val="24"/>
        </w:rPr>
      </w:pPr>
      <w:r w:rsidRPr="008F38D5">
        <w:rPr>
          <w:sz w:val="24"/>
          <w:szCs w:val="24"/>
        </w:rPr>
        <w:t xml:space="preserve">Около 50 предприятий розничной торговли применяют минимальную 10%-ную торговую надбавку при формировании розничной цены на 25 наименований социально-значимых продуктов питания. </w:t>
      </w:r>
    </w:p>
    <w:p w:rsidR="007617B0" w:rsidRPr="008F38D5" w:rsidRDefault="007617B0" w:rsidP="007617B0">
      <w:pPr>
        <w:ind w:firstLine="851"/>
        <w:jc w:val="both"/>
        <w:rPr>
          <w:sz w:val="24"/>
          <w:szCs w:val="24"/>
        </w:rPr>
      </w:pPr>
      <w:r w:rsidRPr="008F38D5">
        <w:rPr>
          <w:sz w:val="24"/>
          <w:szCs w:val="24"/>
        </w:rPr>
        <w:t xml:space="preserve">По просьбам жителей города организована </w:t>
      </w:r>
      <w:r w:rsidRPr="008F38D5">
        <w:rPr>
          <w:i/>
          <w:color w:val="0070C0"/>
          <w:sz w:val="24"/>
          <w:szCs w:val="24"/>
        </w:rPr>
        <w:t>торговля молоком из термобочек</w:t>
      </w:r>
      <w:r w:rsidRPr="008F38D5">
        <w:rPr>
          <w:sz w:val="24"/>
          <w:szCs w:val="24"/>
        </w:rPr>
        <w:t xml:space="preserve">  непосредственно от фермерских хозяйств в 21 районе города по определенному графику. Цена 1 литра молока составляла от 40 до 48 рублей. Реализация такого молока в месяц  составляет около 20 тонн.</w:t>
      </w:r>
    </w:p>
    <w:p w:rsidR="007617B0" w:rsidRPr="008F38D5" w:rsidRDefault="007617B0" w:rsidP="007617B0">
      <w:pPr>
        <w:ind w:firstLine="851"/>
        <w:jc w:val="both"/>
        <w:rPr>
          <w:sz w:val="24"/>
          <w:szCs w:val="24"/>
        </w:rPr>
      </w:pPr>
      <w:r w:rsidRPr="008F38D5">
        <w:rPr>
          <w:sz w:val="24"/>
          <w:szCs w:val="24"/>
        </w:rPr>
        <w:t xml:space="preserve">Магазинами города осуществляется продажа «социального» хлеба местного производства, стоимость которого составляет 16,8 рублей. </w:t>
      </w:r>
    </w:p>
    <w:p w:rsidR="007617B0" w:rsidRPr="008F38D5" w:rsidRDefault="007617B0" w:rsidP="007617B0">
      <w:pPr>
        <w:ind w:firstLine="851"/>
        <w:jc w:val="both"/>
        <w:rPr>
          <w:sz w:val="24"/>
          <w:szCs w:val="24"/>
        </w:rPr>
      </w:pPr>
      <w:r w:rsidRPr="008F38D5">
        <w:rPr>
          <w:sz w:val="24"/>
          <w:szCs w:val="24"/>
        </w:rPr>
        <w:t xml:space="preserve">Проводится ежедневный мониторинг цен на 41 наименование основных продуктов питания в 14 предприятиях торговли города. Информация размещается на сайте Администрации города и в СМИ.  </w:t>
      </w:r>
    </w:p>
    <w:p w:rsidR="007617B0" w:rsidRPr="008F38D5" w:rsidRDefault="007617B0" w:rsidP="007617B0">
      <w:pPr>
        <w:ind w:firstLine="851"/>
        <w:jc w:val="both"/>
        <w:rPr>
          <w:sz w:val="24"/>
          <w:szCs w:val="24"/>
        </w:rPr>
      </w:pPr>
      <w:r w:rsidRPr="008F38D5">
        <w:rPr>
          <w:i/>
          <w:color w:val="0070C0"/>
          <w:sz w:val="24"/>
          <w:szCs w:val="24"/>
        </w:rPr>
        <w:t>Нестационарные торговые объекты</w:t>
      </w:r>
      <w:r w:rsidRPr="008F38D5">
        <w:rPr>
          <w:sz w:val="24"/>
          <w:szCs w:val="24"/>
        </w:rPr>
        <w:t xml:space="preserve"> (НТО). Количество НТО на начало 2017 года составляет 130 единиц. Основная часть нестационарных торговых объектов размещена на земельных участках, находящихся в частной собственности. Из них - около  90% НТО реализуют социально значимые товары - продукты питания, в том числе хлеб, молочную продукцию, овощи-фрукты и др.</w:t>
      </w:r>
    </w:p>
    <w:p w:rsidR="007617B0" w:rsidRPr="008F38D5" w:rsidRDefault="007617B0" w:rsidP="007617B0">
      <w:pPr>
        <w:ind w:firstLine="851"/>
        <w:jc w:val="both"/>
        <w:rPr>
          <w:sz w:val="24"/>
          <w:szCs w:val="24"/>
        </w:rPr>
      </w:pPr>
      <w:r w:rsidRPr="008F38D5">
        <w:rPr>
          <w:sz w:val="24"/>
          <w:szCs w:val="24"/>
        </w:rPr>
        <w:t>В течение года Администрацией города проводилась планомерная и целенаправленная работа по выявлению и демонтажу самовольно установленных нестационарных торговых объектов. В результате совместной работы с представителями службы ОГИБДД ОМВД России по г. Обнинску и территориального отдела №2 Управления административно-технического контроля Калужской области демонтированы 63 самовольно установленных нестационарных торговых объектов.</w:t>
      </w:r>
    </w:p>
    <w:p w:rsidR="007617B0" w:rsidRPr="008F38D5" w:rsidRDefault="007617B0" w:rsidP="007617B0">
      <w:pPr>
        <w:ind w:firstLine="851"/>
        <w:jc w:val="both"/>
        <w:rPr>
          <w:sz w:val="24"/>
          <w:szCs w:val="24"/>
        </w:rPr>
      </w:pPr>
      <w:r w:rsidRPr="008F38D5">
        <w:rPr>
          <w:i/>
          <w:color w:val="0070C0"/>
          <w:sz w:val="24"/>
          <w:szCs w:val="24"/>
        </w:rPr>
        <w:t>Ярмарки выходного дня</w:t>
      </w:r>
      <w:r w:rsidRPr="008F38D5">
        <w:rPr>
          <w:sz w:val="24"/>
          <w:szCs w:val="24"/>
        </w:rPr>
        <w:t xml:space="preserve"> проводятся в осеннее-зимне-весенний период 2 раза в месяц (сельскохозяйственная продукция: мясо и мясопродукты, птица, овощи-фрукты, молочная продукция, мед, сельскохозяйственный инвентарь и др. преимущественно калужских товаропроизводителей). В 2016 году организовано и проведено 16 сельскохозяйственных ярмарок, в том числе 4 дополнительных по просьбам жителей города и торгующих субъектов. Количество участников ярмарки доходит до 160 субъектов торговли. Среднее количество покупателей на ярмарке составляет около 5000 человек.</w:t>
      </w:r>
    </w:p>
    <w:p w:rsidR="007617B0" w:rsidRPr="008F38D5" w:rsidRDefault="007617B0" w:rsidP="007617B0">
      <w:pPr>
        <w:ind w:firstLine="851"/>
        <w:jc w:val="both"/>
        <w:rPr>
          <w:sz w:val="24"/>
          <w:szCs w:val="24"/>
        </w:rPr>
      </w:pPr>
      <w:r w:rsidRPr="008F38D5">
        <w:rPr>
          <w:sz w:val="24"/>
          <w:szCs w:val="24"/>
        </w:rPr>
        <w:t>Администрация города, как организатор сельскохозяйственной ярмарки продукции калужских товаропроизводителей в городе Обнинске, стала победителем областного конкурса «Покупаем калужское» в номинации «Лидер продаж калужских товаров среди розничных рынков и ярмарок Калужской области».</w:t>
      </w:r>
    </w:p>
    <w:p w:rsidR="007617B0" w:rsidRPr="008F38D5" w:rsidRDefault="007617B0" w:rsidP="007617B0">
      <w:pPr>
        <w:ind w:firstLine="851"/>
        <w:jc w:val="both"/>
        <w:rPr>
          <w:sz w:val="24"/>
          <w:szCs w:val="24"/>
        </w:rPr>
      </w:pPr>
      <w:r w:rsidRPr="008F38D5">
        <w:rPr>
          <w:i/>
          <w:color w:val="0070C0"/>
          <w:sz w:val="24"/>
          <w:szCs w:val="24"/>
        </w:rPr>
        <w:t>Общественное питание.</w:t>
      </w:r>
      <w:r w:rsidRPr="008F38D5">
        <w:rPr>
          <w:sz w:val="24"/>
          <w:szCs w:val="24"/>
        </w:rPr>
        <w:t xml:space="preserve"> В городе более 120  общедоступных предприятий  общественного питания, в которых более 8000 посадочных мест, что в 1,7 раза  превышает норматив обеспеченности посадочными местами.</w:t>
      </w:r>
    </w:p>
    <w:p w:rsidR="007617B0" w:rsidRPr="008F38D5" w:rsidRDefault="007617B0" w:rsidP="007617B0">
      <w:pPr>
        <w:ind w:firstLine="851"/>
        <w:jc w:val="both"/>
        <w:rPr>
          <w:sz w:val="24"/>
          <w:szCs w:val="24"/>
        </w:rPr>
      </w:pPr>
      <w:r w:rsidRPr="008F38D5">
        <w:rPr>
          <w:sz w:val="24"/>
          <w:szCs w:val="24"/>
        </w:rPr>
        <w:t>За год введено в эксплуатацию 8 объектов общественного питания: ресторан «Томато», кафе «Додопицца», ресторан «Тифлис», ресторан «Мимино», ресторан Баклажан», ресторан «Ново Место» и ресторан «Эдисон», кафе «Место встречи».</w:t>
      </w:r>
    </w:p>
    <w:p w:rsidR="007617B0" w:rsidRPr="008F38D5" w:rsidRDefault="007617B0" w:rsidP="007617B0">
      <w:pPr>
        <w:ind w:firstLine="851"/>
        <w:jc w:val="both"/>
        <w:rPr>
          <w:sz w:val="24"/>
          <w:szCs w:val="24"/>
        </w:rPr>
      </w:pPr>
      <w:r w:rsidRPr="008F38D5">
        <w:rPr>
          <w:i/>
          <w:color w:val="0070C0"/>
          <w:sz w:val="24"/>
          <w:szCs w:val="24"/>
        </w:rPr>
        <w:t>Бытовые услуги.</w:t>
      </w:r>
      <w:r w:rsidRPr="008F38D5">
        <w:rPr>
          <w:sz w:val="24"/>
          <w:szCs w:val="24"/>
        </w:rPr>
        <w:t xml:space="preserve"> В городе 391 объект по оказанию бытовых услуг населению.</w:t>
      </w:r>
    </w:p>
    <w:p w:rsidR="007617B0" w:rsidRPr="008F38D5" w:rsidRDefault="007617B0" w:rsidP="007617B0">
      <w:pPr>
        <w:ind w:firstLine="851"/>
        <w:jc w:val="both"/>
        <w:rPr>
          <w:sz w:val="24"/>
          <w:szCs w:val="24"/>
        </w:rPr>
      </w:pPr>
      <w:r w:rsidRPr="008F38D5">
        <w:rPr>
          <w:sz w:val="24"/>
          <w:szCs w:val="24"/>
        </w:rPr>
        <w:t>За год открылись: 6 коллективных средств размещения (гостиницы, хостел, санатории), 10 парикмахерских и салонов, 1 автомойка, 3 сервисных центра (2 по ремонту бытовой техники и 1 по ремонту ноутбуков, смартфонов), 1 эко-чистка, 6 турфирм, 1 предприятие по изготовлению и установке изделий из ПВХ.</w:t>
      </w:r>
    </w:p>
    <w:p w:rsidR="007617B0" w:rsidRPr="008F38D5" w:rsidRDefault="007617B0" w:rsidP="007617B0">
      <w:pPr>
        <w:ind w:firstLine="851"/>
        <w:jc w:val="both"/>
        <w:rPr>
          <w:sz w:val="24"/>
          <w:szCs w:val="24"/>
        </w:rPr>
      </w:pPr>
      <w:r w:rsidRPr="008F38D5">
        <w:rPr>
          <w:sz w:val="24"/>
          <w:szCs w:val="24"/>
        </w:rPr>
        <w:t xml:space="preserve">Услуги населению преимущественно оказывают частные организации. Крупными муниципальными предприятиями, оказывающими услуги населению, являются «Оздоровительные бани», «Бюро ритуальных услуг». </w:t>
      </w:r>
    </w:p>
    <w:p w:rsidR="007617B0" w:rsidRPr="008F38D5" w:rsidRDefault="007617B0" w:rsidP="007617B0">
      <w:pPr>
        <w:ind w:firstLine="851"/>
        <w:jc w:val="both"/>
        <w:rPr>
          <w:sz w:val="24"/>
          <w:szCs w:val="24"/>
        </w:rPr>
      </w:pPr>
      <w:r w:rsidRPr="008F38D5">
        <w:rPr>
          <w:i/>
          <w:color w:val="0070C0"/>
          <w:sz w:val="24"/>
          <w:szCs w:val="24"/>
        </w:rPr>
        <w:t>Участие в областных конкурсах.</w:t>
      </w:r>
      <w:r w:rsidRPr="008F38D5">
        <w:rPr>
          <w:sz w:val="24"/>
          <w:szCs w:val="24"/>
        </w:rPr>
        <w:t xml:space="preserve"> Городские предприятия торговли, общественного питания, сферы бытовых услуг принимают участие в областных конкурсах. Во всех номинациях предприятия и индивидуальные предприниматели сферы потребительского рынка г. Обнинска становились победителями или призерами:</w:t>
      </w:r>
    </w:p>
    <w:p w:rsidR="007617B0" w:rsidRPr="008F38D5" w:rsidRDefault="007617B0" w:rsidP="007617B0">
      <w:pPr>
        <w:ind w:firstLine="851"/>
        <w:jc w:val="both"/>
        <w:rPr>
          <w:sz w:val="24"/>
          <w:szCs w:val="24"/>
        </w:rPr>
      </w:pPr>
      <w:r w:rsidRPr="008F38D5">
        <w:rPr>
          <w:sz w:val="24"/>
          <w:szCs w:val="24"/>
        </w:rPr>
        <w:t>- победителями конкурса «На лучшее предприятие торговли, общественного питания и бытового обслуживания населения Калужской области» стали магазин «Лилия» ООО «Маг», ресторан «Мясоедофф» ООО «Профит», предприятие «Бюро ритуальных услуг г. Обнинск»;</w:t>
      </w:r>
    </w:p>
    <w:p w:rsidR="007617B0" w:rsidRPr="008F38D5" w:rsidRDefault="007617B0" w:rsidP="007617B0">
      <w:pPr>
        <w:ind w:firstLine="851"/>
        <w:jc w:val="both"/>
        <w:rPr>
          <w:sz w:val="24"/>
          <w:szCs w:val="24"/>
        </w:rPr>
      </w:pPr>
      <w:r w:rsidRPr="008F38D5">
        <w:rPr>
          <w:sz w:val="24"/>
          <w:szCs w:val="24"/>
        </w:rPr>
        <w:t>- победителями конкурса «Покупаем калужское»:</w:t>
      </w:r>
    </w:p>
    <w:p w:rsidR="007617B0" w:rsidRPr="008F38D5" w:rsidRDefault="007617B0" w:rsidP="007617B0">
      <w:pPr>
        <w:ind w:left="1560" w:hanging="142"/>
        <w:jc w:val="both"/>
        <w:rPr>
          <w:sz w:val="24"/>
          <w:szCs w:val="24"/>
        </w:rPr>
      </w:pPr>
      <w:r w:rsidRPr="008F38D5">
        <w:rPr>
          <w:sz w:val="24"/>
          <w:szCs w:val="24"/>
        </w:rPr>
        <w:t xml:space="preserve">- в номинации «Лидер продаж калужских товаров» - отдел розничной продажи ОАО «Обнинский колбасный завод» (в здании  «Экобазар-Обнинск»); </w:t>
      </w:r>
    </w:p>
    <w:p w:rsidR="007617B0" w:rsidRPr="008F38D5" w:rsidRDefault="007617B0" w:rsidP="007617B0">
      <w:pPr>
        <w:ind w:left="1560" w:hanging="142"/>
        <w:jc w:val="both"/>
        <w:rPr>
          <w:sz w:val="24"/>
          <w:szCs w:val="24"/>
        </w:rPr>
      </w:pPr>
      <w:r w:rsidRPr="008F38D5">
        <w:rPr>
          <w:sz w:val="24"/>
          <w:szCs w:val="24"/>
        </w:rPr>
        <w:t xml:space="preserve">- в номинации «Лучший товар года» - швейное предприятие ООО «Голуб и К»; </w:t>
      </w:r>
    </w:p>
    <w:p w:rsidR="007617B0" w:rsidRPr="008F38D5" w:rsidRDefault="007617B0" w:rsidP="007617B0">
      <w:pPr>
        <w:ind w:left="1560" w:hanging="142"/>
        <w:jc w:val="both"/>
        <w:rPr>
          <w:sz w:val="24"/>
          <w:szCs w:val="24"/>
        </w:rPr>
      </w:pPr>
      <w:r w:rsidRPr="008F38D5">
        <w:rPr>
          <w:sz w:val="24"/>
          <w:szCs w:val="24"/>
        </w:rPr>
        <w:t>- в номинации «Лидер продаж калужских товаров среди розничных рынков и ярмарок Калужской области» - Администрация города Обнинска, как организатор сельскохозяйственной ярмарки продукции калужских товаропроизводителей в городе Обнинске;</w:t>
      </w:r>
    </w:p>
    <w:p w:rsidR="007617B0" w:rsidRPr="008F38D5" w:rsidRDefault="007617B0" w:rsidP="007617B0">
      <w:pPr>
        <w:ind w:firstLine="851"/>
        <w:jc w:val="both"/>
        <w:rPr>
          <w:sz w:val="24"/>
          <w:szCs w:val="24"/>
        </w:rPr>
      </w:pPr>
      <w:r w:rsidRPr="008F38D5">
        <w:rPr>
          <w:sz w:val="24"/>
          <w:szCs w:val="24"/>
        </w:rPr>
        <w:t>- победителями и призерами «Конкурса профессионального мастерства на звание «Лучший по профессии» стали:</w:t>
      </w:r>
    </w:p>
    <w:p w:rsidR="007617B0" w:rsidRPr="008F38D5" w:rsidRDefault="007617B0" w:rsidP="007617B0">
      <w:pPr>
        <w:ind w:left="1560" w:hanging="142"/>
        <w:jc w:val="both"/>
        <w:rPr>
          <w:sz w:val="24"/>
          <w:szCs w:val="24"/>
        </w:rPr>
      </w:pPr>
      <w:r w:rsidRPr="008F38D5">
        <w:rPr>
          <w:sz w:val="24"/>
          <w:szCs w:val="24"/>
        </w:rPr>
        <w:t>- в номинациях «Лучшая команда предприятия общественного питания» и «Лучший официант Калужской области» - Кафе «Фазенда» ООО «Лидер»,  ресторан «Мясоедофф» ООО «Профит»;</w:t>
      </w:r>
    </w:p>
    <w:p w:rsidR="007617B0" w:rsidRPr="008F38D5" w:rsidRDefault="007617B0" w:rsidP="007617B0">
      <w:pPr>
        <w:ind w:left="1560" w:hanging="142"/>
        <w:jc w:val="both"/>
        <w:rPr>
          <w:sz w:val="24"/>
          <w:szCs w:val="24"/>
        </w:rPr>
      </w:pPr>
      <w:r w:rsidRPr="008F38D5">
        <w:rPr>
          <w:sz w:val="24"/>
          <w:szCs w:val="24"/>
        </w:rPr>
        <w:t>- в номинации «Лучший повар Калужской области» - повар ресторана «Мясоедофф» (2 место в номинации);</w:t>
      </w:r>
    </w:p>
    <w:p w:rsidR="007617B0" w:rsidRPr="008F38D5" w:rsidRDefault="007617B0" w:rsidP="007617B0">
      <w:pPr>
        <w:ind w:left="1560" w:hanging="142"/>
        <w:jc w:val="both"/>
        <w:rPr>
          <w:sz w:val="24"/>
          <w:szCs w:val="24"/>
        </w:rPr>
      </w:pPr>
      <w:r w:rsidRPr="008F38D5">
        <w:rPr>
          <w:sz w:val="24"/>
          <w:szCs w:val="24"/>
        </w:rPr>
        <w:t>- среди лучших по профессии - продавец-кассир магазина «Пятерочка» (3 место).</w:t>
      </w:r>
    </w:p>
    <w:p w:rsidR="007617B0" w:rsidRPr="008F38D5" w:rsidRDefault="007617B0" w:rsidP="007617B0">
      <w:pPr>
        <w:ind w:firstLine="851"/>
        <w:jc w:val="both"/>
        <w:rPr>
          <w:sz w:val="24"/>
          <w:szCs w:val="24"/>
        </w:rPr>
      </w:pPr>
      <w:r w:rsidRPr="008F38D5">
        <w:rPr>
          <w:i/>
          <w:color w:val="0070C0"/>
          <w:sz w:val="24"/>
          <w:szCs w:val="24"/>
        </w:rPr>
        <w:t>Система защиты прав потребителей в сфере потребительского рынка.</w:t>
      </w:r>
      <w:r w:rsidRPr="008F38D5">
        <w:rPr>
          <w:sz w:val="24"/>
          <w:szCs w:val="24"/>
        </w:rPr>
        <w:t xml:space="preserve"> В Администрацию города по вопросам торговли, общественного питания и бытовых услуг в части защиты прав потребителей за год поступило 76 письменных и 3006 устных обращений (за 2015 года - 148 и 2784 соответственно),  возвращено денежных средств за некачественный товар (услугу) - 422 тыс. рублей (в 2015 году - 500 тыс. рублей).</w:t>
      </w:r>
    </w:p>
    <w:p w:rsidR="007617B0" w:rsidRPr="008F38D5" w:rsidRDefault="007617B0" w:rsidP="007617B0">
      <w:pPr>
        <w:ind w:firstLine="851"/>
        <w:jc w:val="both"/>
        <w:rPr>
          <w:sz w:val="24"/>
          <w:szCs w:val="24"/>
        </w:rPr>
      </w:pPr>
      <w:r w:rsidRPr="008F38D5">
        <w:rPr>
          <w:sz w:val="24"/>
          <w:szCs w:val="24"/>
        </w:rPr>
        <w:t xml:space="preserve">Специалистами Администрации города организованы и проведены семинары и выездные консультации по разъяснению основ потребительского законодательства, регулирующего торговую деятельность, сферу общественного питания и оказания бытовых услуг населению в следующих организациях:  Обнинский колледж технологий и услуг, библиотека по пр. Ленина («старая» часть города»), школа № 13,  центральная библиотека по ул. Энгельса, д. 14. На семинарах и консультациях присутствовало более 200 человек. </w:t>
      </w:r>
    </w:p>
    <w:p w:rsidR="007617B0" w:rsidRPr="008F38D5" w:rsidRDefault="007617B0" w:rsidP="007617B0">
      <w:pPr>
        <w:ind w:firstLine="851"/>
        <w:jc w:val="both"/>
        <w:rPr>
          <w:sz w:val="24"/>
          <w:szCs w:val="24"/>
        </w:rPr>
      </w:pPr>
      <w:r w:rsidRPr="008F38D5">
        <w:rPr>
          <w:sz w:val="24"/>
          <w:szCs w:val="24"/>
        </w:rPr>
        <w:t>В Администрации города действует «горячая» линия по вопросам защиты прав потребителей в сфере торговли, общественного питания, бытовым услугам, услугам транспорта, туризма и связи. Каждый потребитель и предприниматель имеет возможность получить консультацию. Информация по вопросам законодательства в сфере защиты прав потребителей и законодательства, регулирующего торговую деятельность и сферу услуг, размещается в СМИ.</w:t>
      </w:r>
    </w:p>
    <w:p w:rsidR="007617B0" w:rsidRPr="008F38D5" w:rsidRDefault="007617B0" w:rsidP="007617B0">
      <w:pPr>
        <w:ind w:firstLine="851"/>
        <w:jc w:val="both"/>
        <w:rPr>
          <w:sz w:val="24"/>
          <w:szCs w:val="24"/>
        </w:rPr>
      </w:pPr>
      <w:r w:rsidRPr="008F38D5">
        <w:rPr>
          <w:sz w:val="24"/>
          <w:szCs w:val="24"/>
        </w:rPr>
        <w:t>Ко дню Всемирного дня прав потребителей совместно с ДК ФЭИ проведены: «круглый стол» по вопросам законодательства о защите прав потребителей, смотр профессионального мастерства среди мастеров салонов красоты и парикмахерских, мастер-классы от специалистов сферы услуг, демонстрация моделей одежды и презентация туристского продукта.</w:t>
      </w:r>
    </w:p>
    <w:p w:rsidR="007617B0" w:rsidRPr="000B4E8D" w:rsidRDefault="007617B0" w:rsidP="007617B0">
      <w:pPr>
        <w:ind w:firstLine="851"/>
        <w:jc w:val="both"/>
      </w:pPr>
    </w:p>
    <w:p w:rsidR="007617B0" w:rsidRPr="000B4E8D" w:rsidRDefault="007617B0" w:rsidP="007617B0">
      <w:pPr>
        <w:pStyle w:val="affc"/>
        <w:shd w:val="clear" w:color="auto" w:fill="auto"/>
        <w:spacing w:before="0" w:after="0"/>
        <w:rPr>
          <w:color w:val="0070C0"/>
          <w:szCs w:val="32"/>
        </w:rPr>
      </w:pPr>
      <w:bookmarkStart w:id="31" w:name="_Toc410741758"/>
      <w:bookmarkStart w:id="32" w:name="_Toc410741852"/>
      <w:bookmarkStart w:id="33" w:name="_Toc457492562"/>
      <w:bookmarkStart w:id="34" w:name="_Toc474248117"/>
      <w:r w:rsidRPr="000B4E8D">
        <w:rPr>
          <w:color w:val="0070C0"/>
          <w:szCs w:val="32"/>
        </w:rPr>
        <w:t>Транспорт</w:t>
      </w:r>
      <w:bookmarkEnd w:id="31"/>
      <w:bookmarkEnd w:id="32"/>
      <w:bookmarkEnd w:id="33"/>
      <w:r w:rsidRPr="000B4E8D">
        <w:rPr>
          <w:color w:val="0070C0"/>
          <w:szCs w:val="32"/>
        </w:rPr>
        <w:t xml:space="preserve"> и связь</w:t>
      </w:r>
      <w:bookmarkEnd w:id="34"/>
    </w:p>
    <w:p w:rsidR="007617B0" w:rsidRPr="000B4E8D" w:rsidRDefault="007617B0" w:rsidP="007617B0">
      <w:pPr>
        <w:ind w:firstLine="851"/>
        <w:jc w:val="both"/>
      </w:pPr>
    </w:p>
    <w:p w:rsidR="007617B0" w:rsidRPr="008F38D5" w:rsidRDefault="007617B0" w:rsidP="007617B0">
      <w:pPr>
        <w:ind w:firstLine="851"/>
        <w:jc w:val="both"/>
        <w:rPr>
          <w:sz w:val="24"/>
          <w:szCs w:val="24"/>
        </w:rPr>
      </w:pPr>
      <w:r w:rsidRPr="008F38D5">
        <w:rPr>
          <w:sz w:val="24"/>
          <w:szCs w:val="24"/>
        </w:rPr>
        <w:t xml:space="preserve">Регулярные </w:t>
      </w:r>
      <w:r w:rsidRPr="008F38D5">
        <w:rPr>
          <w:i/>
          <w:color w:val="0070C0"/>
          <w:sz w:val="24"/>
          <w:szCs w:val="24"/>
        </w:rPr>
        <w:t>пассажирские перевозки</w:t>
      </w:r>
      <w:r w:rsidRPr="008F38D5">
        <w:rPr>
          <w:sz w:val="24"/>
          <w:szCs w:val="24"/>
        </w:rPr>
        <w:t xml:space="preserve"> на территории города осуществляются   по 19 маршрутам. </w:t>
      </w:r>
    </w:p>
    <w:p w:rsidR="007617B0" w:rsidRPr="008F38D5" w:rsidRDefault="007617B0" w:rsidP="007617B0">
      <w:pPr>
        <w:ind w:firstLine="851"/>
        <w:jc w:val="both"/>
        <w:rPr>
          <w:sz w:val="24"/>
          <w:szCs w:val="24"/>
        </w:rPr>
      </w:pPr>
      <w:r>
        <w:rPr>
          <w:sz w:val="24"/>
          <w:szCs w:val="24"/>
        </w:rPr>
        <w:t xml:space="preserve">В </w:t>
      </w:r>
      <w:r w:rsidRPr="008F38D5">
        <w:rPr>
          <w:sz w:val="24"/>
          <w:szCs w:val="24"/>
        </w:rPr>
        <w:t>целях повышения качества обслуживания жителей гор</w:t>
      </w:r>
      <w:r>
        <w:rPr>
          <w:sz w:val="24"/>
          <w:szCs w:val="24"/>
        </w:rPr>
        <w:t xml:space="preserve">ода и микрорайона Экодолье, </w:t>
      </w:r>
      <w:r w:rsidRPr="008F38D5">
        <w:rPr>
          <w:sz w:val="24"/>
          <w:szCs w:val="24"/>
        </w:rPr>
        <w:t xml:space="preserve"> в 2016 году налажено движение по регулярному муниципальному маршруту № 16 «Экодолье-Обнинск».</w:t>
      </w:r>
    </w:p>
    <w:p w:rsidR="007617B0" w:rsidRPr="008F38D5" w:rsidRDefault="007617B0" w:rsidP="007617B0">
      <w:pPr>
        <w:ind w:firstLine="851"/>
        <w:jc w:val="both"/>
        <w:rPr>
          <w:sz w:val="24"/>
          <w:szCs w:val="24"/>
        </w:rPr>
      </w:pPr>
      <w:r w:rsidRPr="008F38D5">
        <w:rPr>
          <w:sz w:val="24"/>
          <w:szCs w:val="24"/>
        </w:rPr>
        <w:t xml:space="preserve">Муниципальным предприятием «Обнинское пассажирское автотранспортное предприятие» (МП «ОПАТП») осуществляются перевозки пассажиров автобусами на территории города, а также пригородное сообщение по 4 маршрутам. Численность автобусного парка - 41 единица. Количество автобусов, ежедневно работающих на линии по рабочим дням, – 16 автобусов, по выходным дням - 9. Количество выполненных рейсов в 2016 году составило более 58000.  За 2016 год предприятием перевезено более 2,5 млн. пассажиров, из них льготных категорий - более 80%. Регулярность движения автобусов на территории </w:t>
      </w:r>
      <w:r>
        <w:rPr>
          <w:sz w:val="24"/>
          <w:szCs w:val="24"/>
        </w:rPr>
        <w:t xml:space="preserve">города составила  </w:t>
      </w:r>
      <w:r w:rsidRPr="008F38D5">
        <w:rPr>
          <w:sz w:val="24"/>
          <w:szCs w:val="24"/>
        </w:rPr>
        <w:t>98,3%, на пригородных рейсах – 100%.</w:t>
      </w:r>
    </w:p>
    <w:p w:rsidR="007617B0" w:rsidRPr="008F38D5" w:rsidRDefault="007617B0" w:rsidP="007617B0">
      <w:pPr>
        <w:ind w:firstLine="851"/>
        <w:jc w:val="both"/>
        <w:rPr>
          <w:sz w:val="24"/>
          <w:szCs w:val="24"/>
        </w:rPr>
      </w:pPr>
      <w:r w:rsidRPr="008F38D5">
        <w:rPr>
          <w:sz w:val="24"/>
          <w:szCs w:val="24"/>
        </w:rPr>
        <w:t>Одновременно с МП «ОПАТП», перевозки пассажиров по 17 городским маршрутам осуществляют 6 индивидуальных предпринимателей и 5 юридических лиц с использованием около 300 транспортных средств малой вместимости. В 2016 продолжилось обновление транспортного парка, в настоящее время на маршрутах работает более 170 транспортных средств повышенной вместимости типа «Ford», «FIAT», «Peugeot» и др.</w:t>
      </w:r>
    </w:p>
    <w:p w:rsidR="007617B0" w:rsidRPr="008F38D5" w:rsidRDefault="007617B0" w:rsidP="007617B0">
      <w:pPr>
        <w:ind w:firstLine="851"/>
        <w:jc w:val="both"/>
        <w:rPr>
          <w:sz w:val="24"/>
          <w:szCs w:val="24"/>
        </w:rPr>
      </w:pPr>
      <w:r w:rsidRPr="008F38D5">
        <w:rPr>
          <w:sz w:val="24"/>
          <w:szCs w:val="24"/>
        </w:rPr>
        <w:t xml:space="preserve">Пункт продажи автобусных билетов автостанции г. Обнинска ежедневно обслуживает 11 пригородных и 18 междугородних маршрутов. Услугами пункта продажи билетов ежедневно пользуется более 900 человек. Обслуживание пассажиров пригородных и междугородних маршрутов осуществляется с единой территории. </w:t>
      </w:r>
    </w:p>
    <w:p w:rsidR="007617B0" w:rsidRPr="008F38D5" w:rsidRDefault="007617B0" w:rsidP="007617B0">
      <w:pPr>
        <w:ind w:firstLine="851"/>
        <w:jc w:val="both"/>
        <w:rPr>
          <w:sz w:val="24"/>
          <w:szCs w:val="24"/>
        </w:rPr>
      </w:pPr>
      <w:r w:rsidRPr="008F38D5">
        <w:rPr>
          <w:sz w:val="24"/>
          <w:szCs w:val="24"/>
        </w:rPr>
        <w:t>В целях повышения безопасности пассажироперевозок, качества и культуры обслуживания пассажиров, для разъяснения действующего законодательства в этой сфере, для решения вопросов, касающихся организации пассажирских перевозок, проведены:  конкурс профессионального мастерства среди водителей, осуществляющих перевозку пассажиров по регулярным муниципальным маршрутам; 10 совещаний с руководителями фирм и индивидуальными предпринимателями. Специалистами Администрации горо</w:t>
      </w:r>
      <w:r>
        <w:rPr>
          <w:sz w:val="24"/>
          <w:szCs w:val="24"/>
        </w:rPr>
        <w:t xml:space="preserve">да проведено </w:t>
      </w:r>
      <w:r w:rsidRPr="008F38D5">
        <w:rPr>
          <w:sz w:val="24"/>
          <w:szCs w:val="24"/>
        </w:rPr>
        <w:t>17 проверок (в т. ч. 8 проверок совместно с представителями ОГИБДД ОМВД по г. Обнинску и УГАДН по Калужской области) по соблюдению требований действующего законодательства, регламентирующего сферу пассажироперевозок, в части соблюдения Правил дорожного движения, а также технического состояния транспортных средств.</w:t>
      </w:r>
    </w:p>
    <w:p w:rsidR="007617B0" w:rsidRPr="008F38D5" w:rsidRDefault="007617B0" w:rsidP="007617B0">
      <w:pPr>
        <w:ind w:firstLine="851"/>
        <w:jc w:val="both"/>
        <w:rPr>
          <w:sz w:val="24"/>
          <w:szCs w:val="24"/>
        </w:rPr>
      </w:pPr>
      <w:r w:rsidRPr="008F38D5">
        <w:rPr>
          <w:sz w:val="24"/>
          <w:szCs w:val="24"/>
        </w:rPr>
        <w:t>С целью предоставления более качественной услуги по перевозкам разрабатывается конкурсная документация для отбора пассажироперевозчиков, где в т. ч. будут предусмотрены требования по обновлению парка транспортных средств, по оснащению транспортных средств видеорегистраторами, навигационно-связным оборудованием спутниковой навигации ГЛОНАСС, по оборудованию транспортной платежной системой, с помощью которой будет возможна безналичная оплата за проезд транспортными картами.</w:t>
      </w:r>
    </w:p>
    <w:p w:rsidR="007617B0" w:rsidRPr="008F38D5" w:rsidRDefault="007617B0" w:rsidP="007617B0">
      <w:pPr>
        <w:ind w:firstLine="851"/>
        <w:jc w:val="both"/>
        <w:rPr>
          <w:sz w:val="24"/>
          <w:szCs w:val="24"/>
        </w:rPr>
      </w:pPr>
      <w:r w:rsidRPr="008F38D5">
        <w:rPr>
          <w:i/>
          <w:color w:val="0070C0"/>
          <w:sz w:val="24"/>
          <w:szCs w:val="24"/>
        </w:rPr>
        <w:t>Жалобы и обращения граждан в сфере пассажироперевозок.</w:t>
      </w:r>
      <w:r w:rsidRPr="008F38D5">
        <w:rPr>
          <w:sz w:val="24"/>
          <w:szCs w:val="24"/>
        </w:rPr>
        <w:t xml:space="preserve"> В Администрацию города по вопросам пассажироперевозок  в 2016 году письменных запросов не поступало (в 20</w:t>
      </w:r>
      <w:r>
        <w:rPr>
          <w:sz w:val="24"/>
          <w:szCs w:val="24"/>
        </w:rPr>
        <w:t xml:space="preserve">15 году - </w:t>
      </w:r>
      <w:r w:rsidRPr="008F38D5">
        <w:rPr>
          <w:sz w:val="24"/>
          <w:szCs w:val="24"/>
        </w:rPr>
        <w:t>19 письменных обращений граждан). Специалистами Администрации города проконсультировано 249 человек (в 2015 году проконсультировано 226 потребителей).</w:t>
      </w:r>
    </w:p>
    <w:p w:rsidR="007617B0" w:rsidRPr="008F38D5" w:rsidRDefault="007617B0" w:rsidP="007617B0">
      <w:pPr>
        <w:ind w:firstLine="851"/>
        <w:jc w:val="both"/>
        <w:rPr>
          <w:sz w:val="24"/>
          <w:szCs w:val="24"/>
        </w:rPr>
      </w:pPr>
      <w:r w:rsidRPr="008F38D5">
        <w:rPr>
          <w:sz w:val="24"/>
          <w:szCs w:val="24"/>
        </w:rPr>
        <w:t>В СМИ города опубликовано  56 материалов по вопросам организации пассажироперевозок.</w:t>
      </w:r>
    </w:p>
    <w:p w:rsidR="007617B0" w:rsidRPr="008F38D5" w:rsidRDefault="007617B0" w:rsidP="007617B0">
      <w:pPr>
        <w:ind w:firstLine="851"/>
        <w:jc w:val="both"/>
        <w:rPr>
          <w:sz w:val="24"/>
          <w:szCs w:val="24"/>
        </w:rPr>
      </w:pPr>
    </w:p>
    <w:p w:rsidR="007617B0" w:rsidRPr="008F38D5" w:rsidRDefault="007617B0" w:rsidP="007617B0">
      <w:pPr>
        <w:ind w:firstLine="851"/>
        <w:jc w:val="both"/>
        <w:rPr>
          <w:sz w:val="24"/>
          <w:szCs w:val="24"/>
        </w:rPr>
      </w:pPr>
      <w:r w:rsidRPr="008F38D5">
        <w:rPr>
          <w:sz w:val="24"/>
          <w:szCs w:val="24"/>
        </w:rPr>
        <w:t xml:space="preserve">На территории города </w:t>
      </w:r>
      <w:r w:rsidRPr="008F38D5">
        <w:rPr>
          <w:i/>
          <w:color w:val="0070C0"/>
          <w:sz w:val="24"/>
          <w:szCs w:val="24"/>
        </w:rPr>
        <w:t>услуги связи</w:t>
      </w:r>
      <w:r w:rsidRPr="008F38D5">
        <w:rPr>
          <w:sz w:val="24"/>
          <w:szCs w:val="24"/>
        </w:rPr>
        <w:t xml:space="preserve"> по подключению и обслуживанию стационарного телефона, а также услуги интернета оказывает «Ростелеком». Кроме того, на территории города представлены операторы сотовой связи, такие, как: «МТС», «Мегафон», «Билайн», «Теле2». Для стабильного приема сотовой связи и мобильного интернета на территории города Обнинска расположены вышки сотовой связи 4G.</w:t>
      </w:r>
    </w:p>
    <w:p w:rsidR="007617B0" w:rsidRPr="008F38D5" w:rsidRDefault="007617B0" w:rsidP="007617B0">
      <w:pPr>
        <w:ind w:firstLine="851"/>
        <w:jc w:val="both"/>
        <w:rPr>
          <w:sz w:val="24"/>
          <w:szCs w:val="24"/>
        </w:rPr>
      </w:pPr>
      <w:r w:rsidRPr="008F38D5">
        <w:rPr>
          <w:sz w:val="24"/>
          <w:szCs w:val="24"/>
        </w:rPr>
        <w:t xml:space="preserve">В городе Обнинске имеется 9 отделений  Почты России. В 2016 году частично произведен ремонт в 4 отделениях. </w:t>
      </w:r>
    </w:p>
    <w:p w:rsidR="007617B0" w:rsidRPr="008F38D5" w:rsidRDefault="007617B0" w:rsidP="007617B0">
      <w:pPr>
        <w:ind w:firstLine="851"/>
        <w:jc w:val="both"/>
        <w:rPr>
          <w:sz w:val="24"/>
          <w:szCs w:val="24"/>
        </w:rPr>
      </w:pPr>
      <w:r w:rsidRPr="008F38D5">
        <w:rPr>
          <w:sz w:val="24"/>
          <w:szCs w:val="24"/>
        </w:rPr>
        <w:t xml:space="preserve">В отделениях представлены новые виды услуг: </w:t>
      </w:r>
    </w:p>
    <w:p w:rsidR="007617B0" w:rsidRPr="008F38D5" w:rsidRDefault="007617B0" w:rsidP="007617B0">
      <w:pPr>
        <w:ind w:firstLine="851"/>
        <w:jc w:val="both"/>
        <w:rPr>
          <w:sz w:val="24"/>
          <w:szCs w:val="24"/>
        </w:rPr>
      </w:pPr>
      <w:r w:rsidRPr="008F38D5">
        <w:rPr>
          <w:sz w:val="24"/>
          <w:szCs w:val="24"/>
        </w:rPr>
        <w:t>- организован центр выдачи посылок в 4 и 7 отделениях;</w:t>
      </w:r>
    </w:p>
    <w:p w:rsidR="007617B0" w:rsidRPr="008F38D5" w:rsidRDefault="007617B0" w:rsidP="007617B0">
      <w:pPr>
        <w:ind w:firstLine="851"/>
        <w:jc w:val="both"/>
        <w:rPr>
          <w:sz w:val="24"/>
          <w:szCs w:val="24"/>
        </w:rPr>
      </w:pPr>
      <w:r w:rsidRPr="008F38D5">
        <w:rPr>
          <w:sz w:val="24"/>
          <w:szCs w:val="24"/>
        </w:rPr>
        <w:t>- Почта Банк (комплекс услуг: оплата картой, выдача кредитов и т.д.);</w:t>
      </w:r>
    </w:p>
    <w:p w:rsidR="007617B0" w:rsidRPr="008F38D5" w:rsidRDefault="007617B0" w:rsidP="007617B0">
      <w:pPr>
        <w:ind w:firstLine="851"/>
        <w:jc w:val="both"/>
        <w:rPr>
          <w:sz w:val="24"/>
          <w:szCs w:val="24"/>
        </w:rPr>
      </w:pPr>
      <w:r w:rsidRPr="008F38D5">
        <w:rPr>
          <w:sz w:val="24"/>
          <w:szCs w:val="24"/>
        </w:rPr>
        <w:t>- проект «курьерская доставка»;</w:t>
      </w:r>
    </w:p>
    <w:p w:rsidR="007617B0" w:rsidRPr="008F38D5" w:rsidRDefault="007617B0" w:rsidP="007617B0">
      <w:pPr>
        <w:ind w:firstLine="851"/>
        <w:jc w:val="both"/>
        <w:rPr>
          <w:sz w:val="24"/>
          <w:szCs w:val="24"/>
        </w:rPr>
      </w:pPr>
      <w:r w:rsidRPr="008F38D5">
        <w:rPr>
          <w:sz w:val="24"/>
          <w:szCs w:val="24"/>
        </w:rPr>
        <w:t>- запущен проект в 5 отделении - работа с юридическими лицами.</w:t>
      </w:r>
    </w:p>
    <w:p w:rsidR="007617B0" w:rsidRPr="008F38D5" w:rsidRDefault="007617B0" w:rsidP="007617B0">
      <w:pPr>
        <w:ind w:firstLine="709"/>
        <w:jc w:val="both"/>
        <w:rPr>
          <w:spacing w:val="-2"/>
          <w:sz w:val="24"/>
          <w:szCs w:val="24"/>
        </w:rPr>
      </w:pPr>
    </w:p>
    <w:p w:rsidR="007617B0" w:rsidRPr="008F38D5" w:rsidRDefault="007617B0" w:rsidP="007617B0">
      <w:pPr>
        <w:ind w:firstLine="851"/>
        <w:jc w:val="both"/>
        <w:rPr>
          <w:sz w:val="24"/>
          <w:szCs w:val="24"/>
        </w:rPr>
      </w:pPr>
      <w:r w:rsidRPr="008F38D5">
        <w:rPr>
          <w:i/>
          <w:color w:val="0070C0"/>
          <w:sz w:val="24"/>
          <w:szCs w:val="24"/>
        </w:rPr>
        <w:t>Доступность транспортных услуг для маломобильных групп населения и инвалидов.</w:t>
      </w:r>
      <w:r w:rsidRPr="008F38D5">
        <w:rPr>
          <w:sz w:val="24"/>
          <w:szCs w:val="24"/>
        </w:rPr>
        <w:t xml:space="preserve"> В настоящее время на территории города Обнинска ведется системная работа  по увеличению доступности транспортных услуг для маломобильных групп населения и инвалидов.</w:t>
      </w:r>
    </w:p>
    <w:p w:rsidR="007617B0" w:rsidRPr="008F38D5" w:rsidRDefault="007617B0" w:rsidP="007617B0">
      <w:pPr>
        <w:ind w:firstLine="851"/>
        <w:jc w:val="both"/>
        <w:rPr>
          <w:sz w:val="24"/>
          <w:szCs w:val="24"/>
        </w:rPr>
      </w:pPr>
      <w:r w:rsidRPr="008F38D5">
        <w:rPr>
          <w:sz w:val="24"/>
          <w:szCs w:val="24"/>
        </w:rPr>
        <w:t xml:space="preserve">Пункты продажи билетов автостанции и железнодорожной станции «Обнинское» оборудованы пандусами, организованы входы и выходы, а также проезд через турникет на перрон для маломобильных граждан.  При посадке-высадке из электропоезда на ж/д станции «Обнинское» предусмотрена помощь сотрудника ж/д станции. </w:t>
      </w:r>
    </w:p>
    <w:p w:rsidR="007617B0" w:rsidRPr="008F38D5" w:rsidRDefault="007617B0" w:rsidP="007617B0">
      <w:pPr>
        <w:ind w:firstLine="851"/>
        <w:jc w:val="both"/>
        <w:rPr>
          <w:sz w:val="24"/>
          <w:szCs w:val="24"/>
        </w:rPr>
      </w:pPr>
      <w:r w:rsidRPr="008F38D5">
        <w:rPr>
          <w:sz w:val="24"/>
          <w:szCs w:val="24"/>
        </w:rPr>
        <w:t>В 2016 году по договоренности с Администрацией города частные   пассажироперевозчики маршрутов №№ 5, 6, 16 начали «замещение» рейсов, ранее совершаемых МП «ОПАТП», предусматривающее перевозку льготных категорий граждан.</w:t>
      </w:r>
    </w:p>
    <w:p w:rsidR="007617B0" w:rsidRPr="008F38D5" w:rsidRDefault="007617B0" w:rsidP="007617B0">
      <w:pPr>
        <w:ind w:firstLine="851"/>
        <w:jc w:val="both"/>
        <w:rPr>
          <w:sz w:val="24"/>
          <w:szCs w:val="24"/>
        </w:rPr>
      </w:pPr>
      <w:r w:rsidRPr="008F38D5">
        <w:rPr>
          <w:sz w:val="24"/>
          <w:szCs w:val="24"/>
        </w:rPr>
        <w:t>15 автобусов МП «ОПАТП» и 3 транспортных средства частных пассажироперевозчиков оборудованы для перевозки инвалидов и маломобильных групп населения.</w:t>
      </w:r>
    </w:p>
    <w:p w:rsidR="007617B0" w:rsidRPr="008F38D5" w:rsidRDefault="007617B0" w:rsidP="007617B0">
      <w:pPr>
        <w:ind w:firstLine="851"/>
        <w:jc w:val="both"/>
        <w:rPr>
          <w:sz w:val="24"/>
          <w:szCs w:val="24"/>
        </w:rPr>
      </w:pPr>
      <w:r w:rsidRPr="008F38D5">
        <w:rPr>
          <w:sz w:val="24"/>
          <w:szCs w:val="24"/>
        </w:rPr>
        <w:t>Помимо этого, более 145 транспортных средств, легковых такси, оказывают услуги по перевозке инвалидов-колясочников с сопровождением.</w:t>
      </w:r>
    </w:p>
    <w:p w:rsidR="007617B0" w:rsidRPr="008F38D5" w:rsidRDefault="007617B0" w:rsidP="007617B0">
      <w:pPr>
        <w:ind w:firstLine="851"/>
        <w:jc w:val="both"/>
        <w:rPr>
          <w:sz w:val="24"/>
          <w:szCs w:val="24"/>
        </w:rPr>
      </w:pPr>
      <w:r w:rsidRPr="008F38D5">
        <w:rPr>
          <w:sz w:val="24"/>
          <w:szCs w:val="24"/>
        </w:rPr>
        <w:t xml:space="preserve">На парковках у предприятий торговли и общественного питания обустроено  более 120 мест для парковки автотранспорта инвалидов и маломобильных групп населения. </w:t>
      </w:r>
    </w:p>
    <w:p w:rsidR="007617B0" w:rsidRPr="008F38D5" w:rsidRDefault="007617B0" w:rsidP="007617B0">
      <w:pPr>
        <w:ind w:firstLine="851"/>
        <w:jc w:val="both"/>
        <w:rPr>
          <w:sz w:val="24"/>
          <w:szCs w:val="24"/>
        </w:rPr>
      </w:pPr>
      <w:r w:rsidRPr="008F38D5">
        <w:rPr>
          <w:sz w:val="24"/>
          <w:szCs w:val="24"/>
        </w:rPr>
        <w:t>На территории города Обнинска имеется 75 остановочных пунктов, из них 64 (85%) оборудованы подъездами для инвалидов и маломобильных групп населения.</w:t>
      </w:r>
    </w:p>
    <w:p w:rsidR="007617B0" w:rsidRPr="008F38D5" w:rsidRDefault="007617B0" w:rsidP="007617B0">
      <w:pPr>
        <w:ind w:firstLine="851"/>
        <w:jc w:val="both"/>
        <w:rPr>
          <w:sz w:val="24"/>
          <w:szCs w:val="24"/>
        </w:rPr>
      </w:pPr>
      <w:r w:rsidRPr="008F38D5">
        <w:rPr>
          <w:sz w:val="24"/>
          <w:szCs w:val="24"/>
        </w:rPr>
        <w:t>В отделениях 1, 2, 3, 4, 5, 9 Почты России подготовлена инфраструктура для маломобильных граждан.</w:t>
      </w:r>
    </w:p>
    <w:p w:rsidR="007617B0" w:rsidRPr="000B4E8D" w:rsidRDefault="007617B0" w:rsidP="007617B0">
      <w:pPr>
        <w:pStyle w:val="210"/>
        <w:spacing w:line="240" w:lineRule="auto"/>
        <w:ind w:firstLine="0"/>
        <w:rPr>
          <w:b/>
          <w:bCs/>
          <w:i/>
          <w:iCs/>
          <w:color w:val="0070C0"/>
          <w:szCs w:val="24"/>
        </w:rPr>
      </w:pPr>
    </w:p>
    <w:p w:rsidR="007617B0" w:rsidRPr="000B4E8D" w:rsidRDefault="007617B0" w:rsidP="007617B0">
      <w:pPr>
        <w:pStyle w:val="affc"/>
        <w:shd w:val="clear" w:color="auto" w:fill="auto"/>
        <w:spacing w:before="0" w:after="0"/>
        <w:rPr>
          <w:color w:val="0070C0"/>
          <w:szCs w:val="32"/>
        </w:rPr>
      </w:pPr>
      <w:bookmarkStart w:id="35" w:name="_Toc410741754"/>
      <w:bookmarkStart w:id="36" w:name="_Toc410741848"/>
      <w:bookmarkStart w:id="37" w:name="_Toc457492550"/>
      <w:bookmarkStart w:id="38" w:name="_Toc474248118"/>
      <w:r w:rsidRPr="000B4E8D">
        <w:rPr>
          <w:color w:val="0070C0"/>
          <w:szCs w:val="32"/>
        </w:rPr>
        <w:t>Жилищная политика</w:t>
      </w:r>
      <w:bookmarkEnd w:id="35"/>
      <w:bookmarkEnd w:id="36"/>
      <w:bookmarkEnd w:id="37"/>
      <w:bookmarkEnd w:id="38"/>
    </w:p>
    <w:p w:rsidR="007617B0" w:rsidRPr="000B4E8D" w:rsidRDefault="007617B0" w:rsidP="007617B0">
      <w:pPr>
        <w:ind w:firstLine="851"/>
        <w:jc w:val="both"/>
      </w:pPr>
    </w:p>
    <w:p w:rsidR="007617B0" w:rsidRPr="008F38D5" w:rsidRDefault="007617B0" w:rsidP="007617B0">
      <w:pPr>
        <w:ind w:firstLine="851"/>
        <w:jc w:val="both"/>
        <w:rPr>
          <w:sz w:val="24"/>
          <w:szCs w:val="24"/>
        </w:rPr>
      </w:pPr>
      <w:r w:rsidRPr="008F38D5">
        <w:rPr>
          <w:sz w:val="24"/>
          <w:szCs w:val="24"/>
        </w:rPr>
        <w:t>В соответствии с Федеральным законом «О приватизации жилищного фонда в Российской Федерации» в 2016 году оформлено 152 договора о приватизации жилых помещений муниципального  жилищного фонда социального использования. Общее количество приватизированных жилых помещений на 31.12.2016 составляет 37388 единиц.</w:t>
      </w:r>
    </w:p>
    <w:p w:rsidR="007617B0" w:rsidRPr="008F38D5" w:rsidRDefault="007617B0" w:rsidP="007617B0">
      <w:pPr>
        <w:ind w:firstLine="851"/>
        <w:jc w:val="both"/>
        <w:rPr>
          <w:sz w:val="24"/>
          <w:szCs w:val="24"/>
        </w:rPr>
      </w:pPr>
      <w:r w:rsidRPr="008F38D5">
        <w:rPr>
          <w:sz w:val="24"/>
          <w:szCs w:val="24"/>
        </w:rPr>
        <w:t>В очереди на получение бесплатного жилья на 31.12.2016 на учете состояли  859  очередников, из них в общем списке 840 (в том числе первоочередников – 93,  внеочередников – 18) и в списке граждан, уволенных с военной службы, избравших местом постоянного жительства г. Обнинск, - 19.</w:t>
      </w:r>
    </w:p>
    <w:p w:rsidR="007617B0" w:rsidRPr="008F38D5" w:rsidRDefault="007617B0" w:rsidP="007617B0">
      <w:pPr>
        <w:ind w:firstLine="851"/>
        <w:jc w:val="both"/>
        <w:rPr>
          <w:sz w:val="24"/>
          <w:szCs w:val="24"/>
        </w:rPr>
      </w:pPr>
      <w:r w:rsidRPr="008F38D5">
        <w:rPr>
          <w:sz w:val="24"/>
          <w:szCs w:val="24"/>
        </w:rPr>
        <w:t>Улучшили жилищные условия в 2016 году с испо</w:t>
      </w:r>
      <w:r>
        <w:rPr>
          <w:sz w:val="24"/>
          <w:szCs w:val="24"/>
        </w:rPr>
        <w:t xml:space="preserve">льзованием бюджетных ресурсов </w:t>
      </w:r>
      <w:r w:rsidRPr="008F38D5">
        <w:rPr>
          <w:sz w:val="24"/>
          <w:szCs w:val="24"/>
        </w:rPr>
        <w:t xml:space="preserve"> 58 семей:</w:t>
      </w:r>
    </w:p>
    <w:p w:rsidR="007617B0" w:rsidRPr="008F38D5" w:rsidRDefault="007617B0" w:rsidP="007617B0">
      <w:pPr>
        <w:ind w:firstLine="851"/>
        <w:jc w:val="both"/>
        <w:rPr>
          <w:sz w:val="24"/>
          <w:szCs w:val="24"/>
        </w:rPr>
      </w:pPr>
      <w:r w:rsidRPr="008F38D5">
        <w:rPr>
          <w:sz w:val="24"/>
          <w:szCs w:val="24"/>
        </w:rPr>
        <w:t>- 10 семей получили  жилые помещения по договорам социального найма, в том числе: по решениям суда и определению суда (мировое соглашение)  – 3, присоединение освободившейся комнаты в коммунальной квартире – 1, вывод жилых помещений из числа служебных  – 6;</w:t>
      </w:r>
    </w:p>
    <w:p w:rsidR="007617B0" w:rsidRPr="008F38D5" w:rsidRDefault="007617B0" w:rsidP="007617B0">
      <w:pPr>
        <w:ind w:firstLine="851"/>
        <w:jc w:val="both"/>
        <w:rPr>
          <w:sz w:val="24"/>
          <w:szCs w:val="24"/>
        </w:rPr>
      </w:pPr>
      <w:r w:rsidRPr="008F38D5">
        <w:rPr>
          <w:sz w:val="24"/>
          <w:szCs w:val="24"/>
        </w:rPr>
        <w:t>- 3 (2 участника ЛПА на ЧАЭС и 1 вынужденный переселенец) реализовали государственные жилищные сертификаты (ГЖС) при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2015 – 2020 годы, в рамках которой гражданам предоставляются социальные выплаты на приобретение жилья за счет средств федерального бюджета. В течение 2016 года было выдано 6 ГЖС на сумму 7,5 млн. рублей (5  ГЖС участникам ЛПА на ЧАЭС, 1  ГЖС вынужденному переселенцу);</w:t>
      </w:r>
    </w:p>
    <w:p w:rsidR="007617B0" w:rsidRPr="008F38D5" w:rsidRDefault="007617B0" w:rsidP="007617B0">
      <w:pPr>
        <w:ind w:firstLine="851"/>
        <w:jc w:val="both"/>
        <w:rPr>
          <w:sz w:val="24"/>
          <w:szCs w:val="24"/>
        </w:rPr>
      </w:pPr>
      <w:r w:rsidRPr="008F38D5">
        <w:rPr>
          <w:sz w:val="24"/>
          <w:szCs w:val="24"/>
        </w:rPr>
        <w:t xml:space="preserve">- 26 молодых семей реализовали социальную выплату в рамках подпрограммы «Обеспечение жильем молодых семей» ФЦП «Жилище» на 2015–2020 годы. В 2016 году молодым семьям предоставлена социальная выплата на приобретение жилья за счет средств софинансирования в объеме 30,6 млн. рублей (6,65 млн. рублей за счет средств федерального бюджета, 19,1 млн. рублей за счет средств областного бюджета, 4,9 млн. рублей за счет средств местного бюджета); </w:t>
      </w:r>
    </w:p>
    <w:p w:rsidR="007617B0" w:rsidRPr="008F38D5" w:rsidRDefault="007617B0" w:rsidP="007617B0">
      <w:pPr>
        <w:ind w:firstLine="851"/>
        <w:jc w:val="both"/>
        <w:rPr>
          <w:sz w:val="24"/>
          <w:szCs w:val="24"/>
        </w:rPr>
      </w:pPr>
      <w:r w:rsidRPr="008F38D5">
        <w:rPr>
          <w:sz w:val="24"/>
          <w:szCs w:val="24"/>
        </w:rPr>
        <w:t xml:space="preserve">- 3 ветерана ВОВ приобрели жилье за счет средств федерального бюджета в виде единовременной денежной выплаты;  </w:t>
      </w:r>
    </w:p>
    <w:p w:rsidR="007617B0" w:rsidRPr="008F38D5" w:rsidRDefault="007617B0" w:rsidP="007617B0">
      <w:pPr>
        <w:ind w:firstLine="851"/>
        <w:jc w:val="both"/>
        <w:rPr>
          <w:sz w:val="24"/>
          <w:szCs w:val="24"/>
        </w:rPr>
      </w:pPr>
      <w:r w:rsidRPr="008F38D5">
        <w:rPr>
          <w:sz w:val="24"/>
          <w:szCs w:val="24"/>
        </w:rPr>
        <w:t>- 8 инвалидов приобрели жилье с использованием средств социальной выплаты из федерального бюджета;</w:t>
      </w:r>
    </w:p>
    <w:p w:rsidR="007617B0" w:rsidRPr="008F38D5" w:rsidRDefault="007617B0" w:rsidP="007617B0">
      <w:pPr>
        <w:ind w:firstLine="851"/>
        <w:jc w:val="both"/>
        <w:rPr>
          <w:sz w:val="24"/>
          <w:szCs w:val="24"/>
        </w:rPr>
      </w:pPr>
      <w:r w:rsidRPr="008F38D5">
        <w:rPr>
          <w:sz w:val="24"/>
          <w:szCs w:val="24"/>
        </w:rPr>
        <w:t>- 2 ветерана боевых действий приобрели жилье с использованием средств социальной выплаты из федерального бюджета;</w:t>
      </w:r>
    </w:p>
    <w:p w:rsidR="007617B0" w:rsidRPr="008F38D5" w:rsidRDefault="007617B0" w:rsidP="007617B0">
      <w:pPr>
        <w:ind w:firstLine="851"/>
        <w:jc w:val="both"/>
        <w:rPr>
          <w:sz w:val="24"/>
          <w:szCs w:val="24"/>
        </w:rPr>
      </w:pPr>
      <w:r w:rsidRPr="008F38D5">
        <w:rPr>
          <w:sz w:val="24"/>
          <w:szCs w:val="24"/>
        </w:rPr>
        <w:t>- 1 многодетная семья, состоящая на жилищном учете,  реализовала социальную выплату из средств областного бюджета;</w:t>
      </w:r>
    </w:p>
    <w:p w:rsidR="007617B0" w:rsidRPr="008F38D5" w:rsidRDefault="007617B0" w:rsidP="007617B0">
      <w:pPr>
        <w:ind w:firstLine="851"/>
        <w:jc w:val="both"/>
        <w:rPr>
          <w:sz w:val="24"/>
          <w:szCs w:val="24"/>
        </w:rPr>
      </w:pPr>
      <w:r w:rsidRPr="008F38D5">
        <w:rPr>
          <w:sz w:val="24"/>
          <w:szCs w:val="24"/>
        </w:rPr>
        <w:t>- 1 гражданин приобрел жилье (по решению суда выделены деньги из средств местного бюджета);</w:t>
      </w:r>
    </w:p>
    <w:p w:rsidR="007617B0" w:rsidRPr="008F38D5" w:rsidRDefault="007617B0" w:rsidP="007617B0">
      <w:pPr>
        <w:ind w:firstLine="851"/>
        <w:jc w:val="both"/>
        <w:rPr>
          <w:sz w:val="24"/>
          <w:szCs w:val="24"/>
        </w:rPr>
      </w:pPr>
      <w:r w:rsidRPr="008F38D5">
        <w:rPr>
          <w:sz w:val="24"/>
          <w:szCs w:val="24"/>
        </w:rPr>
        <w:t>- 2 граждан, уволенных с военной службы, приобрели жилье за счет средств единовременной денежной выплаты из федерального бюджета;</w:t>
      </w:r>
    </w:p>
    <w:p w:rsidR="007617B0" w:rsidRPr="008F38D5" w:rsidRDefault="007617B0" w:rsidP="007617B0">
      <w:pPr>
        <w:ind w:firstLine="851"/>
        <w:jc w:val="both"/>
        <w:rPr>
          <w:sz w:val="24"/>
          <w:szCs w:val="24"/>
        </w:rPr>
      </w:pPr>
      <w:r w:rsidRPr="008F38D5">
        <w:rPr>
          <w:sz w:val="24"/>
          <w:szCs w:val="24"/>
        </w:rPr>
        <w:t>- 2 гражданам, уволенным с военной службы, предоставлено жилье в собственность по решениям суда за счет областных средств.</w:t>
      </w:r>
    </w:p>
    <w:p w:rsidR="007617B0" w:rsidRPr="008F38D5" w:rsidRDefault="007617B0" w:rsidP="007617B0">
      <w:pPr>
        <w:ind w:firstLine="851"/>
        <w:jc w:val="both"/>
        <w:rPr>
          <w:sz w:val="24"/>
          <w:szCs w:val="24"/>
        </w:rPr>
      </w:pPr>
      <w:r w:rsidRPr="008F38D5">
        <w:rPr>
          <w:sz w:val="24"/>
          <w:szCs w:val="24"/>
        </w:rPr>
        <w:t xml:space="preserve">В соответствии с подпрограммой  </w:t>
      </w:r>
      <w:r w:rsidRPr="008F38D5">
        <w:rPr>
          <w:i/>
          <w:color w:val="0070C0"/>
          <w:sz w:val="24"/>
          <w:szCs w:val="24"/>
        </w:rPr>
        <w:t>«Жилье в кредит»</w:t>
      </w:r>
      <w:r w:rsidRPr="008F38D5">
        <w:rPr>
          <w:sz w:val="24"/>
          <w:szCs w:val="24"/>
        </w:rPr>
        <w:t xml:space="preserve"> муниципальной программы «Социальная поддержка населения города Обнинска» работникам бюджетной сферы (педагогическим и медицинским работникам, многодетным семьям) компенсируется процентная ставка по ипотечным кредитам в размере 8,25%.  </w:t>
      </w:r>
      <w:r w:rsidRPr="008F38D5">
        <w:rPr>
          <w:bCs/>
          <w:sz w:val="24"/>
          <w:szCs w:val="24"/>
        </w:rPr>
        <w:t>По состоянию на 31.12.2016 получали компенсацию 114 семей.</w:t>
      </w:r>
      <w:r w:rsidRPr="008F38D5">
        <w:rPr>
          <w:bCs/>
          <w:sz w:val="24"/>
          <w:szCs w:val="24"/>
          <w:lang w:eastAsia="en-US"/>
        </w:rPr>
        <w:t xml:space="preserve"> Всего с 2008 года в рамках </w:t>
      </w:r>
      <w:r w:rsidRPr="008F38D5">
        <w:rPr>
          <w:bCs/>
          <w:sz w:val="24"/>
          <w:szCs w:val="24"/>
        </w:rPr>
        <w:t>программы 139 семей улучшили  жилищные условия с использованием кредитных средств на общую сумму 215,3 млн. рублей:</w:t>
      </w:r>
      <w:r w:rsidRPr="008F38D5">
        <w:rPr>
          <w:sz w:val="24"/>
          <w:szCs w:val="24"/>
        </w:rPr>
        <w:t xml:space="preserve">  81 - работники образования; 50 - медицинские </w:t>
      </w:r>
      <w:r w:rsidRPr="008F38D5">
        <w:rPr>
          <w:sz w:val="24"/>
          <w:szCs w:val="24"/>
          <w:lang w:eastAsia="en-US"/>
        </w:rPr>
        <w:t xml:space="preserve">работники; </w:t>
      </w:r>
      <w:r w:rsidRPr="008F38D5">
        <w:rPr>
          <w:sz w:val="24"/>
          <w:szCs w:val="24"/>
        </w:rPr>
        <w:t xml:space="preserve">8 - многодетные семьи. В течение 2016 года 120-ти семьям-участникам программы перечислено в качестве компенсации  %-ой ставки  по   кредитам  10,555 млн. рублей (с учетом 1% за услуги СБ РФ). </w:t>
      </w:r>
    </w:p>
    <w:p w:rsidR="007617B0" w:rsidRPr="008F38D5" w:rsidRDefault="007617B0" w:rsidP="007617B0">
      <w:pPr>
        <w:ind w:firstLine="851"/>
        <w:jc w:val="both"/>
        <w:rPr>
          <w:sz w:val="24"/>
          <w:szCs w:val="24"/>
        </w:rPr>
      </w:pPr>
      <w:r w:rsidRPr="008F38D5">
        <w:rPr>
          <w:sz w:val="24"/>
          <w:szCs w:val="24"/>
        </w:rPr>
        <w:t>В 2016 году проведена 6-ая заявочная кампания с 19.09.2016 по 18.11.2016, по результатам которой утвержден список претендентов на участие в подпрограмме из 48 граждан (27 - работники образования, 9 медицинских работников и 12 многодетных семей).</w:t>
      </w:r>
    </w:p>
    <w:p w:rsidR="007617B0" w:rsidRPr="008F38D5" w:rsidRDefault="007617B0" w:rsidP="007617B0">
      <w:pPr>
        <w:ind w:firstLine="851"/>
        <w:jc w:val="both"/>
        <w:rPr>
          <w:sz w:val="24"/>
          <w:szCs w:val="24"/>
        </w:rPr>
      </w:pPr>
      <w:r w:rsidRPr="008F38D5">
        <w:rPr>
          <w:sz w:val="24"/>
          <w:szCs w:val="24"/>
        </w:rPr>
        <w:t xml:space="preserve">В целях обеспечения высококвалифицированными кадрами образовательных учреждений и учреждений здравоохранения города через Управление социальной защиты населения производится </w:t>
      </w:r>
      <w:r w:rsidRPr="008F38D5">
        <w:rPr>
          <w:i/>
          <w:color w:val="0070C0"/>
          <w:sz w:val="24"/>
          <w:szCs w:val="24"/>
        </w:rPr>
        <w:t>выплата денежной компенсации за наем жилых помещений медицинским и педагогическим работникам</w:t>
      </w:r>
      <w:r w:rsidRPr="008F38D5">
        <w:rPr>
          <w:sz w:val="24"/>
          <w:szCs w:val="24"/>
        </w:rPr>
        <w:t>. За прошедший год</w:t>
      </w:r>
      <w:r>
        <w:rPr>
          <w:sz w:val="24"/>
          <w:szCs w:val="24"/>
        </w:rPr>
        <w:t xml:space="preserve"> указанная выплата произведена </w:t>
      </w:r>
      <w:r w:rsidRPr="008F38D5">
        <w:rPr>
          <w:sz w:val="24"/>
          <w:szCs w:val="24"/>
        </w:rPr>
        <w:t xml:space="preserve">167 специалистам на общую сумму 14,3 млн. рублей (2,4 млн. рублей - педагогическим работникам дошкольных учреждений, 5,5 млн. рублей - педагогическим работникам школ, 6,4 млн. рублей - работникам здравоохранения государственных учреждений).       </w:t>
      </w:r>
    </w:p>
    <w:p w:rsidR="007617B0" w:rsidRPr="000B4E8D" w:rsidRDefault="007617B0" w:rsidP="007617B0"/>
    <w:p w:rsidR="007617B0" w:rsidRPr="000B4E8D" w:rsidRDefault="007617B0" w:rsidP="007617B0">
      <w:pPr>
        <w:pStyle w:val="affc"/>
        <w:shd w:val="clear" w:color="auto" w:fill="auto"/>
        <w:spacing w:before="0" w:after="0"/>
        <w:rPr>
          <w:color w:val="0070C0"/>
          <w:szCs w:val="32"/>
        </w:rPr>
      </w:pPr>
      <w:bookmarkStart w:id="39" w:name="_Toc410741755"/>
      <w:bookmarkStart w:id="40" w:name="_Toc410741849"/>
      <w:bookmarkStart w:id="41" w:name="_Toc457492551"/>
      <w:bookmarkStart w:id="42" w:name="_Toc474248119"/>
      <w:r w:rsidRPr="000B4E8D">
        <w:rPr>
          <w:color w:val="0070C0"/>
          <w:szCs w:val="32"/>
        </w:rPr>
        <w:t>Жилищно-коммунальное хозяйство</w:t>
      </w:r>
      <w:bookmarkEnd w:id="39"/>
      <w:bookmarkEnd w:id="40"/>
      <w:bookmarkEnd w:id="41"/>
      <w:bookmarkEnd w:id="42"/>
    </w:p>
    <w:p w:rsidR="007617B0" w:rsidRPr="000B4E8D" w:rsidRDefault="007617B0" w:rsidP="007617B0">
      <w:pPr>
        <w:pStyle w:val="2"/>
        <w:spacing w:before="0" w:after="0"/>
        <w:rPr>
          <w:color w:val="0070C0"/>
          <w:szCs w:val="24"/>
        </w:rPr>
      </w:pPr>
    </w:p>
    <w:p w:rsidR="007617B0" w:rsidRPr="008F38D5" w:rsidRDefault="007617B0" w:rsidP="007617B0">
      <w:pPr>
        <w:pStyle w:val="2"/>
        <w:spacing w:before="0" w:after="0"/>
        <w:rPr>
          <w:color w:val="0070C0"/>
          <w:szCs w:val="24"/>
        </w:rPr>
      </w:pPr>
      <w:bookmarkStart w:id="43" w:name="_Toc474248120"/>
      <w:r w:rsidRPr="008F38D5">
        <w:rPr>
          <w:color w:val="0070C0"/>
          <w:szCs w:val="24"/>
        </w:rPr>
        <w:t>Содержание жилищного фонда</w:t>
      </w:r>
      <w:bookmarkEnd w:id="43"/>
    </w:p>
    <w:p w:rsidR="007617B0" w:rsidRPr="008F38D5" w:rsidRDefault="007617B0" w:rsidP="007617B0">
      <w:pPr>
        <w:ind w:firstLine="851"/>
        <w:jc w:val="both"/>
        <w:rPr>
          <w:sz w:val="24"/>
          <w:szCs w:val="24"/>
        </w:rPr>
      </w:pPr>
      <w:r w:rsidRPr="008F38D5">
        <w:rPr>
          <w:sz w:val="24"/>
          <w:szCs w:val="24"/>
        </w:rPr>
        <w:t>На начало 2016 года в городе насчитывалось 2003 жилых дома, из которых 627 домов – многоквартирные (МКД), и работало 19 управляющих организаций. В течение года зарегистрированы и получили лицензию на осуществление предпринимательской деятельности  по управлению многоквартирными домами 2  частные управляющие организации.</w:t>
      </w:r>
    </w:p>
    <w:p w:rsidR="007617B0" w:rsidRPr="008F38D5" w:rsidRDefault="007617B0" w:rsidP="007617B0">
      <w:pPr>
        <w:ind w:firstLine="851"/>
        <w:jc w:val="both"/>
        <w:rPr>
          <w:sz w:val="24"/>
          <w:szCs w:val="24"/>
        </w:rPr>
      </w:pPr>
      <w:r w:rsidRPr="008F38D5">
        <w:rPr>
          <w:sz w:val="24"/>
          <w:szCs w:val="24"/>
        </w:rPr>
        <w:t>На  начало 2017 года в городе насчитывается 629 МКД:</w:t>
      </w:r>
    </w:p>
    <w:p w:rsidR="007617B0" w:rsidRPr="008F38D5" w:rsidRDefault="007617B0" w:rsidP="007617B0">
      <w:pPr>
        <w:ind w:firstLine="851"/>
        <w:jc w:val="both"/>
        <w:rPr>
          <w:sz w:val="24"/>
          <w:szCs w:val="24"/>
        </w:rPr>
      </w:pPr>
      <w:r w:rsidRPr="008F38D5">
        <w:rPr>
          <w:sz w:val="24"/>
          <w:szCs w:val="24"/>
        </w:rPr>
        <w:t>- 479 МКД (76%) находятся в управлении 18-ти управляющих организаций;</w:t>
      </w:r>
    </w:p>
    <w:p w:rsidR="007617B0" w:rsidRPr="008F38D5" w:rsidRDefault="007617B0" w:rsidP="007617B0">
      <w:pPr>
        <w:ind w:firstLine="851"/>
        <w:jc w:val="both"/>
        <w:rPr>
          <w:sz w:val="24"/>
          <w:szCs w:val="24"/>
        </w:rPr>
      </w:pPr>
      <w:r w:rsidRPr="008F38D5">
        <w:rPr>
          <w:sz w:val="24"/>
          <w:szCs w:val="24"/>
        </w:rPr>
        <w:t>- 109 МКД (более 17%) находятся в управлении 1-ой муниципальной управляющей организации;</w:t>
      </w:r>
    </w:p>
    <w:p w:rsidR="007617B0" w:rsidRPr="008F38D5" w:rsidRDefault="007617B0" w:rsidP="007617B0">
      <w:pPr>
        <w:ind w:firstLine="851"/>
        <w:jc w:val="both"/>
        <w:rPr>
          <w:sz w:val="24"/>
          <w:szCs w:val="24"/>
        </w:rPr>
      </w:pPr>
      <w:r w:rsidRPr="008F38D5">
        <w:rPr>
          <w:sz w:val="24"/>
          <w:szCs w:val="24"/>
        </w:rPr>
        <w:t>- 4 МКД (0,6%) находятся в управлении 1-ой управляющей организации государственного жилищного фонда;</w:t>
      </w:r>
    </w:p>
    <w:p w:rsidR="007617B0" w:rsidRPr="008F38D5" w:rsidRDefault="007617B0" w:rsidP="007617B0">
      <w:pPr>
        <w:ind w:firstLine="851"/>
        <w:jc w:val="both"/>
        <w:rPr>
          <w:sz w:val="24"/>
          <w:szCs w:val="24"/>
        </w:rPr>
      </w:pPr>
      <w:r w:rsidRPr="008F38D5">
        <w:rPr>
          <w:sz w:val="24"/>
          <w:szCs w:val="24"/>
        </w:rPr>
        <w:t>- 7 МКД (более 1%), в которых выбран способ управления – непосредственное управление;</w:t>
      </w:r>
    </w:p>
    <w:p w:rsidR="007617B0" w:rsidRPr="008F38D5" w:rsidRDefault="007617B0" w:rsidP="007617B0">
      <w:pPr>
        <w:ind w:firstLine="851"/>
        <w:jc w:val="both"/>
        <w:rPr>
          <w:sz w:val="24"/>
          <w:szCs w:val="24"/>
        </w:rPr>
      </w:pPr>
      <w:r w:rsidRPr="008F38D5">
        <w:rPr>
          <w:sz w:val="24"/>
          <w:szCs w:val="24"/>
        </w:rPr>
        <w:t>- 19 МКД (3%) находятся в  самостоятельном управлении ТСЖ, ЖСК;</w:t>
      </w:r>
    </w:p>
    <w:p w:rsidR="007617B0" w:rsidRPr="008F38D5" w:rsidRDefault="007617B0" w:rsidP="007617B0">
      <w:pPr>
        <w:ind w:firstLine="851"/>
        <w:jc w:val="both"/>
        <w:rPr>
          <w:sz w:val="24"/>
          <w:szCs w:val="24"/>
        </w:rPr>
      </w:pPr>
      <w:r w:rsidRPr="008F38D5">
        <w:rPr>
          <w:sz w:val="24"/>
          <w:szCs w:val="24"/>
        </w:rPr>
        <w:t>- 11 МКД (около 2%) относятся к государственному жилищному фонду и находятся в хозяй</w:t>
      </w:r>
      <w:r w:rsidRPr="008F38D5">
        <w:rPr>
          <w:sz w:val="24"/>
          <w:szCs w:val="24"/>
        </w:rPr>
        <w:softHyphen/>
        <w:t>ственном ведении государствен</w:t>
      </w:r>
      <w:r w:rsidRPr="008F38D5">
        <w:rPr>
          <w:sz w:val="24"/>
          <w:szCs w:val="24"/>
        </w:rPr>
        <w:softHyphen/>
        <w:t>ных предприятий в управлении государственных  учреждений.</w:t>
      </w:r>
    </w:p>
    <w:p w:rsidR="007617B0" w:rsidRPr="008F38D5" w:rsidRDefault="007617B0" w:rsidP="007617B0">
      <w:pPr>
        <w:ind w:firstLine="851"/>
        <w:jc w:val="both"/>
        <w:rPr>
          <w:sz w:val="24"/>
          <w:szCs w:val="24"/>
        </w:rPr>
      </w:pPr>
      <w:r w:rsidRPr="008F38D5">
        <w:rPr>
          <w:sz w:val="24"/>
          <w:szCs w:val="24"/>
        </w:rPr>
        <w:t xml:space="preserve">В 2016 году специалистами Администрации города было проведено 37 совещаний с участием управляющих организаций. На совещаниях решались вопросы: по установке терморегуляторов жидкости (ТРЖ); проведению работ по окончанию отопительного периода; проведению работ подготовки к отопительному периоду; содержанию придомовых территорий; работе диспетчерских служб; работе в праздничные дни; о вывозе мусора в праздничный период и т. д. Остро обсуждались вопросы качества работы управляющих организаций и своевременности платежей за ресурсы и услуги. </w:t>
      </w:r>
    </w:p>
    <w:p w:rsidR="007617B0" w:rsidRPr="008F38D5" w:rsidRDefault="007617B0" w:rsidP="007617B0">
      <w:pPr>
        <w:ind w:firstLine="851"/>
        <w:jc w:val="both"/>
        <w:rPr>
          <w:sz w:val="24"/>
          <w:szCs w:val="24"/>
        </w:rPr>
      </w:pPr>
      <w:r w:rsidRPr="008F38D5">
        <w:rPr>
          <w:sz w:val="24"/>
          <w:szCs w:val="24"/>
        </w:rPr>
        <w:t>В результате этой работы повышена стабильность работы систем отопления, город получил паспорт готовности к отопительному периоду. Выполняется трехлетний план-график установки ТРЖ. Из 815 регуляторов установлено 469.</w:t>
      </w:r>
    </w:p>
    <w:p w:rsidR="007617B0" w:rsidRPr="008F38D5" w:rsidRDefault="007617B0" w:rsidP="007617B0">
      <w:pPr>
        <w:ind w:firstLine="851"/>
        <w:jc w:val="both"/>
        <w:rPr>
          <w:sz w:val="24"/>
          <w:szCs w:val="24"/>
        </w:rPr>
      </w:pPr>
      <w:r w:rsidRPr="008F38D5">
        <w:rPr>
          <w:sz w:val="24"/>
          <w:szCs w:val="24"/>
        </w:rPr>
        <w:t xml:space="preserve">Количество обращений жителей, неудовлетворенных качеством работы управляющих организаций, остается на прежнем уровне. В целях повышения качества обслуживания МКД  проведен конкурс на управление 35 МКД, который позволил перераспределить МКД от компаний, которые не очень успешно выполняют свои обязательства перед жителями, к компаниям, которые работают более успешно. Данная работа будет продолжена в 2017 году и ожидается, что действия по вытеснению с рынка недобросовестных управляющих организаций путем проведения конкурсов и перезаключением договоров обслуживания со стороны собственников жилья  дадут положительный результат.      </w:t>
      </w:r>
    </w:p>
    <w:p w:rsidR="007617B0" w:rsidRPr="008F38D5" w:rsidRDefault="007617B0" w:rsidP="007617B0">
      <w:pPr>
        <w:jc w:val="center"/>
        <w:rPr>
          <w:sz w:val="24"/>
          <w:szCs w:val="24"/>
        </w:rPr>
      </w:pPr>
    </w:p>
    <w:p w:rsidR="007617B0" w:rsidRPr="008F38D5" w:rsidRDefault="007617B0" w:rsidP="007617B0">
      <w:pPr>
        <w:ind w:firstLine="851"/>
        <w:jc w:val="both"/>
        <w:rPr>
          <w:sz w:val="24"/>
          <w:szCs w:val="24"/>
        </w:rPr>
      </w:pPr>
      <w:bookmarkStart w:id="44" w:name="_Toc442182746"/>
      <w:r w:rsidRPr="008F38D5">
        <w:rPr>
          <w:i/>
          <w:color w:val="0070C0"/>
          <w:sz w:val="24"/>
          <w:szCs w:val="24"/>
        </w:rPr>
        <w:t>Муниципальный жилищный контроль.</w:t>
      </w:r>
      <w:r w:rsidRPr="008F38D5">
        <w:rPr>
          <w:sz w:val="24"/>
          <w:szCs w:val="24"/>
        </w:rPr>
        <w:t xml:space="preserve"> В отношении граждан</w:t>
      </w:r>
      <w:r w:rsidRPr="008F38D5">
        <w:rPr>
          <w:i/>
          <w:iCs/>
          <w:color w:val="0070C0"/>
          <w:sz w:val="24"/>
          <w:szCs w:val="24"/>
        </w:rPr>
        <w:t xml:space="preserve"> </w:t>
      </w:r>
      <w:bookmarkEnd w:id="44"/>
      <w:r w:rsidRPr="008F38D5">
        <w:rPr>
          <w:sz w:val="24"/>
          <w:szCs w:val="24"/>
        </w:rPr>
        <w:t>в 2016 году в рамках полномочий возложенных на Администрацию города в соответствии с требованиями жилищного законодательства Российской Федерации и на основании решения Обнинского городского Собрания от 30.10.2012 № 08-37 «Об уполномоченном органе по осуществлению муниципального жилищного контроля», было проведено 77 проверок. По итогам проверок граждан, в случае выявления нарушений требований действующего законодательства, выданы предписания на устранение выявленных нарушений. Самое распространенное нарушение, допускаемое гражданами – нанимателями жилых помещений является проведение работ по перепланировке, переустройству или переоборудованию жилых помещений без согласования в установленном законом порядке.</w:t>
      </w:r>
    </w:p>
    <w:p w:rsidR="007617B0" w:rsidRPr="008F38D5" w:rsidRDefault="007617B0" w:rsidP="007617B0">
      <w:pPr>
        <w:ind w:firstLine="851"/>
        <w:jc w:val="both"/>
        <w:rPr>
          <w:sz w:val="24"/>
          <w:szCs w:val="24"/>
        </w:rPr>
      </w:pPr>
    </w:p>
    <w:p w:rsidR="007617B0" w:rsidRPr="008F38D5" w:rsidRDefault="007617B0" w:rsidP="007617B0">
      <w:pPr>
        <w:ind w:firstLine="851"/>
        <w:jc w:val="both"/>
        <w:rPr>
          <w:sz w:val="24"/>
          <w:szCs w:val="24"/>
        </w:rPr>
      </w:pPr>
      <w:r w:rsidRPr="008F38D5">
        <w:rPr>
          <w:sz w:val="24"/>
          <w:szCs w:val="24"/>
        </w:rPr>
        <w:t xml:space="preserve">Уровень сбора взносов на </w:t>
      </w:r>
      <w:r w:rsidRPr="008F38D5">
        <w:rPr>
          <w:i/>
          <w:color w:val="0070C0"/>
          <w:sz w:val="24"/>
          <w:szCs w:val="24"/>
        </w:rPr>
        <w:t>капитальный ремонт</w:t>
      </w:r>
      <w:r w:rsidRPr="008F38D5">
        <w:rPr>
          <w:sz w:val="24"/>
          <w:szCs w:val="24"/>
        </w:rPr>
        <w:t xml:space="preserve"> по состоянию на 01.12.2016 составил 83,3% (за одиннадцать месяцев 2016 года начислено 162,37 млн. рублей, собрано                       135,28 млн. рублей), в том числе:</w:t>
      </w:r>
    </w:p>
    <w:p w:rsidR="007617B0" w:rsidRPr="008F38D5" w:rsidRDefault="007617B0" w:rsidP="007617B0">
      <w:pPr>
        <w:ind w:firstLine="851"/>
        <w:jc w:val="both"/>
        <w:rPr>
          <w:sz w:val="24"/>
          <w:szCs w:val="24"/>
        </w:rPr>
      </w:pPr>
      <w:r w:rsidRPr="008F38D5">
        <w:rPr>
          <w:sz w:val="24"/>
          <w:szCs w:val="24"/>
        </w:rPr>
        <w:t>- по жилым помещениям сбор средств составил 82,8%;</w:t>
      </w:r>
    </w:p>
    <w:p w:rsidR="007617B0" w:rsidRPr="008F38D5" w:rsidRDefault="007617B0" w:rsidP="007617B0">
      <w:pPr>
        <w:ind w:firstLine="851"/>
        <w:jc w:val="both"/>
        <w:rPr>
          <w:sz w:val="24"/>
          <w:szCs w:val="24"/>
        </w:rPr>
      </w:pPr>
      <w:r w:rsidRPr="008F38D5">
        <w:rPr>
          <w:sz w:val="24"/>
          <w:szCs w:val="24"/>
        </w:rPr>
        <w:t>- по нежилым помещениям сбор средств составил 90,3%,</w:t>
      </w:r>
    </w:p>
    <w:p w:rsidR="007617B0" w:rsidRPr="008F38D5" w:rsidRDefault="007617B0" w:rsidP="007617B0">
      <w:pPr>
        <w:ind w:firstLine="851"/>
        <w:jc w:val="both"/>
        <w:rPr>
          <w:sz w:val="24"/>
          <w:szCs w:val="24"/>
        </w:rPr>
      </w:pPr>
      <w:r w:rsidRPr="008F38D5">
        <w:rPr>
          <w:sz w:val="24"/>
          <w:szCs w:val="24"/>
        </w:rPr>
        <w:t>- сбор средств за муниципальную собственность составил 91,6%.</w:t>
      </w:r>
    </w:p>
    <w:p w:rsidR="007617B0" w:rsidRPr="008F38D5" w:rsidRDefault="007617B0" w:rsidP="007617B0">
      <w:pPr>
        <w:ind w:firstLine="851"/>
        <w:jc w:val="both"/>
        <w:rPr>
          <w:sz w:val="24"/>
          <w:szCs w:val="24"/>
        </w:rPr>
      </w:pPr>
      <w:r w:rsidRPr="008F38D5">
        <w:rPr>
          <w:sz w:val="24"/>
          <w:szCs w:val="24"/>
        </w:rPr>
        <w:t>За все время начисления - за период с октября 2014 года по декабрь 2016 года - собираемость взносов на капитальный ремонт по МО «Город Обнинск»  составила 81,8%, в том числе:</w:t>
      </w:r>
    </w:p>
    <w:p w:rsidR="007617B0" w:rsidRPr="008F38D5" w:rsidRDefault="007617B0" w:rsidP="007617B0">
      <w:pPr>
        <w:ind w:firstLine="851"/>
        <w:jc w:val="both"/>
        <w:rPr>
          <w:sz w:val="24"/>
          <w:szCs w:val="24"/>
        </w:rPr>
      </w:pPr>
      <w:r w:rsidRPr="008F38D5">
        <w:rPr>
          <w:sz w:val="24"/>
          <w:szCs w:val="24"/>
        </w:rPr>
        <w:t>- по жилым помещениям сбор средств составил 81,2%;</w:t>
      </w:r>
    </w:p>
    <w:p w:rsidR="007617B0" w:rsidRPr="008F38D5" w:rsidRDefault="007617B0" w:rsidP="007617B0">
      <w:pPr>
        <w:ind w:firstLine="851"/>
        <w:jc w:val="both"/>
        <w:rPr>
          <w:sz w:val="24"/>
          <w:szCs w:val="24"/>
        </w:rPr>
      </w:pPr>
      <w:r w:rsidRPr="008F38D5">
        <w:rPr>
          <w:sz w:val="24"/>
          <w:szCs w:val="24"/>
        </w:rPr>
        <w:t>- по нежилым помещениям сбор средств составил 72,2%,</w:t>
      </w:r>
    </w:p>
    <w:p w:rsidR="007617B0" w:rsidRPr="008F38D5" w:rsidRDefault="007617B0" w:rsidP="007617B0">
      <w:pPr>
        <w:ind w:firstLine="851"/>
        <w:jc w:val="both"/>
        <w:rPr>
          <w:sz w:val="24"/>
          <w:szCs w:val="24"/>
        </w:rPr>
      </w:pPr>
      <w:r w:rsidRPr="008F38D5">
        <w:rPr>
          <w:sz w:val="24"/>
          <w:szCs w:val="24"/>
        </w:rPr>
        <w:t>- сбор средств за муниципальную собственность составил 92,1%.</w:t>
      </w:r>
    </w:p>
    <w:p w:rsidR="007617B0" w:rsidRPr="008F38D5" w:rsidRDefault="007617B0" w:rsidP="007617B0">
      <w:pPr>
        <w:jc w:val="center"/>
        <w:rPr>
          <w:sz w:val="24"/>
          <w:szCs w:val="24"/>
        </w:rPr>
      </w:pPr>
    </w:p>
    <w:p w:rsidR="007617B0" w:rsidRPr="008F38D5" w:rsidRDefault="007617B0" w:rsidP="007617B0">
      <w:pPr>
        <w:jc w:val="center"/>
        <w:rPr>
          <w:sz w:val="24"/>
          <w:szCs w:val="24"/>
        </w:rPr>
      </w:pPr>
      <w:r w:rsidRPr="008F38D5">
        <w:rPr>
          <w:sz w:val="24"/>
          <w:szCs w:val="24"/>
        </w:rPr>
        <w:t>Сбор средств на капитальный ремонт, млн. рублей</w:t>
      </w:r>
    </w:p>
    <w:p w:rsidR="007617B0" w:rsidRPr="008F38D5" w:rsidRDefault="007617B0" w:rsidP="007617B0">
      <w:pPr>
        <w:jc w:val="center"/>
        <w:rPr>
          <w:sz w:val="24"/>
          <w:szCs w:val="24"/>
        </w:rPr>
      </w:pPr>
      <w:r w:rsidRPr="008F38D5">
        <w:rPr>
          <w:sz w:val="24"/>
          <w:szCs w:val="24"/>
        </w:rPr>
        <w:t>(без учета данных по 91-му МКД, находящихся на спецсчете)</w:t>
      </w:r>
    </w:p>
    <w:p w:rsidR="007617B0" w:rsidRPr="000B4E8D" w:rsidRDefault="007617B0" w:rsidP="007617B0">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959"/>
        <w:gridCol w:w="1927"/>
        <w:gridCol w:w="2017"/>
        <w:gridCol w:w="1817"/>
      </w:tblGrid>
      <w:tr w:rsidR="007617B0" w:rsidRPr="000B4E8D" w:rsidTr="00007EB0">
        <w:trPr>
          <w:jc w:val="center"/>
        </w:trPr>
        <w:tc>
          <w:tcPr>
            <w:tcW w:w="1926" w:type="dxa"/>
            <w:shd w:val="clear" w:color="auto" w:fill="auto"/>
          </w:tcPr>
          <w:p w:rsidR="007617B0" w:rsidRPr="000B4E8D" w:rsidRDefault="007617B0" w:rsidP="00007EB0">
            <w:pPr>
              <w:jc w:val="center"/>
            </w:pPr>
          </w:p>
        </w:tc>
        <w:tc>
          <w:tcPr>
            <w:tcW w:w="2087" w:type="dxa"/>
            <w:shd w:val="clear" w:color="auto" w:fill="auto"/>
          </w:tcPr>
          <w:p w:rsidR="007617B0" w:rsidRPr="000B4E8D" w:rsidRDefault="007617B0" w:rsidP="00007EB0">
            <w:pPr>
              <w:jc w:val="center"/>
            </w:pPr>
            <w:r w:rsidRPr="000B4E8D">
              <w:t xml:space="preserve"> 3 мес. 2014 года</w:t>
            </w:r>
          </w:p>
        </w:tc>
        <w:tc>
          <w:tcPr>
            <w:tcW w:w="2049" w:type="dxa"/>
            <w:shd w:val="clear" w:color="auto" w:fill="auto"/>
          </w:tcPr>
          <w:p w:rsidR="007617B0" w:rsidRPr="000B4E8D" w:rsidRDefault="007617B0" w:rsidP="00007EB0">
            <w:pPr>
              <w:jc w:val="center"/>
            </w:pPr>
            <w:r w:rsidRPr="000B4E8D">
              <w:t>2015 год</w:t>
            </w:r>
          </w:p>
        </w:tc>
        <w:tc>
          <w:tcPr>
            <w:tcW w:w="2148" w:type="dxa"/>
            <w:shd w:val="clear" w:color="auto" w:fill="auto"/>
          </w:tcPr>
          <w:p w:rsidR="007617B0" w:rsidRPr="000B4E8D" w:rsidRDefault="007617B0" w:rsidP="00007EB0">
            <w:pPr>
              <w:jc w:val="center"/>
            </w:pPr>
            <w:r w:rsidRPr="000B4E8D">
              <w:t>11 мес. 2016 года</w:t>
            </w:r>
          </w:p>
        </w:tc>
        <w:tc>
          <w:tcPr>
            <w:tcW w:w="1927" w:type="dxa"/>
            <w:shd w:val="clear" w:color="auto" w:fill="auto"/>
          </w:tcPr>
          <w:p w:rsidR="007617B0" w:rsidRPr="000B4E8D" w:rsidRDefault="007617B0" w:rsidP="00007EB0">
            <w:pPr>
              <w:jc w:val="center"/>
            </w:pPr>
            <w:r w:rsidRPr="000B4E8D">
              <w:t>Итого</w:t>
            </w:r>
          </w:p>
        </w:tc>
      </w:tr>
      <w:tr w:rsidR="007617B0" w:rsidRPr="000B4E8D" w:rsidTr="00007EB0">
        <w:trPr>
          <w:jc w:val="center"/>
        </w:trPr>
        <w:tc>
          <w:tcPr>
            <w:tcW w:w="1926" w:type="dxa"/>
            <w:shd w:val="clear" w:color="auto" w:fill="auto"/>
          </w:tcPr>
          <w:p w:rsidR="007617B0" w:rsidRPr="000B4E8D" w:rsidRDefault="007617B0" w:rsidP="00007EB0">
            <w:pPr>
              <w:jc w:val="center"/>
            </w:pPr>
            <w:r w:rsidRPr="000B4E8D">
              <w:t>Начислено</w:t>
            </w:r>
          </w:p>
        </w:tc>
        <w:tc>
          <w:tcPr>
            <w:tcW w:w="2087" w:type="dxa"/>
            <w:shd w:val="clear" w:color="auto" w:fill="auto"/>
          </w:tcPr>
          <w:p w:rsidR="007617B0" w:rsidRPr="000B4E8D" w:rsidRDefault="007617B0" w:rsidP="00007EB0">
            <w:pPr>
              <w:jc w:val="center"/>
            </w:pPr>
            <w:r w:rsidRPr="000B4E8D">
              <w:t>34,1</w:t>
            </w:r>
          </w:p>
        </w:tc>
        <w:tc>
          <w:tcPr>
            <w:tcW w:w="2049" w:type="dxa"/>
            <w:shd w:val="clear" w:color="auto" w:fill="auto"/>
          </w:tcPr>
          <w:p w:rsidR="007617B0" w:rsidRPr="000B4E8D" w:rsidRDefault="007617B0" w:rsidP="00007EB0">
            <w:pPr>
              <w:jc w:val="center"/>
            </w:pPr>
            <w:r w:rsidRPr="000B4E8D">
              <w:t>137,49</w:t>
            </w:r>
          </w:p>
        </w:tc>
        <w:tc>
          <w:tcPr>
            <w:tcW w:w="2148" w:type="dxa"/>
            <w:shd w:val="clear" w:color="auto" w:fill="auto"/>
          </w:tcPr>
          <w:p w:rsidR="007617B0" w:rsidRPr="000B4E8D" w:rsidRDefault="007617B0" w:rsidP="00007EB0">
            <w:pPr>
              <w:jc w:val="center"/>
            </w:pPr>
            <w:r w:rsidRPr="000B4E8D">
              <w:t>162,37</w:t>
            </w:r>
          </w:p>
        </w:tc>
        <w:tc>
          <w:tcPr>
            <w:tcW w:w="1927" w:type="dxa"/>
            <w:shd w:val="clear" w:color="auto" w:fill="auto"/>
          </w:tcPr>
          <w:p w:rsidR="007617B0" w:rsidRPr="000B4E8D" w:rsidRDefault="007617B0" w:rsidP="00007EB0">
            <w:pPr>
              <w:jc w:val="center"/>
            </w:pPr>
            <w:r w:rsidRPr="000B4E8D">
              <w:t>333,96</w:t>
            </w:r>
          </w:p>
        </w:tc>
      </w:tr>
      <w:tr w:rsidR="007617B0" w:rsidRPr="000B4E8D" w:rsidTr="00007EB0">
        <w:trPr>
          <w:jc w:val="center"/>
        </w:trPr>
        <w:tc>
          <w:tcPr>
            <w:tcW w:w="1926" w:type="dxa"/>
            <w:shd w:val="clear" w:color="auto" w:fill="auto"/>
          </w:tcPr>
          <w:p w:rsidR="007617B0" w:rsidRPr="000B4E8D" w:rsidRDefault="007617B0" w:rsidP="00007EB0">
            <w:pPr>
              <w:jc w:val="center"/>
            </w:pPr>
            <w:r w:rsidRPr="000B4E8D">
              <w:t>Оплачено</w:t>
            </w:r>
          </w:p>
        </w:tc>
        <w:tc>
          <w:tcPr>
            <w:tcW w:w="2087" w:type="dxa"/>
            <w:shd w:val="clear" w:color="auto" w:fill="auto"/>
          </w:tcPr>
          <w:p w:rsidR="007617B0" w:rsidRPr="000B4E8D" w:rsidRDefault="007617B0" w:rsidP="00007EB0">
            <w:pPr>
              <w:jc w:val="center"/>
            </w:pPr>
            <w:r w:rsidRPr="000B4E8D">
              <w:t>16, 23</w:t>
            </w:r>
          </w:p>
        </w:tc>
        <w:tc>
          <w:tcPr>
            <w:tcW w:w="2049" w:type="dxa"/>
            <w:shd w:val="clear" w:color="auto" w:fill="auto"/>
          </w:tcPr>
          <w:p w:rsidR="007617B0" w:rsidRPr="000B4E8D" w:rsidRDefault="007617B0" w:rsidP="00007EB0">
            <w:pPr>
              <w:jc w:val="center"/>
            </w:pPr>
            <w:r w:rsidRPr="000B4E8D">
              <w:t>121,57</w:t>
            </w:r>
          </w:p>
        </w:tc>
        <w:tc>
          <w:tcPr>
            <w:tcW w:w="2148" w:type="dxa"/>
            <w:shd w:val="clear" w:color="auto" w:fill="auto"/>
          </w:tcPr>
          <w:p w:rsidR="007617B0" w:rsidRPr="000B4E8D" w:rsidRDefault="007617B0" w:rsidP="00007EB0">
            <w:pPr>
              <w:jc w:val="center"/>
            </w:pPr>
            <w:r w:rsidRPr="000B4E8D">
              <w:t>135,28</w:t>
            </w:r>
          </w:p>
        </w:tc>
        <w:tc>
          <w:tcPr>
            <w:tcW w:w="1927" w:type="dxa"/>
            <w:shd w:val="clear" w:color="auto" w:fill="auto"/>
          </w:tcPr>
          <w:p w:rsidR="007617B0" w:rsidRPr="000B4E8D" w:rsidRDefault="007617B0" w:rsidP="00007EB0">
            <w:pPr>
              <w:jc w:val="center"/>
            </w:pPr>
            <w:r w:rsidRPr="000B4E8D">
              <w:t>273,08</w:t>
            </w:r>
          </w:p>
        </w:tc>
      </w:tr>
      <w:tr w:rsidR="007617B0" w:rsidRPr="000B4E8D" w:rsidTr="00007EB0">
        <w:tblPrEx>
          <w:jc w:val="left"/>
        </w:tblPrEx>
        <w:tc>
          <w:tcPr>
            <w:tcW w:w="1926" w:type="dxa"/>
            <w:shd w:val="clear" w:color="auto" w:fill="auto"/>
          </w:tcPr>
          <w:p w:rsidR="007617B0" w:rsidRPr="000B4E8D" w:rsidRDefault="007617B0" w:rsidP="00007EB0">
            <w:pPr>
              <w:jc w:val="center"/>
            </w:pPr>
            <w:r w:rsidRPr="000B4E8D">
              <w:t>Уровень сбора</w:t>
            </w:r>
          </w:p>
        </w:tc>
        <w:tc>
          <w:tcPr>
            <w:tcW w:w="2087" w:type="dxa"/>
            <w:shd w:val="clear" w:color="auto" w:fill="auto"/>
          </w:tcPr>
          <w:p w:rsidR="007617B0" w:rsidRPr="000B4E8D" w:rsidRDefault="007617B0" w:rsidP="00007EB0">
            <w:pPr>
              <w:jc w:val="center"/>
            </w:pPr>
            <w:r w:rsidRPr="000B4E8D">
              <w:t>47,6%</w:t>
            </w:r>
          </w:p>
        </w:tc>
        <w:tc>
          <w:tcPr>
            <w:tcW w:w="2049" w:type="dxa"/>
            <w:shd w:val="clear" w:color="auto" w:fill="auto"/>
          </w:tcPr>
          <w:p w:rsidR="007617B0" w:rsidRPr="000B4E8D" w:rsidRDefault="007617B0" w:rsidP="00007EB0">
            <w:pPr>
              <w:jc w:val="center"/>
            </w:pPr>
            <w:r w:rsidRPr="000B4E8D">
              <w:t>88,4%</w:t>
            </w:r>
          </w:p>
        </w:tc>
        <w:tc>
          <w:tcPr>
            <w:tcW w:w="2148" w:type="dxa"/>
            <w:shd w:val="clear" w:color="auto" w:fill="auto"/>
          </w:tcPr>
          <w:p w:rsidR="007617B0" w:rsidRPr="000B4E8D" w:rsidRDefault="007617B0" w:rsidP="00007EB0">
            <w:pPr>
              <w:jc w:val="center"/>
            </w:pPr>
            <w:r w:rsidRPr="000B4E8D">
              <w:t>83,3%</w:t>
            </w:r>
          </w:p>
        </w:tc>
        <w:tc>
          <w:tcPr>
            <w:tcW w:w="1927" w:type="dxa"/>
            <w:shd w:val="clear" w:color="auto" w:fill="auto"/>
          </w:tcPr>
          <w:p w:rsidR="007617B0" w:rsidRPr="000B4E8D" w:rsidRDefault="007617B0" w:rsidP="00007EB0">
            <w:pPr>
              <w:jc w:val="center"/>
            </w:pPr>
            <w:r w:rsidRPr="000B4E8D">
              <w:t>81,8%</w:t>
            </w:r>
          </w:p>
        </w:tc>
      </w:tr>
    </w:tbl>
    <w:p w:rsidR="007617B0" w:rsidRPr="000B4E8D" w:rsidRDefault="007617B0" w:rsidP="007617B0">
      <w:pPr>
        <w:ind w:firstLine="851"/>
        <w:jc w:val="both"/>
      </w:pPr>
    </w:p>
    <w:p w:rsidR="007617B0" w:rsidRPr="008F38D5" w:rsidRDefault="007617B0" w:rsidP="007617B0">
      <w:pPr>
        <w:ind w:firstLine="851"/>
        <w:jc w:val="both"/>
        <w:rPr>
          <w:sz w:val="24"/>
          <w:szCs w:val="24"/>
        </w:rPr>
      </w:pPr>
      <w:r w:rsidRPr="008F38D5">
        <w:rPr>
          <w:sz w:val="24"/>
          <w:szCs w:val="24"/>
        </w:rPr>
        <w:t>В ходе реализации  региональной программы капитального ремонта многоквартирных домов в г. Обнинске выполнены следующие виды работ:</w:t>
      </w:r>
    </w:p>
    <w:p w:rsidR="007617B0" w:rsidRPr="008F38D5" w:rsidRDefault="007617B0" w:rsidP="007617B0">
      <w:pPr>
        <w:ind w:firstLine="851"/>
        <w:jc w:val="both"/>
        <w:rPr>
          <w:sz w:val="24"/>
          <w:szCs w:val="24"/>
        </w:rPr>
      </w:pPr>
      <w:r w:rsidRPr="008F38D5">
        <w:rPr>
          <w:sz w:val="24"/>
          <w:szCs w:val="24"/>
        </w:rPr>
        <w:t>- произведена замена лифтового оборудования в ко</w:t>
      </w:r>
      <w:r>
        <w:rPr>
          <w:sz w:val="24"/>
          <w:szCs w:val="24"/>
        </w:rPr>
        <w:t xml:space="preserve">личестве  146 лифтов в 51 МКД, </w:t>
      </w:r>
      <w:r w:rsidRPr="008F38D5">
        <w:rPr>
          <w:sz w:val="24"/>
          <w:szCs w:val="24"/>
        </w:rPr>
        <w:t xml:space="preserve"> в том числе:   - в 2015 году - 80 лифтов в 24 МКД на сумму 118,1 млн. рублей;</w:t>
      </w:r>
    </w:p>
    <w:p w:rsidR="007617B0" w:rsidRPr="008F38D5" w:rsidRDefault="007617B0" w:rsidP="007617B0">
      <w:pPr>
        <w:ind w:firstLine="851"/>
        <w:rPr>
          <w:sz w:val="24"/>
          <w:szCs w:val="24"/>
        </w:rPr>
      </w:pPr>
      <w:r w:rsidRPr="008F38D5">
        <w:rPr>
          <w:sz w:val="24"/>
          <w:szCs w:val="24"/>
        </w:rPr>
        <w:t>- в 2016 году - 66 лифтов в 27 МКД на сумму 117,1 млн. рублей;</w:t>
      </w:r>
    </w:p>
    <w:p w:rsidR="007617B0" w:rsidRPr="008F38D5" w:rsidRDefault="007617B0" w:rsidP="007617B0">
      <w:pPr>
        <w:ind w:firstLine="851"/>
        <w:jc w:val="both"/>
        <w:rPr>
          <w:sz w:val="24"/>
          <w:szCs w:val="24"/>
        </w:rPr>
      </w:pPr>
      <w:r w:rsidRPr="008F38D5">
        <w:rPr>
          <w:sz w:val="24"/>
          <w:szCs w:val="24"/>
        </w:rPr>
        <w:t>- выполнены работы по капитальному ремонту крыш в  2016 году - 3 МКД, сметная стоимость работ - 10,7 млн. рублей;</w:t>
      </w:r>
    </w:p>
    <w:p w:rsidR="007617B0" w:rsidRPr="008F38D5" w:rsidRDefault="007617B0" w:rsidP="007617B0">
      <w:pPr>
        <w:ind w:firstLine="851"/>
        <w:jc w:val="both"/>
        <w:rPr>
          <w:sz w:val="24"/>
          <w:szCs w:val="24"/>
        </w:rPr>
      </w:pPr>
      <w:r w:rsidRPr="008F38D5">
        <w:rPr>
          <w:sz w:val="24"/>
          <w:szCs w:val="24"/>
        </w:rPr>
        <w:t>- выполнены работы по капитальному ремонту отмосток в 2016 году - 2 МКД,  сметная стоимость работ - 0,9 млн. рублей.</w:t>
      </w:r>
    </w:p>
    <w:p w:rsidR="007617B0" w:rsidRPr="008F38D5" w:rsidRDefault="007617B0" w:rsidP="007617B0">
      <w:pPr>
        <w:ind w:firstLine="851"/>
        <w:jc w:val="both"/>
        <w:rPr>
          <w:sz w:val="24"/>
          <w:szCs w:val="24"/>
        </w:rPr>
      </w:pPr>
      <w:r w:rsidRPr="008F38D5">
        <w:rPr>
          <w:sz w:val="24"/>
          <w:szCs w:val="24"/>
        </w:rPr>
        <w:t xml:space="preserve">В 2016 году проведена результативная работа по исполнению жилищного законодательства в части организации проведения капитального ремонта общего имущества в многоквартирных домах. Администрацией города Обнинска сформированы и утверждены краткосрочные планы реализации региональной программы капитального ремонта общего имущества в многоквартирных домах на территории МО «Город Обнинск» подлежащих капитальному ремонту:  </w:t>
      </w:r>
    </w:p>
    <w:p w:rsidR="007617B0" w:rsidRPr="008F38D5" w:rsidRDefault="007617B0" w:rsidP="007617B0">
      <w:pPr>
        <w:ind w:firstLine="851"/>
        <w:jc w:val="both"/>
        <w:rPr>
          <w:sz w:val="24"/>
          <w:szCs w:val="24"/>
        </w:rPr>
      </w:pPr>
      <w:r w:rsidRPr="008F38D5">
        <w:rPr>
          <w:sz w:val="24"/>
          <w:szCs w:val="24"/>
        </w:rPr>
        <w:t>- на период 2016-2017 годов  запланирован капитальный ремонт в 35 МКД   на сумму 126 млн. рублей;</w:t>
      </w:r>
    </w:p>
    <w:p w:rsidR="007617B0" w:rsidRPr="008F38D5" w:rsidRDefault="007617B0" w:rsidP="007617B0">
      <w:pPr>
        <w:ind w:firstLine="851"/>
        <w:jc w:val="both"/>
        <w:rPr>
          <w:sz w:val="24"/>
          <w:szCs w:val="24"/>
        </w:rPr>
      </w:pPr>
      <w:r w:rsidRPr="008F38D5">
        <w:rPr>
          <w:sz w:val="24"/>
          <w:szCs w:val="24"/>
        </w:rPr>
        <w:t>- на период 2017-2018 годов запланирован капитальный ремонт в 26 МКД  на сумму  126 млн. рублей.</w:t>
      </w:r>
    </w:p>
    <w:p w:rsidR="007617B0" w:rsidRPr="008F38D5" w:rsidRDefault="007617B0" w:rsidP="007617B0">
      <w:pPr>
        <w:ind w:firstLine="851"/>
        <w:jc w:val="both"/>
        <w:rPr>
          <w:sz w:val="24"/>
          <w:szCs w:val="24"/>
        </w:rPr>
      </w:pPr>
      <w:r w:rsidRPr="008F38D5">
        <w:rPr>
          <w:sz w:val="24"/>
          <w:szCs w:val="24"/>
        </w:rPr>
        <w:t>Заключены: договор с Фондом капитального ремонта многоквартирных жилых домов Калужской области о передаче функций технического заказчика Региональным оператором Администрации города; договор с Фондом имущества Калужской области об оказании услуг по выполнению функций по определению подрядных организаций для оказания услуг и (или) выполнения работ по капитальному ремонту общего имущества многоквартирных домов (проведение открытого конкурса на электронной площадке); 3-стороннее соглашение  Администрации города с МКУ «Городское строительство», МП «УЖКХ» о взаимодействии по обеспечению надлежащего исполнения функций технического заказчика работ по капитальному ремонту общего имущества многоквартирных домов.</w:t>
      </w:r>
    </w:p>
    <w:p w:rsidR="007617B0" w:rsidRPr="008F38D5" w:rsidRDefault="007617B0" w:rsidP="007617B0">
      <w:pPr>
        <w:ind w:firstLine="851"/>
        <w:jc w:val="both"/>
        <w:rPr>
          <w:sz w:val="24"/>
          <w:szCs w:val="24"/>
        </w:rPr>
      </w:pPr>
      <w:r w:rsidRPr="008F38D5">
        <w:rPr>
          <w:sz w:val="24"/>
          <w:szCs w:val="24"/>
        </w:rPr>
        <w:t xml:space="preserve">С жителями города проводилась работа по информированию о: проведении капитального ремонта многоквартирных домов, процедуре смены управляющей организации, смене способа формирования фонда капитального ремонта.     </w:t>
      </w:r>
    </w:p>
    <w:p w:rsidR="007617B0" w:rsidRPr="008F38D5" w:rsidRDefault="007617B0" w:rsidP="007617B0">
      <w:pPr>
        <w:pStyle w:val="2"/>
        <w:spacing w:before="0" w:after="0"/>
        <w:rPr>
          <w:color w:val="0070C0"/>
          <w:szCs w:val="24"/>
        </w:rPr>
      </w:pPr>
      <w:bookmarkStart w:id="45" w:name="_Toc457492552"/>
    </w:p>
    <w:p w:rsidR="007617B0" w:rsidRPr="008F38D5" w:rsidRDefault="007617B0" w:rsidP="007617B0">
      <w:pPr>
        <w:pStyle w:val="2"/>
        <w:spacing w:before="0" w:after="0"/>
        <w:rPr>
          <w:color w:val="0070C0"/>
          <w:szCs w:val="24"/>
        </w:rPr>
      </w:pPr>
      <w:bookmarkStart w:id="46" w:name="_Toc474248121"/>
      <w:r w:rsidRPr="008F38D5">
        <w:rPr>
          <w:color w:val="0070C0"/>
          <w:szCs w:val="24"/>
        </w:rPr>
        <w:t>Тарифы</w:t>
      </w:r>
      <w:bookmarkEnd w:id="45"/>
      <w:bookmarkEnd w:id="46"/>
    </w:p>
    <w:p w:rsidR="007617B0" w:rsidRPr="008F38D5" w:rsidRDefault="007617B0" w:rsidP="007617B0">
      <w:pPr>
        <w:ind w:firstLine="851"/>
        <w:jc w:val="both"/>
        <w:rPr>
          <w:sz w:val="24"/>
          <w:szCs w:val="24"/>
        </w:rPr>
      </w:pPr>
      <w:bookmarkStart w:id="47" w:name="_Toc457492553"/>
      <w:r w:rsidRPr="008F38D5">
        <w:rPr>
          <w:sz w:val="24"/>
          <w:szCs w:val="24"/>
        </w:rPr>
        <w:t>С целью недопущения скачка цен на электроэнергию и обеспечения умеренного роста цен и тарифов на товары (услуги) естественных монополий, Правительств</w:t>
      </w:r>
      <w:r>
        <w:rPr>
          <w:sz w:val="24"/>
          <w:szCs w:val="24"/>
        </w:rPr>
        <w:t xml:space="preserve">ом РФ в начале </w:t>
      </w:r>
      <w:r w:rsidRPr="008F38D5">
        <w:rPr>
          <w:sz w:val="24"/>
          <w:szCs w:val="24"/>
        </w:rPr>
        <w:t>2012 года были приняты решения по переносу индексации роста регулируемых цен и тарифов на середину года (июль), когда традиционно снижается их потребление. Данное решение Правительства РФ сохранилось и на 2016 год.</w:t>
      </w:r>
    </w:p>
    <w:p w:rsidR="007617B0" w:rsidRPr="008F38D5" w:rsidRDefault="007617B0" w:rsidP="007617B0">
      <w:pPr>
        <w:jc w:val="center"/>
        <w:rPr>
          <w:sz w:val="24"/>
          <w:szCs w:val="24"/>
        </w:rPr>
      </w:pPr>
      <w:r w:rsidRPr="008F38D5">
        <w:rPr>
          <w:sz w:val="24"/>
          <w:szCs w:val="24"/>
        </w:rPr>
        <w:t>Тарифы на коммунальные услуги</w:t>
      </w:r>
    </w:p>
    <w:p w:rsidR="007617B0" w:rsidRPr="000B4E8D" w:rsidRDefault="007617B0" w:rsidP="007617B0">
      <w:pPr>
        <w:ind w:firstLine="851"/>
        <w:jc w:val="both"/>
        <w:rPr>
          <w:sz w:val="16"/>
          <w:szCs w:val="16"/>
        </w:rPr>
      </w:pPr>
    </w:p>
    <w:tbl>
      <w:tblPr>
        <w:tblW w:w="10065" w:type="dxa"/>
        <w:tblInd w:w="17" w:type="dxa"/>
        <w:tblBorders>
          <w:top w:val="single" w:sz="8" w:space="0" w:color="00000A"/>
          <w:left w:val="single" w:sz="8" w:space="0" w:color="00000A"/>
          <w:right w:val="single" w:sz="8" w:space="0" w:color="00000A"/>
          <w:insideV w:val="single" w:sz="8" w:space="0" w:color="00000A"/>
        </w:tblBorders>
        <w:tblCellMar>
          <w:left w:w="38" w:type="dxa"/>
        </w:tblCellMar>
        <w:tblLook w:val="04A0" w:firstRow="1" w:lastRow="0" w:firstColumn="1" w:lastColumn="0" w:noHBand="0" w:noVBand="1"/>
      </w:tblPr>
      <w:tblGrid>
        <w:gridCol w:w="3686"/>
        <w:gridCol w:w="2984"/>
        <w:gridCol w:w="1701"/>
        <w:gridCol w:w="1694"/>
      </w:tblGrid>
      <w:tr w:rsidR="007617B0" w:rsidRPr="000B4E8D" w:rsidTr="00007EB0">
        <w:trPr>
          <w:cantSplit/>
          <w:trHeight w:val="399"/>
          <w:tblHeader/>
        </w:trPr>
        <w:tc>
          <w:tcPr>
            <w:tcW w:w="3685" w:type="dxa"/>
            <w:vMerge w:val="restart"/>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7617B0" w:rsidRPr="000B4E8D" w:rsidRDefault="007617B0" w:rsidP="00007EB0">
            <w:pPr>
              <w:jc w:val="center"/>
              <w:rPr>
                <w:color w:val="000000"/>
              </w:rPr>
            </w:pPr>
            <w:r w:rsidRPr="000B4E8D">
              <w:rPr>
                <w:bCs/>
                <w:color w:val="000000"/>
              </w:rPr>
              <w:t>Наименование</w:t>
            </w:r>
            <w:r w:rsidRPr="000B4E8D">
              <w:rPr>
                <w:bCs/>
                <w:color w:val="000000"/>
              </w:rPr>
              <w:br/>
              <w:t>услуги</w:t>
            </w:r>
          </w:p>
        </w:tc>
        <w:tc>
          <w:tcPr>
            <w:tcW w:w="298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47" w:type="dxa"/>
              <w:bottom w:w="0" w:type="dxa"/>
              <w:right w:w="108" w:type="dxa"/>
            </w:tcMar>
            <w:vAlign w:val="center"/>
            <w:hideMark/>
          </w:tcPr>
          <w:p w:rsidR="007617B0" w:rsidRPr="000B4E8D" w:rsidRDefault="007617B0" w:rsidP="00007EB0">
            <w:pPr>
              <w:jc w:val="center"/>
              <w:rPr>
                <w:bCs/>
                <w:color w:val="000000"/>
              </w:rPr>
            </w:pPr>
            <w:r w:rsidRPr="000B4E8D">
              <w:rPr>
                <w:bCs/>
                <w:color w:val="000000"/>
              </w:rPr>
              <w:t xml:space="preserve">Приказ министерства </w:t>
            </w:r>
          </w:p>
          <w:p w:rsidR="007617B0" w:rsidRPr="000B4E8D" w:rsidRDefault="007617B0" w:rsidP="00007EB0">
            <w:pPr>
              <w:jc w:val="center"/>
              <w:rPr>
                <w:color w:val="000000"/>
              </w:rPr>
            </w:pPr>
            <w:r w:rsidRPr="000B4E8D">
              <w:rPr>
                <w:bCs/>
                <w:color w:val="000000"/>
              </w:rPr>
              <w:t>тарифного регулирования Калужской области</w:t>
            </w:r>
          </w:p>
        </w:tc>
        <w:tc>
          <w:tcPr>
            <w:tcW w:w="3395"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bCs/>
                <w:color w:val="000000"/>
              </w:rPr>
              <w:t>Тариф, руб.</w:t>
            </w:r>
            <w:r w:rsidRPr="000B4E8D">
              <w:rPr>
                <w:color w:val="000000"/>
              </w:rPr>
              <w:t xml:space="preserve"> </w:t>
            </w:r>
          </w:p>
        </w:tc>
      </w:tr>
      <w:tr w:rsidR="007617B0" w:rsidRPr="000B4E8D" w:rsidTr="00007EB0">
        <w:trPr>
          <w:cantSplit/>
          <w:trHeight w:val="689"/>
          <w:tblHeader/>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617B0" w:rsidRPr="000B4E8D" w:rsidRDefault="007617B0" w:rsidP="00007EB0">
            <w:pPr>
              <w:rPr>
                <w:color w:val="000000"/>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617B0" w:rsidRPr="000B4E8D" w:rsidRDefault="007617B0" w:rsidP="00007EB0">
            <w:pPr>
              <w:rPr>
                <w:color w:val="000000"/>
              </w:rPr>
            </w:pPr>
          </w:p>
        </w:tc>
        <w:tc>
          <w:tcPr>
            <w:tcW w:w="170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bCs/>
                <w:color w:val="000000"/>
              </w:rPr>
            </w:pPr>
            <w:r w:rsidRPr="000B4E8D">
              <w:rPr>
                <w:bCs/>
                <w:color w:val="000000"/>
              </w:rPr>
              <w:t xml:space="preserve">  с 01.07.2015</w:t>
            </w:r>
          </w:p>
          <w:p w:rsidR="007617B0" w:rsidRPr="000B4E8D" w:rsidRDefault="007617B0" w:rsidP="00007EB0">
            <w:pPr>
              <w:jc w:val="center"/>
              <w:rPr>
                <w:bCs/>
                <w:color w:val="000000"/>
              </w:rPr>
            </w:pPr>
            <w:r w:rsidRPr="000B4E8D">
              <w:rPr>
                <w:bCs/>
                <w:color w:val="000000"/>
              </w:rPr>
              <w:t>по 30.06.2016</w:t>
            </w:r>
          </w:p>
        </w:tc>
        <w:tc>
          <w:tcPr>
            <w:tcW w:w="16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bCs/>
                <w:color w:val="000000"/>
              </w:rPr>
            </w:pPr>
            <w:r w:rsidRPr="000B4E8D">
              <w:rPr>
                <w:bCs/>
                <w:color w:val="000000"/>
              </w:rPr>
              <w:t xml:space="preserve">  с 01.07.2016</w:t>
            </w:r>
          </w:p>
          <w:p w:rsidR="007617B0" w:rsidRPr="000B4E8D" w:rsidRDefault="007617B0" w:rsidP="00007EB0">
            <w:pPr>
              <w:jc w:val="center"/>
              <w:rPr>
                <w:bCs/>
                <w:color w:val="000000"/>
              </w:rPr>
            </w:pPr>
            <w:r w:rsidRPr="000B4E8D">
              <w:rPr>
                <w:bCs/>
                <w:color w:val="000000"/>
              </w:rPr>
              <w:t>по 30.06.2017</w:t>
            </w:r>
          </w:p>
        </w:tc>
      </w:tr>
      <w:tr w:rsidR="007617B0" w:rsidRPr="000B4E8D" w:rsidTr="00007EB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hideMark/>
          </w:tcPr>
          <w:p w:rsidR="007617B0" w:rsidRPr="000B4E8D" w:rsidRDefault="007617B0" w:rsidP="00007EB0">
            <w:pPr>
              <w:jc w:val="both"/>
              <w:rPr>
                <w:color w:val="000000"/>
              </w:rPr>
            </w:pPr>
            <w:r w:rsidRPr="000B4E8D">
              <w:rPr>
                <w:color w:val="000000"/>
              </w:rPr>
              <w:t> </w:t>
            </w:r>
            <w:r w:rsidRPr="000B4E8D">
              <w:rPr>
                <w:bCs/>
                <w:color w:val="000000"/>
                <w:u w:val="single"/>
              </w:rPr>
              <w:t>МП «Теплоснабжение»:</w:t>
            </w:r>
          </w:p>
          <w:p w:rsidR="007617B0" w:rsidRPr="000B4E8D" w:rsidRDefault="007617B0" w:rsidP="00007EB0">
            <w:pPr>
              <w:ind w:left="176" w:hanging="176"/>
              <w:jc w:val="both"/>
              <w:rPr>
                <w:color w:val="000000"/>
              </w:rPr>
            </w:pPr>
            <w:r w:rsidRPr="000B4E8D">
              <w:rPr>
                <w:color w:val="000000"/>
              </w:rPr>
              <w:t>Компонент на теплоноситель</w:t>
            </w:r>
          </w:p>
          <w:p w:rsidR="007617B0" w:rsidRPr="000B4E8D" w:rsidRDefault="007617B0" w:rsidP="00007EB0">
            <w:pPr>
              <w:ind w:left="176" w:firstLine="142"/>
              <w:jc w:val="both"/>
              <w:rPr>
                <w:color w:val="000000"/>
              </w:rPr>
            </w:pPr>
            <w:r w:rsidRPr="000B4E8D">
              <w:rPr>
                <w:color w:val="000000"/>
              </w:rPr>
              <w:t xml:space="preserve">(без НДС), руб./куб. м </w:t>
            </w:r>
          </w:p>
          <w:p w:rsidR="007617B0" w:rsidRPr="000B4E8D" w:rsidRDefault="007617B0" w:rsidP="00007EB0">
            <w:pPr>
              <w:ind w:left="176" w:hanging="176"/>
              <w:jc w:val="both"/>
              <w:rPr>
                <w:color w:val="000000"/>
              </w:rPr>
            </w:pPr>
            <w:r w:rsidRPr="000B4E8D">
              <w:rPr>
                <w:color w:val="000000"/>
              </w:rPr>
              <w:t xml:space="preserve">Компонент на тепловую энергию, </w:t>
            </w:r>
          </w:p>
          <w:p w:rsidR="007617B0" w:rsidRPr="000B4E8D" w:rsidRDefault="007617B0" w:rsidP="00007EB0">
            <w:pPr>
              <w:ind w:left="176" w:firstLine="142"/>
              <w:jc w:val="both"/>
              <w:rPr>
                <w:color w:val="000000"/>
              </w:rPr>
            </w:pPr>
            <w:r w:rsidRPr="000B4E8D">
              <w:rPr>
                <w:color w:val="000000"/>
              </w:rPr>
              <w:t>(без НДС), руб./Гкал</w:t>
            </w:r>
          </w:p>
        </w:tc>
        <w:tc>
          <w:tcPr>
            <w:tcW w:w="2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47" w:type="dxa"/>
              <w:bottom w:w="0" w:type="dxa"/>
              <w:right w:w="108" w:type="dxa"/>
            </w:tcMar>
            <w:vAlign w:val="center"/>
            <w:hideMark/>
          </w:tcPr>
          <w:p w:rsidR="007617B0" w:rsidRPr="000B4E8D" w:rsidRDefault="007617B0" w:rsidP="00007EB0">
            <w:pPr>
              <w:jc w:val="center"/>
              <w:rPr>
                <w:color w:val="000000"/>
              </w:rPr>
            </w:pPr>
            <w:r w:rsidRPr="000B4E8D">
              <w:rPr>
                <w:color w:val="000000"/>
              </w:rPr>
              <w:t>№ 386-РК   от 23.11.2015</w:t>
            </w:r>
          </w:p>
        </w:tc>
        <w:tc>
          <w:tcPr>
            <w:tcW w:w="170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7617B0" w:rsidRPr="000B4E8D" w:rsidRDefault="007617B0" w:rsidP="00007EB0">
            <w:pPr>
              <w:jc w:val="center"/>
              <w:rPr>
                <w:color w:val="000000"/>
              </w:rPr>
            </w:pPr>
          </w:p>
          <w:p w:rsidR="007617B0" w:rsidRPr="000B4E8D" w:rsidRDefault="007617B0" w:rsidP="00007EB0">
            <w:pPr>
              <w:jc w:val="center"/>
              <w:rPr>
                <w:color w:val="000000"/>
              </w:rPr>
            </w:pPr>
          </w:p>
          <w:p w:rsidR="007617B0" w:rsidRPr="000B4E8D" w:rsidRDefault="007617B0" w:rsidP="00007EB0">
            <w:pPr>
              <w:jc w:val="center"/>
              <w:rPr>
                <w:color w:val="000000"/>
              </w:rPr>
            </w:pPr>
            <w:r w:rsidRPr="000B4E8D">
              <w:rPr>
                <w:color w:val="000000"/>
              </w:rPr>
              <w:t>15,24</w:t>
            </w:r>
          </w:p>
          <w:p w:rsidR="007617B0" w:rsidRPr="000B4E8D" w:rsidRDefault="007617B0" w:rsidP="00007EB0">
            <w:pPr>
              <w:jc w:val="center"/>
              <w:rPr>
                <w:color w:val="000000"/>
              </w:rPr>
            </w:pPr>
          </w:p>
          <w:p w:rsidR="007617B0" w:rsidRPr="000B4E8D" w:rsidRDefault="007617B0" w:rsidP="00007EB0">
            <w:pPr>
              <w:jc w:val="center"/>
              <w:rPr>
                <w:color w:val="000000"/>
              </w:rPr>
            </w:pPr>
            <w:r w:rsidRPr="000B4E8D">
              <w:rPr>
                <w:color w:val="000000"/>
              </w:rPr>
              <w:t>1 245,00</w:t>
            </w:r>
          </w:p>
        </w:tc>
        <w:tc>
          <w:tcPr>
            <w:tcW w:w="16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7617B0" w:rsidRPr="000B4E8D" w:rsidRDefault="007617B0" w:rsidP="00007EB0">
            <w:pPr>
              <w:jc w:val="center"/>
              <w:rPr>
                <w:color w:val="000000"/>
              </w:rPr>
            </w:pPr>
          </w:p>
          <w:p w:rsidR="007617B0" w:rsidRPr="000B4E8D" w:rsidRDefault="007617B0" w:rsidP="00007EB0">
            <w:pPr>
              <w:jc w:val="center"/>
              <w:rPr>
                <w:color w:val="000000"/>
              </w:rPr>
            </w:pPr>
          </w:p>
          <w:p w:rsidR="007617B0" w:rsidRPr="000B4E8D" w:rsidRDefault="007617B0" w:rsidP="00007EB0">
            <w:pPr>
              <w:jc w:val="center"/>
              <w:rPr>
                <w:color w:val="000000"/>
              </w:rPr>
            </w:pPr>
            <w:r w:rsidRPr="000B4E8D">
              <w:rPr>
                <w:color w:val="000000"/>
              </w:rPr>
              <w:t>15,89</w:t>
            </w:r>
          </w:p>
          <w:p w:rsidR="007617B0" w:rsidRPr="000B4E8D" w:rsidRDefault="007617B0" w:rsidP="00007EB0">
            <w:pPr>
              <w:jc w:val="center"/>
              <w:rPr>
                <w:color w:val="000000"/>
              </w:rPr>
            </w:pPr>
          </w:p>
          <w:p w:rsidR="007617B0" w:rsidRPr="000B4E8D" w:rsidRDefault="007617B0" w:rsidP="00007EB0">
            <w:pPr>
              <w:jc w:val="center"/>
              <w:rPr>
                <w:color w:val="000000"/>
              </w:rPr>
            </w:pPr>
            <w:r w:rsidRPr="000B4E8D">
              <w:rPr>
                <w:color w:val="000000"/>
              </w:rPr>
              <w:t>1 282,65</w:t>
            </w:r>
          </w:p>
        </w:tc>
      </w:tr>
      <w:tr w:rsidR="007617B0" w:rsidRPr="000B4E8D" w:rsidTr="00007EB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hideMark/>
          </w:tcPr>
          <w:p w:rsidR="007617B0" w:rsidRPr="000B4E8D" w:rsidRDefault="007617B0" w:rsidP="00007EB0">
            <w:pPr>
              <w:jc w:val="both"/>
              <w:rPr>
                <w:color w:val="000000"/>
              </w:rPr>
            </w:pPr>
            <w:r w:rsidRPr="000B4E8D">
              <w:rPr>
                <w:color w:val="000000"/>
              </w:rPr>
              <w:t> Отопление  (с НДС), Г/кал</w:t>
            </w:r>
          </w:p>
        </w:tc>
        <w:tc>
          <w:tcPr>
            <w:tcW w:w="2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47" w:type="dxa"/>
              <w:bottom w:w="0" w:type="dxa"/>
              <w:right w:w="108" w:type="dxa"/>
            </w:tcMar>
            <w:vAlign w:val="center"/>
            <w:hideMark/>
          </w:tcPr>
          <w:p w:rsidR="007617B0" w:rsidRPr="000B4E8D" w:rsidRDefault="007617B0" w:rsidP="00007EB0">
            <w:pPr>
              <w:jc w:val="center"/>
              <w:rPr>
                <w:color w:val="000000"/>
              </w:rPr>
            </w:pPr>
            <w:r w:rsidRPr="000B4E8D">
              <w:rPr>
                <w:color w:val="000000"/>
              </w:rPr>
              <w:t>№ 379-РК   от 23.11.2015</w:t>
            </w:r>
          </w:p>
        </w:tc>
        <w:tc>
          <w:tcPr>
            <w:tcW w:w="170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color w:val="000000"/>
              </w:rPr>
              <w:t>1 469,10</w:t>
            </w:r>
          </w:p>
        </w:tc>
        <w:tc>
          <w:tcPr>
            <w:tcW w:w="16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color w:val="000000"/>
              </w:rPr>
              <w:t>1 513,53</w:t>
            </w:r>
          </w:p>
        </w:tc>
      </w:tr>
      <w:tr w:rsidR="007617B0" w:rsidRPr="000B4E8D" w:rsidTr="00007EB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hideMark/>
          </w:tcPr>
          <w:p w:rsidR="007617B0" w:rsidRPr="000B4E8D" w:rsidRDefault="007617B0" w:rsidP="00007EB0">
            <w:pPr>
              <w:ind w:left="34"/>
              <w:jc w:val="both"/>
              <w:rPr>
                <w:color w:val="000000"/>
              </w:rPr>
            </w:pPr>
            <w:r w:rsidRPr="000B4E8D">
              <w:rPr>
                <w:color w:val="000000"/>
              </w:rPr>
              <w:t> </w:t>
            </w:r>
            <w:r w:rsidRPr="000B4E8D">
              <w:rPr>
                <w:bCs/>
                <w:color w:val="000000"/>
                <w:u w:val="single"/>
              </w:rPr>
              <w:t>МП «Водоканал»</w:t>
            </w:r>
            <w:r w:rsidRPr="000B4E8D">
              <w:rPr>
                <w:bCs/>
                <w:color w:val="000000"/>
              </w:rPr>
              <w:t>:</w:t>
            </w:r>
          </w:p>
          <w:p w:rsidR="007617B0" w:rsidRPr="000B4E8D" w:rsidRDefault="007617B0" w:rsidP="00007EB0">
            <w:pPr>
              <w:ind w:left="318"/>
              <w:jc w:val="both"/>
              <w:rPr>
                <w:color w:val="000000"/>
              </w:rPr>
            </w:pPr>
            <w:r w:rsidRPr="000B4E8D">
              <w:rPr>
                <w:color w:val="000000"/>
              </w:rPr>
              <w:t>Питьевая вода (с НДС), куб. м</w:t>
            </w:r>
          </w:p>
        </w:tc>
        <w:tc>
          <w:tcPr>
            <w:tcW w:w="2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47" w:type="dxa"/>
              <w:bottom w:w="0" w:type="dxa"/>
              <w:right w:w="108" w:type="dxa"/>
            </w:tcMar>
            <w:vAlign w:val="center"/>
            <w:hideMark/>
          </w:tcPr>
          <w:p w:rsidR="007617B0" w:rsidRPr="000B4E8D" w:rsidRDefault="007617B0" w:rsidP="00007EB0">
            <w:pPr>
              <w:jc w:val="center"/>
              <w:rPr>
                <w:color w:val="000000"/>
              </w:rPr>
            </w:pPr>
            <w:r w:rsidRPr="000B4E8D">
              <w:rPr>
                <w:color w:val="000000"/>
              </w:rPr>
              <w:t>№ 246-РК   от 09.11.2015</w:t>
            </w:r>
          </w:p>
        </w:tc>
        <w:tc>
          <w:tcPr>
            <w:tcW w:w="170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color w:val="000000"/>
              </w:rPr>
              <w:t>16,93</w:t>
            </w:r>
          </w:p>
        </w:tc>
        <w:tc>
          <w:tcPr>
            <w:tcW w:w="16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color w:val="000000"/>
              </w:rPr>
              <w:t>17,66</w:t>
            </w:r>
          </w:p>
        </w:tc>
      </w:tr>
      <w:tr w:rsidR="007617B0" w:rsidRPr="000B4E8D" w:rsidTr="00007EB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7617B0" w:rsidRPr="000B4E8D" w:rsidRDefault="007617B0" w:rsidP="00007EB0">
            <w:pPr>
              <w:ind w:left="318"/>
              <w:jc w:val="both"/>
              <w:rPr>
                <w:color w:val="000000"/>
              </w:rPr>
            </w:pPr>
            <w:r w:rsidRPr="000B4E8D">
              <w:rPr>
                <w:color w:val="000000"/>
              </w:rPr>
              <w:t>Водоотведение (с НДС), куб. м</w:t>
            </w:r>
          </w:p>
        </w:tc>
        <w:tc>
          <w:tcPr>
            <w:tcW w:w="2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47" w:type="dxa"/>
              <w:bottom w:w="0" w:type="dxa"/>
              <w:right w:w="108" w:type="dxa"/>
            </w:tcMar>
            <w:vAlign w:val="center"/>
            <w:hideMark/>
          </w:tcPr>
          <w:p w:rsidR="007617B0" w:rsidRPr="000B4E8D" w:rsidRDefault="007617B0" w:rsidP="00007EB0">
            <w:pPr>
              <w:jc w:val="center"/>
              <w:rPr>
                <w:color w:val="000000"/>
              </w:rPr>
            </w:pPr>
            <w:r w:rsidRPr="000B4E8D">
              <w:rPr>
                <w:color w:val="000000"/>
              </w:rPr>
              <w:t>№ 246-РК от   09.11.2015</w:t>
            </w:r>
          </w:p>
        </w:tc>
        <w:tc>
          <w:tcPr>
            <w:tcW w:w="170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color w:val="000000"/>
              </w:rPr>
              <w:t>15,29</w:t>
            </w:r>
          </w:p>
        </w:tc>
        <w:tc>
          <w:tcPr>
            <w:tcW w:w="16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color w:val="000000"/>
              </w:rPr>
              <w:t>15,95</w:t>
            </w:r>
          </w:p>
        </w:tc>
      </w:tr>
      <w:tr w:rsidR="007617B0" w:rsidRPr="000B4E8D" w:rsidTr="00007EB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7617B0" w:rsidRPr="000B4E8D" w:rsidRDefault="007617B0" w:rsidP="00007EB0">
            <w:pPr>
              <w:rPr>
                <w:color w:val="000000"/>
              </w:rPr>
            </w:pPr>
            <w:r w:rsidRPr="000B4E8D">
              <w:rPr>
                <w:color w:val="000000"/>
              </w:rPr>
              <w:t>Газ (с НДС), куб. м</w:t>
            </w:r>
          </w:p>
        </w:tc>
        <w:tc>
          <w:tcPr>
            <w:tcW w:w="2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47" w:type="dxa"/>
              <w:bottom w:w="0" w:type="dxa"/>
              <w:right w:w="108" w:type="dxa"/>
            </w:tcMar>
            <w:vAlign w:val="center"/>
            <w:hideMark/>
          </w:tcPr>
          <w:p w:rsidR="007617B0" w:rsidRPr="000B4E8D" w:rsidRDefault="007617B0" w:rsidP="00007EB0">
            <w:pPr>
              <w:jc w:val="center"/>
              <w:rPr>
                <w:color w:val="000000"/>
              </w:rPr>
            </w:pPr>
            <w:r w:rsidRPr="000B4E8D">
              <w:rPr>
                <w:color w:val="000000"/>
              </w:rPr>
              <w:t>№   60-РК от   06.06.2016</w:t>
            </w:r>
          </w:p>
        </w:tc>
        <w:tc>
          <w:tcPr>
            <w:tcW w:w="170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color w:val="000000"/>
              </w:rPr>
              <w:t>5,80</w:t>
            </w:r>
          </w:p>
        </w:tc>
        <w:tc>
          <w:tcPr>
            <w:tcW w:w="16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7617B0" w:rsidRPr="000B4E8D" w:rsidRDefault="007617B0" w:rsidP="00007EB0">
            <w:pPr>
              <w:jc w:val="center"/>
              <w:rPr>
                <w:color w:val="000000"/>
              </w:rPr>
            </w:pPr>
            <w:r w:rsidRPr="000B4E8D">
              <w:rPr>
                <w:color w:val="000000"/>
              </w:rPr>
              <w:t>5,97</w:t>
            </w:r>
          </w:p>
        </w:tc>
      </w:tr>
      <w:tr w:rsidR="007617B0" w:rsidRPr="000B4E8D" w:rsidTr="00007EB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hideMark/>
          </w:tcPr>
          <w:p w:rsidR="007617B0" w:rsidRPr="000B4E8D" w:rsidRDefault="007617B0" w:rsidP="00007EB0">
            <w:pPr>
              <w:jc w:val="both"/>
              <w:rPr>
                <w:color w:val="000000"/>
              </w:rPr>
            </w:pPr>
            <w:r w:rsidRPr="000B4E8D">
              <w:rPr>
                <w:color w:val="000000"/>
              </w:rPr>
              <w:t> Электроэнергия</w:t>
            </w:r>
            <w:r w:rsidRPr="000B4E8D">
              <w:rPr>
                <w:b/>
                <w:color w:val="000000"/>
              </w:rPr>
              <w:t xml:space="preserve"> </w:t>
            </w:r>
            <w:r w:rsidRPr="000B4E8D">
              <w:rPr>
                <w:color w:val="000000"/>
              </w:rPr>
              <w:t>(с НДС),</w:t>
            </w:r>
            <w:r w:rsidRPr="000B4E8D">
              <w:rPr>
                <w:b/>
                <w:color w:val="000000"/>
              </w:rPr>
              <w:t xml:space="preserve"> </w:t>
            </w:r>
            <w:r w:rsidRPr="000B4E8D">
              <w:rPr>
                <w:color w:val="000000"/>
              </w:rPr>
              <w:t>1 кВт/ч:</w:t>
            </w:r>
          </w:p>
          <w:p w:rsidR="007617B0" w:rsidRPr="000B4E8D" w:rsidRDefault="007617B0" w:rsidP="00007EB0">
            <w:pPr>
              <w:ind w:left="318"/>
              <w:jc w:val="both"/>
              <w:rPr>
                <w:color w:val="000000"/>
              </w:rPr>
            </w:pPr>
            <w:r w:rsidRPr="000B4E8D">
              <w:rPr>
                <w:color w:val="000000"/>
              </w:rPr>
              <w:t> с газовой плитой</w:t>
            </w:r>
          </w:p>
          <w:p w:rsidR="007617B0" w:rsidRPr="000B4E8D" w:rsidRDefault="007617B0" w:rsidP="00007EB0">
            <w:pPr>
              <w:ind w:left="318"/>
              <w:jc w:val="both"/>
              <w:rPr>
                <w:color w:val="000000"/>
              </w:rPr>
            </w:pPr>
            <w:r w:rsidRPr="000B4E8D">
              <w:rPr>
                <w:color w:val="000000"/>
              </w:rPr>
              <w:t> с электроплитой </w:t>
            </w:r>
          </w:p>
        </w:tc>
        <w:tc>
          <w:tcPr>
            <w:tcW w:w="2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47" w:type="dxa"/>
              <w:bottom w:w="0" w:type="dxa"/>
              <w:right w:w="108" w:type="dxa"/>
            </w:tcMar>
            <w:vAlign w:val="center"/>
            <w:hideMark/>
          </w:tcPr>
          <w:p w:rsidR="007617B0" w:rsidRPr="000B4E8D" w:rsidRDefault="007617B0" w:rsidP="00007EB0">
            <w:pPr>
              <w:jc w:val="center"/>
              <w:rPr>
                <w:color w:val="000000"/>
              </w:rPr>
            </w:pPr>
            <w:r w:rsidRPr="000B4E8D">
              <w:rPr>
                <w:color w:val="000000"/>
              </w:rPr>
              <w:t>№ 525-РК   от 14.12.2015</w:t>
            </w:r>
          </w:p>
        </w:tc>
        <w:tc>
          <w:tcPr>
            <w:tcW w:w="170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7617B0" w:rsidRPr="000B4E8D" w:rsidRDefault="007617B0" w:rsidP="00007EB0">
            <w:pPr>
              <w:jc w:val="center"/>
              <w:rPr>
                <w:color w:val="000000"/>
              </w:rPr>
            </w:pPr>
          </w:p>
          <w:p w:rsidR="007617B0" w:rsidRPr="000B4E8D" w:rsidRDefault="007617B0" w:rsidP="00007EB0">
            <w:pPr>
              <w:jc w:val="center"/>
              <w:rPr>
                <w:color w:val="000000"/>
              </w:rPr>
            </w:pPr>
            <w:r w:rsidRPr="000B4E8D">
              <w:rPr>
                <w:color w:val="000000"/>
              </w:rPr>
              <w:t>3,94</w:t>
            </w:r>
          </w:p>
          <w:p w:rsidR="007617B0" w:rsidRPr="000B4E8D" w:rsidRDefault="007617B0" w:rsidP="00007EB0">
            <w:pPr>
              <w:jc w:val="center"/>
              <w:rPr>
                <w:color w:val="000000"/>
              </w:rPr>
            </w:pPr>
            <w:r w:rsidRPr="000B4E8D">
              <w:rPr>
                <w:color w:val="000000"/>
              </w:rPr>
              <w:t>2,76</w:t>
            </w:r>
          </w:p>
        </w:tc>
        <w:tc>
          <w:tcPr>
            <w:tcW w:w="16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7617B0" w:rsidRPr="000B4E8D" w:rsidRDefault="007617B0" w:rsidP="00007EB0">
            <w:pPr>
              <w:jc w:val="center"/>
              <w:rPr>
                <w:color w:val="000000"/>
              </w:rPr>
            </w:pPr>
          </w:p>
          <w:p w:rsidR="007617B0" w:rsidRPr="000B4E8D" w:rsidRDefault="007617B0" w:rsidP="00007EB0">
            <w:pPr>
              <w:jc w:val="center"/>
              <w:rPr>
                <w:color w:val="000000"/>
              </w:rPr>
            </w:pPr>
            <w:r w:rsidRPr="000B4E8D">
              <w:rPr>
                <w:color w:val="000000"/>
              </w:rPr>
              <w:t>4,23</w:t>
            </w:r>
          </w:p>
          <w:p w:rsidR="007617B0" w:rsidRPr="000B4E8D" w:rsidRDefault="007617B0" w:rsidP="00007EB0">
            <w:pPr>
              <w:jc w:val="center"/>
              <w:rPr>
                <w:color w:val="000000"/>
              </w:rPr>
            </w:pPr>
            <w:r w:rsidRPr="000B4E8D">
              <w:rPr>
                <w:color w:val="000000"/>
              </w:rPr>
              <w:t>2,96</w:t>
            </w:r>
          </w:p>
        </w:tc>
      </w:tr>
    </w:tbl>
    <w:p w:rsidR="007617B0" w:rsidRPr="000B4E8D" w:rsidRDefault="007617B0" w:rsidP="007617B0">
      <w:pPr>
        <w:jc w:val="both"/>
        <w:rPr>
          <w:b/>
          <w:color w:val="00000A"/>
        </w:rPr>
      </w:pPr>
    </w:p>
    <w:p w:rsidR="007617B0" w:rsidRPr="008F38D5" w:rsidRDefault="007617B0" w:rsidP="007617B0">
      <w:pPr>
        <w:ind w:firstLine="851"/>
        <w:jc w:val="both"/>
        <w:rPr>
          <w:sz w:val="24"/>
          <w:szCs w:val="24"/>
        </w:rPr>
      </w:pPr>
      <w:r w:rsidRPr="008F38D5">
        <w:rPr>
          <w:sz w:val="24"/>
          <w:szCs w:val="24"/>
        </w:rPr>
        <w:t>Тарифы на коммунальные услуги ресурсоснабжающим организациям  МО «Город Обнинск» устанавливаются Министерством тарифного регулирования Калужской области. В I полугодии 2016 года тарифы на коммунальные услуги по МО «Город Обнинск» сохранились на уровне 2015 года. Во II полугодии 2016 года тарифы на тепловую энергию увеличились на 3,02%, на холодную воду и водоотведение на 4,3%, газ вырос на 2,9%, электроэнергия на 7,3%.</w:t>
      </w:r>
    </w:p>
    <w:p w:rsidR="007617B0" w:rsidRPr="008F38D5" w:rsidRDefault="007617B0" w:rsidP="007617B0">
      <w:pPr>
        <w:ind w:firstLine="851"/>
        <w:jc w:val="both"/>
        <w:rPr>
          <w:sz w:val="24"/>
          <w:szCs w:val="24"/>
        </w:rPr>
      </w:pPr>
      <w:r w:rsidRPr="008F38D5">
        <w:rPr>
          <w:sz w:val="24"/>
          <w:szCs w:val="24"/>
        </w:rPr>
        <w:t xml:space="preserve">Плата за жилое помещение включает в себя плату за наем, плату за содержание жилых помещений, плату за вывоз твердых бытовых отходов, плату за техническое обслуживание и ремонт лифта. </w:t>
      </w:r>
    </w:p>
    <w:p w:rsidR="007617B0" w:rsidRPr="008F38D5" w:rsidRDefault="007617B0" w:rsidP="007617B0">
      <w:pPr>
        <w:ind w:firstLine="851"/>
        <w:jc w:val="both"/>
        <w:rPr>
          <w:sz w:val="24"/>
          <w:szCs w:val="24"/>
        </w:rPr>
      </w:pPr>
      <w:r w:rsidRPr="008F38D5">
        <w:rPr>
          <w:sz w:val="24"/>
          <w:szCs w:val="24"/>
        </w:rPr>
        <w:t>В соответствии с Жилищным кодексом плата за содержание жилого помещения принимается на общем собрании собственников жилых помещений в многоквартирном доме по предложению управляющей организации, в управлении которой находится данный многоквартирный дом.</w:t>
      </w:r>
    </w:p>
    <w:p w:rsidR="007617B0" w:rsidRPr="008F38D5" w:rsidRDefault="007617B0" w:rsidP="007617B0">
      <w:pPr>
        <w:ind w:firstLine="851"/>
        <w:jc w:val="both"/>
        <w:rPr>
          <w:sz w:val="24"/>
          <w:szCs w:val="24"/>
        </w:rPr>
      </w:pPr>
      <w:r w:rsidRPr="008F38D5">
        <w:rPr>
          <w:sz w:val="24"/>
          <w:szCs w:val="24"/>
        </w:rPr>
        <w:t>Размер платы за содержание жилого помещения для нанимателей жилых помещений по договору социального найма и договору найма государственного или муниципального жилищного фонда в  2016 году увеличен с июля месяца на 5,4%.</w:t>
      </w:r>
    </w:p>
    <w:p w:rsidR="007617B0" w:rsidRPr="008F38D5" w:rsidRDefault="007617B0" w:rsidP="007617B0">
      <w:pPr>
        <w:ind w:firstLine="851"/>
        <w:jc w:val="both"/>
        <w:rPr>
          <w:sz w:val="24"/>
          <w:szCs w:val="24"/>
        </w:rPr>
      </w:pPr>
      <w:r w:rsidRPr="008F38D5">
        <w:rPr>
          <w:sz w:val="24"/>
          <w:szCs w:val="24"/>
        </w:rPr>
        <w:t>В связи с высокой задолженностью управляющих организаций перед ресурсоснабжающими организациями Администрацией города в 2012 году было принято решение  производить расщепление платежей населения за потребленные коммунальные услуги ресурсоснабжающим организациям города (МП «Теплоснабжение», МП «Водоканал»). С 2014 года данную функцию выполняет ОАО «ЕИРЦ Калужской области».</w:t>
      </w:r>
    </w:p>
    <w:p w:rsidR="007617B0" w:rsidRPr="008F38D5" w:rsidRDefault="007617B0" w:rsidP="007617B0">
      <w:pPr>
        <w:ind w:firstLine="851"/>
        <w:jc w:val="both"/>
        <w:rPr>
          <w:sz w:val="24"/>
          <w:szCs w:val="24"/>
        </w:rPr>
      </w:pPr>
      <w:r w:rsidRPr="008F38D5">
        <w:rPr>
          <w:sz w:val="24"/>
          <w:szCs w:val="24"/>
        </w:rPr>
        <w:t xml:space="preserve">В 2016 году «ЕИРЦ Калужской области» </w:t>
      </w:r>
      <w:r>
        <w:rPr>
          <w:sz w:val="24"/>
          <w:szCs w:val="24"/>
        </w:rPr>
        <w:t xml:space="preserve">проходило расщепление платежей </w:t>
      </w:r>
      <w:r w:rsidRPr="008F38D5">
        <w:rPr>
          <w:sz w:val="24"/>
          <w:szCs w:val="24"/>
        </w:rPr>
        <w:t xml:space="preserve"> по 9 управляющим организациям.  Сумма платежей по ним составила около 85% от общей суммы начисленных платежей за коммунальные услуги (МП «Теплоснабжение, </w:t>
      </w:r>
      <w:r>
        <w:rPr>
          <w:sz w:val="24"/>
          <w:szCs w:val="24"/>
        </w:rPr>
        <w:t>МП </w:t>
      </w:r>
      <w:r w:rsidRPr="008F38D5">
        <w:rPr>
          <w:sz w:val="24"/>
          <w:szCs w:val="24"/>
        </w:rPr>
        <w:t>«Водоканал»).</w:t>
      </w:r>
    </w:p>
    <w:p w:rsidR="007617B0" w:rsidRPr="008F38D5" w:rsidRDefault="007617B0" w:rsidP="007617B0">
      <w:pPr>
        <w:ind w:firstLine="851"/>
        <w:jc w:val="both"/>
        <w:rPr>
          <w:sz w:val="24"/>
          <w:szCs w:val="24"/>
        </w:rPr>
      </w:pPr>
      <w:r w:rsidRPr="008F38D5">
        <w:rPr>
          <w:sz w:val="24"/>
          <w:szCs w:val="24"/>
        </w:rPr>
        <w:t>В 2016 году суммарный долг управляющих организаций перед МП «Теплоснабжение» снизился почти на 56 млн. рублей за счет списан</w:t>
      </w:r>
      <w:r>
        <w:rPr>
          <w:sz w:val="24"/>
          <w:szCs w:val="24"/>
        </w:rPr>
        <w:t xml:space="preserve">ия долгов управляющей компании </w:t>
      </w:r>
      <w:r w:rsidRPr="008F38D5">
        <w:rPr>
          <w:sz w:val="24"/>
          <w:szCs w:val="24"/>
        </w:rPr>
        <w:t xml:space="preserve"> ООО «ОСК», признанной банкротом, в то же время долг перед МП «Водоканал» увеличился на 8,8 млн. рублей. Задолженность управляющих организаций перед ресурсоснабжающими организациями на 31.12.2016 года составила: </w:t>
      </w:r>
    </w:p>
    <w:p w:rsidR="007617B0" w:rsidRPr="008F38D5" w:rsidRDefault="007617B0" w:rsidP="007617B0">
      <w:pPr>
        <w:ind w:firstLine="851"/>
        <w:jc w:val="both"/>
        <w:rPr>
          <w:sz w:val="24"/>
          <w:szCs w:val="24"/>
        </w:rPr>
      </w:pPr>
      <w:r w:rsidRPr="008F38D5">
        <w:rPr>
          <w:sz w:val="24"/>
          <w:szCs w:val="24"/>
        </w:rPr>
        <w:t xml:space="preserve">- МП «Теплоснабжение» - 172 млн. рублей; </w:t>
      </w:r>
    </w:p>
    <w:p w:rsidR="007617B0" w:rsidRPr="008F38D5" w:rsidRDefault="007617B0" w:rsidP="007617B0">
      <w:pPr>
        <w:ind w:firstLine="851"/>
        <w:jc w:val="both"/>
        <w:rPr>
          <w:sz w:val="24"/>
          <w:szCs w:val="24"/>
        </w:rPr>
      </w:pPr>
      <w:r w:rsidRPr="008F38D5">
        <w:rPr>
          <w:sz w:val="24"/>
          <w:szCs w:val="24"/>
        </w:rPr>
        <w:t>- МП «Водоканал» - 51,0 млн. рублей.</w:t>
      </w:r>
    </w:p>
    <w:p w:rsidR="007617B0" w:rsidRPr="008F38D5" w:rsidRDefault="007617B0" w:rsidP="007617B0">
      <w:pPr>
        <w:ind w:firstLine="851"/>
        <w:jc w:val="both"/>
        <w:rPr>
          <w:sz w:val="24"/>
          <w:szCs w:val="24"/>
        </w:rPr>
      </w:pPr>
      <w:r w:rsidRPr="008F38D5">
        <w:rPr>
          <w:sz w:val="24"/>
          <w:szCs w:val="24"/>
        </w:rPr>
        <w:t>Задолженность населения за коммунальные услуги по холодной и горячей воде, водоотведению и отоплению по состоянию на 31.12.2016  составила  около 100  млн. рублей.</w:t>
      </w:r>
    </w:p>
    <w:p w:rsidR="007617B0" w:rsidRPr="008F38D5" w:rsidRDefault="007617B0" w:rsidP="007617B0">
      <w:pPr>
        <w:ind w:firstLine="851"/>
        <w:jc w:val="both"/>
        <w:rPr>
          <w:sz w:val="24"/>
          <w:szCs w:val="24"/>
        </w:rPr>
      </w:pPr>
      <w:r w:rsidRPr="008F38D5">
        <w:rPr>
          <w:sz w:val="24"/>
          <w:szCs w:val="24"/>
        </w:rPr>
        <w:t>Организациями жилищно-коммунального хозяйства города применяется практика взыскания с граждан и юридических лиц задолженности за топливно-энергетические ресурсы в судебном порядке: за 2016 год подано 311 исков на сумму 145 млн. рублей. По решению суда с неплательщиков взыскано 56 млн. рублей.</w:t>
      </w:r>
    </w:p>
    <w:p w:rsidR="007617B0" w:rsidRPr="008F38D5" w:rsidRDefault="007617B0" w:rsidP="007617B0">
      <w:pPr>
        <w:ind w:firstLine="851"/>
        <w:jc w:val="both"/>
        <w:rPr>
          <w:sz w:val="24"/>
          <w:szCs w:val="24"/>
        </w:rPr>
      </w:pPr>
      <w:r w:rsidRPr="008F38D5">
        <w:rPr>
          <w:sz w:val="24"/>
          <w:szCs w:val="24"/>
        </w:rPr>
        <w:t xml:space="preserve">Несмотря на высокую задолженность управляющих организаций города ресурсоснабжающим организациям, МП «Теплоснабжение» и МП «Водоканал» собственных долгов за газ и электроэнергию не имеют. </w:t>
      </w:r>
    </w:p>
    <w:p w:rsidR="007617B0" w:rsidRPr="008F38D5" w:rsidRDefault="007617B0" w:rsidP="007617B0">
      <w:pPr>
        <w:ind w:firstLine="851"/>
        <w:jc w:val="both"/>
        <w:rPr>
          <w:sz w:val="24"/>
          <w:szCs w:val="24"/>
        </w:rPr>
      </w:pPr>
      <w:r w:rsidRPr="008F38D5">
        <w:rPr>
          <w:sz w:val="24"/>
          <w:szCs w:val="24"/>
        </w:rPr>
        <w:t>Администрацией города регулярно проводились совещания с управляющими и ресурсоснабжающими организациями города, на которых рассматривались вопросы по погашению задолженности управляющими организациями города ресурсоснабжающим организациям, о подписании соглашений по погашению задолженности управляющими организациями, о расщеплении платежей населения за жилищно-коммунальные услуги, о причинах образования задолженности  управляющих организаций за жилищно-коммунальные услуги и мерах, принимаемых управляющими организациями, по погашению задолженности.</w:t>
      </w:r>
    </w:p>
    <w:p w:rsidR="007617B0" w:rsidRPr="008F38D5" w:rsidRDefault="007617B0" w:rsidP="007617B0">
      <w:pPr>
        <w:ind w:firstLine="851"/>
        <w:jc w:val="both"/>
        <w:rPr>
          <w:sz w:val="24"/>
          <w:szCs w:val="24"/>
        </w:rPr>
      </w:pPr>
      <w:r w:rsidRPr="008F38D5">
        <w:rPr>
          <w:sz w:val="24"/>
          <w:szCs w:val="24"/>
        </w:rPr>
        <w:t>За 2016 год по вопросам тарифов на коммунальные услуги поступило 389 обращений, из которых: 49 - письменные обращения, 340 - устные (личный прием граждан и обращения на «горячую линию»). По всем вопросам даны консультации.</w:t>
      </w:r>
    </w:p>
    <w:p w:rsidR="007617B0" w:rsidRPr="008F38D5" w:rsidRDefault="007617B0" w:rsidP="007617B0">
      <w:pPr>
        <w:ind w:firstLine="851"/>
        <w:jc w:val="both"/>
        <w:rPr>
          <w:sz w:val="24"/>
          <w:szCs w:val="24"/>
        </w:rPr>
      </w:pPr>
      <w:r w:rsidRPr="008F38D5">
        <w:rPr>
          <w:sz w:val="24"/>
          <w:szCs w:val="24"/>
        </w:rPr>
        <w:t>С 1 июля 2014 года введен механизм ограничения темпов роста платы граждан за коммунальные услуги в форме установления предельных индексов изменения размера платы граждан за коммунальные услуги по муниципальным образованиям и индексов изменения размера платы граждан за коммунальные услуги  в среднем по субъектам  Российской Федерации на долгосрочный период. В результате введения данного механизма ограничивается необоснованное увеличение стоимости коммунальных услуг для населения.</w:t>
      </w:r>
    </w:p>
    <w:p w:rsidR="007617B0" w:rsidRPr="008F38D5" w:rsidRDefault="007617B0" w:rsidP="007617B0">
      <w:pPr>
        <w:ind w:firstLine="851"/>
        <w:jc w:val="both"/>
        <w:rPr>
          <w:sz w:val="24"/>
          <w:szCs w:val="24"/>
        </w:rPr>
      </w:pPr>
      <w:r w:rsidRPr="008F38D5">
        <w:rPr>
          <w:sz w:val="24"/>
          <w:szCs w:val="24"/>
        </w:rPr>
        <w:t>В связи с повышением с 1 июля 2016 года тарифов на коммунальные услуги специалистами Администрации города  проводилась информационно-разъяснительную работа с управляющими организациями, ТСЖ, руководителями советов домов, ресурсоснабжающими организациями города и гражданами об установлении предельных индексов на 2016 год (информация о действующих тарифах на коммунальные и жилищные услуги размещена на сайте Администрации города, работает «горячая линия» по вопросам оплаты за жилищно-коммунальные услуги).</w:t>
      </w:r>
    </w:p>
    <w:p w:rsidR="007617B0" w:rsidRPr="008F38D5" w:rsidRDefault="007617B0" w:rsidP="007617B0">
      <w:pPr>
        <w:pStyle w:val="2"/>
        <w:spacing w:before="0" w:after="0"/>
        <w:rPr>
          <w:color w:val="0070C0"/>
          <w:szCs w:val="24"/>
        </w:rPr>
      </w:pPr>
    </w:p>
    <w:p w:rsidR="007617B0" w:rsidRPr="008F38D5" w:rsidRDefault="007617B0" w:rsidP="007617B0">
      <w:pPr>
        <w:pStyle w:val="2"/>
        <w:spacing w:before="0" w:after="0"/>
        <w:rPr>
          <w:color w:val="0070C0"/>
          <w:szCs w:val="24"/>
        </w:rPr>
      </w:pPr>
      <w:bookmarkStart w:id="48" w:name="_Toc474248122"/>
      <w:r w:rsidRPr="008F38D5">
        <w:rPr>
          <w:color w:val="0070C0"/>
          <w:szCs w:val="24"/>
        </w:rPr>
        <w:t>Теплоснабжение</w:t>
      </w:r>
      <w:bookmarkEnd w:id="47"/>
      <w:bookmarkEnd w:id="48"/>
    </w:p>
    <w:p w:rsidR="007617B0" w:rsidRPr="008F38D5" w:rsidRDefault="007617B0" w:rsidP="007617B0">
      <w:pPr>
        <w:ind w:firstLine="851"/>
        <w:jc w:val="both"/>
        <w:rPr>
          <w:sz w:val="24"/>
          <w:szCs w:val="24"/>
        </w:rPr>
      </w:pPr>
      <w:r w:rsidRPr="008F38D5">
        <w:rPr>
          <w:sz w:val="24"/>
          <w:szCs w:val="24"/>
        </w:rPr>
        <w:t xml:space="preserve">МП «Теплоснабжение» обеспечено надежное и бесперебойное снабжение тепловой энергией и горячей водой потребителей города.  </w:t>
      </w:r>
    </w:p>
    <w:p w:rsidR="007617B0" w:rsidRPr="008F38D5" w:rsidRDefault="007617B0" w:rsidP="007617B0">
      <w:pPr>
        <w:ind w:firstLine="851"/>
        <w:jc w:val="both"/>
        <w:rPr>
          <w:sz w:val="24"/>
          <w:szCs w:val="24"/>
        </w:rPr>
      </w:pPr>
      <w:r w:rsidRPr="008F38D5">
        <w:rPr>
          <w:sz w:val="24"/>
          <w:szCs w:val="24"/>
        </w:rPr>
        <w:t>Наиболее значительные работы на тепловых сетях и котельной города:</w:t>
      </w:r>
    </w:p>
    <w:p w:rsidR="007617B0" w:rsidRPr="008F38D5" w:rsidRDefault="007617B0" w:rsidP="007617B0">
      <w:pPr>
        <w:ind w:firstLine="851"/>
        <w:jc w:val="both"/>
        <w:rPr>
          <w:sz w:val="24"/>
          <w:szCs w:val="24"/>
        </w:rPr>
      </w:pPr>
      <w:r w:rsidRPr="008F38D5">
        <w:rPr>
          <w:sz w:val="24"/>
          <w:szCs w:val="24"/>
        </w:rPr>
        <w:t>- гидравлические испытания (опрессовка) тепловых сетей города, в ходе которых выявлено и устранено 175 порывов, из них на тепловых сетях МП «Теплоснабжение» 152 порыва;</w:t>
      </w:r>
    </w:p>
    <w:p w:rsidR="007617B0" w:rsidRPr="008F38D5" w:rsidRDefault="007617B0" w:rsidP="007617B0">
      <w:pPr>
        <w:ind w:firstLine="851"/>
        <w:jc w:val="both"/>
        <w:rPr>
          <w:sz w:val="24"/>
          <w:szCs w:val="24"/>
        </w:rPr>
      </w:pPr>
      <w:r w:rsidRPr="008F38D5">
        <w:rPr>
          <w:sz w:val="24"/>
          <w:szCs w:val="24"/>
        </w:rPr>
        <w:t>- в ходе проведения ремонтных работ заменено 3620 м трубопроводов (в двухтрубном исчислении, по каналу);</w:t>
      </w:r>
    </w:p>
    <w:p w:rsidR="007617B0" w:rsidRPr="008F38D5" w:rsidRDefault="007617B0" w:rsidP="007617B0">
      <w:pPr>
        <w:ind w:firstLine="851"/>
        <w:jc w:val="both"/>
        <w:rPr>
          <w:sz w:val="24"/>
          <w:szCs w:val="24"/>
        </w:rPr>
      </w:pPr>
      <w:r w:rsidRPr="008F38D5">
        <w:rPr>
          <w:sz w:val="24"/>
          <w:szCs w:val="24"/>
        </w:rPr>
        <w:t>- ремонт тепловой изоляции и покровного слоя на надземных тепловых сетях общей протяженностью 2119 пог. м (в двухтрубном исчислении);</w:t>
      </w:r>
    </w:p>
    <w:p w:rsidR="007617B0" w:rsidRPr="008F38D5" w:rsidRDefault="007617B0" w:rsidP="007617B0">
      <w:pPr>
        <w:ind w:firstLine="851"/>
        <w:jc w:val="both"/>
        <w:rPr>
          <w:sz w:val="24"/>
          <w:szCs w:val="24"/>
        </w:rPr>
      </w:pPr>
      <w:r w:rsidRPr="008F38D5">
        <w:rPr>
          <w:sz w:val="24"/>
          <w:szCs w:val="24"/>
        </w:rPr>
        <w:t>- плановая замена запорной арматуры (заменено 158 единиц арматуры);</w:t>
      </w:r>
    </w:p>
    <w:p w:rsidR="007617B0" w:rsidRPr="008F38D5" w:rsidRDefault="007617B0" w:rsidP="007617B0">
      <w:pPr>
        <w:ind w:firstLine="851"/>
        <w:jc w:val="both"/>
        <w:rPr>
          <w:sz w:val="24"/>
          <w:szCs w:val="24"/>
        </w:rPr>
      </w:pPr>
      <w:r w:rsidRPr="008F38D5">
        <w:rPr>
          <w:sz w:val="24"/>
          <w:szCs w:val="24"/>
        </w:rPr>
        <w:t>- проведена аэрогеофизическая тепловизионная съемка тепловых сетей, с целью определения их состояния. Проведена экспертиза промышленной безопасности тепловых сетей в микрорайонах 29,30,38,39,40а,45,46 и промзоне Мишково;</w:t>
      </w:r>
    </w:p>
    <w:p w:rsidR="007617B0" w:rsidRPr="008F38D5" w:rsidRDefault="007617B0" w:rsidP="007617B0">
      <w:pPr>
        <w:ind w:firstLine="851"/>
        <w:jc w:val="both"/>
        <w:rPr>
          <w:sz w:val="24"/>
          <w:szCs w:val="24"/>
        </w:rPr>
      </w:pPr>
      <w:r w:rsidRPr="008F38D5">
        <w:rPr>
          <w:sz w:val="24"/>
          <w:szCs w:val="24"/>
        </w:rPr>
        <w:t>- техническое перевооружение системы газопотребления и мазутоснабжения котла КВГМ-100 № 10 в котельной;</w:t>
      </w:r>
    </w:p>
    <w:p w:rsidR="007617B0" w:rsidRPr="008F38D5" w:rsidRDefault="007617B0" w:rsidP="007617B0">
      <w:pPr>
        <w:ind w:firstLine="851"/>
        <w:jc w:val="both"/>
        <w:rPr>
          <w:sz w:val="24"/>
          <w:szCs w:val="24"/>
        </w:rPr>
      </w:pPr>
      <w:r w:rsidRPr="008F38D5">
        <w:rPr>
          <w:sz w:val="24"/>
          <w:szCs w:val="24"/>
        </w:rPr>
        <w:t>- ремонт бака ХОВ № 2 объемом 200 куб. м;</w:t>
      </w:r>
    </w:p>
    <w:p w:rsidR="007617B0" w:rsidRPr="008F38D5" w:rsidRDefault="007617B0" w:rsidP="007617B0">
      <w:pPr>
        <w:ind w:firstLine="851"/>
        <w:jc w:val="both"/>
        <w:rPr>
          <w:sz w:val="24"/>
          <w:szCs w:val="24"/>
        </w:rPr>
      </w:pPr>
      <w:r w:rsidRPr="008F38D5">
        <w:rPr>
          <w:sz w:val="24"/>
          <w:szCs w:val="24"/>
        </w:rPr>
        <w:t>- режимно-наладочные испытания котла ДЕ-25/14 № 6 на мазуте;</w:t>
      </w:r>
    </w:p>
    <w:p w:rsidR="007617B0" w:rsidRPr="008F38D5" w:rsidRDefault="007617B0" w:rsidP="007617B0">
      <w:pPr>
        <w:ind w:firstLine="851"/>
        <w:jc w:val="both"/>
        <w:rPr>
          <w:sz w:val="24"/>
          <w:szCs w:val="24"/>
        </w:rPr>
      </w:pPr>
      <w:r w:rsidRPr="008F38D5">
        <w:rPr>
          <w:sz w:val="24"/>
          <w:szCs w:val="24"/>
        </w:rPr>
        <w:t>- ремонт Н-фильтра № 8;</w:t>
      </w:r>
    </w:p>
    <w:p w:rsidR="007617B0" w:rsidRPr="008F38D5" w:rsidRDefault="007617B0" w:rsidP="007617B0">
      <w:pPr>
        <w:ind w:firstLine="851"/>
        <w:jc w:val="both"/>
        <w:rPr>
          <w:sz w:val="24"/>
          <w:szCs w:val="24"/>
        </w:rPr>
      </w:pPr>
      <w:r w:rsidRPr="008F38D5">
        <w:rPr>
          <w:sz w:val="24"/>
          <w:szCs w:val="24"/>
        </w:rPr>
        <w:t>- наладка группы Na-катионитовых фильтров Ι и ΙΙ ступени ХВО1, ХВО2;</w:t>
      </w:r>
    </w:p>
    <w:p w:rsidR="007617B0" w:rsidRPr="008F38D5" w:rsidRDefault="007617B0" w:rsidP="007617B0">
      <w:pPr>
        <w:ind w:firstLine="851"/>
        <w:jc w:val="both"/>
        <w:rPr>
          <w:sz w:val="24"/>
          <w:szCs w:val="24"/>
        </w:rPr>
      </w:pPr>
      <w:r w:rsidRPr="008F38D5">
        <w:rPr>
          <w:sz w:val="24"/>
          <w:szCs w:val="24"/>
        </w:rPr>
        <w:t>- ремонт эстакады приема-слива мазута.</w:t>
      </w:r>
    </w:p>
    <w:p w:rsidR="007617B0" w:rsidRPr="008F38D5" w:rsidRDefault="007617B0" w:rsidP="007617B0">
      <w:pPr>
        <w:pStyle w:val="2"/>
        <w:spacing w:before="0" w:after="0"/>
        <w:rPr>
          <w:color w:val="0070C0"/>
          <w:szCs w:val="24"/>
        </w:rPr>
      </w:pPr>
      <w:bookmarkStart w:id="49" w:name="_Toc457492554"/>
    </w:p>
    <w:p w:rsidR="007617B0" w:rsidRPr="008F38D5" w:rsidRDefault="007617B0" w:rsidP="007617B0">
      <w:pPr>
        <w:pStyle w:val="2"/>
        <w:spacing w:before="0" w:after="0"/>
        <w:rPr>
          <w:color w:val="0070C0"/>
          <w:szCs w:val="24"/>
        </w:rPr>
      </w:pPr>
      <w:bookmarkStart w:id="50" w:name="_Toc474248123"/>
      <w:r w:rsidRPr="008F38D5">
        <w:rPr>
          <w:color w:val="0070C0"/>
          <w:szCs w:val="24"/>
        </w:rPr>
        <w:t>Водоснабжение</w:t>
      </w:r>
      <w:bookmarkEnd w:id="49"/>
      <w:bookmarkEnd w:id="50"/>
    </w:p>
    <w:p w:rsidR="007617B0" w:rsidRPr="008F38D5" w:rsidRDefault="007617B0" w:rsidP="007617B0">
      <w:pPr>
        <w:ind w:firstLine="851"/>
        <w:jc w:val="both"/>
        <w:rPr>
          <w:sz w:val="24"/>
          <w:szCs w:val="24"/>
        </w:rPr>
      </w:pPr>
      <w:r w:rsidRPr="008F38D5">
        <w:rPr>
          <w:sz w:val="24"/>
          <w:szCs w:val="24"/>
        </w:rPr>
        <w:t>МП «Водоканал» обеспечено предоставление услуг по водоснабжению и водоотведению.</w:t>
      </w:r>
    </w:p>
    <w:p w:rsidR="007617B0" w:rsidRPr="008F38D5" w:rsidRDefault="007617B0" w:rsidP="007617B0">
      <w:pPr>
        <w:ind w:firstLine="851"/>
        <w:jc w:val="both"/>
        <w:rPr>
          <w:sz w:val="24"/>
          <w:szCs w:val="24"/>
        </w:rPr>
      </w:pPr>
      <w:r w:rsidRPr="008F38D5">
        <w:rPr>
          <w:sz w:val="24"/>
          <w:szCs w:val="24"/>
        </w:rPr>
        <w:t>Подъем питьевой воды за год составил 13734,924 тыс. куб. м.</w:t>
      </w:r>
    </w:p>
    <w:p w:rsidR="007617B0" w:rsidRPr="008F38D5" w:rsidRDefault="007617B0" w:rsidP="007617B0">
      <w:pPr>
        <w:ind w:firstLine="851"/>
        <w:jc w:val="both"/>
        <w:rPr>
          <w:sz w:val="24"/>
          <w:szCs w:val="24"/>
        </w:rPr>
      </w:pPr>
      <w:r w:rsidRPr="008F38D5">
        <w:rPr>
          <w:sz w:val="24"/>
          <w:szCs w:val="24"/>
        </w:rPr>
        <w:t>Пропуск сточных вод за год составил 14772,207 тыс. куб. м.</w:t>
      </w:r>
    </w:p>
    <w:p w:rsidR="007617B0" w:rsidRPr="008F38D5" w:rsidRDefault="007617B0" w:rsidP="007617B0">
      <w:pPr>
        <w:ind w:firstLine="851"/>
        <w:jc w:val="both"/>
        <w:rPr>
          <w:sz w:val="24"/>
          <w:szCs w:val="24"/>
        </w:rPr>
      </w:pPr>
      <w:r w:rsidRPr="008F38D5">
        <w:rPr>
          <w:sz w:val="24"/>
          <w:szCs w:val="24"/>
        </w:rPr>
        <w:t>Наиболее значительные работы по цехам водоснабжения и водоотведения города:</w:t>
      </w:r>
    </w:p>
    <w:p w:rsidR="007617B0" w:rsidRPr="008F38D5" w:rsidRDefault="007617B0" w:rsidP="007617B0">
      <w:pPr>
        <w:ind w:firstLine="851"/>
        <w:jc w:val="both"/>
        <w:rPr>
          <w:sz w:val="24"/>
          <w:szCs w:val="24"/>
        </w:rPr>
      </w:pPr>
      <w:r w:rsidRPr="008F38D5">
        <w:rPr>
          <w:sz w:val="24"/>
          <w:szCs w:val="24"/>
        </w:rPr>
        <w:t>- капитальный ремонт водопроводных сетей: Д 110 мм и Д 225 мм общей протяженностью 179,0 пог. м по пр. Ленина от ВК-1043 к ж.д. № 174, от ВК-1081 -  ввод  к СОШ № 15;  Д 160 мм  протяженностью 163,5  пог. м по ул. Гагарина от ВК-1037 и ввод на универсам  до ВК 1041 и  ввод к  СОШ  № 14;</w:t>
      </w:r>
    </w:p>
    <w:p w:rsidR="007617B0" w:rsidRPr="008F38D5" w:rsidRDefault="007617B0" w:rsidP="007617B0">
      <w:pPr>
        <w:ind w:firstLine="851"/>
        <w:jc w:val="both"/>
        <w:rPr>
          <w:sz w:val="24"/>
          <w:szCs w:val="24"/>
        </w:rPr>
      </w:pPr>
      <w:r w:rsidRPr="008F38D5">
        <w:rPr>
          <w:sz w:val="24"/>
          <w:szCs w:val="24"/>
        </w:rPr>
        <w:t>- перекладка водопроводных сетей по: пр. Маркса в р-не  «Экобазара» (Д 560 мм) протяженностью 180,8 пог. м;  ул. Труда от ВК-278 до ВК-</w:t>
      </w:r>
      <w:r>
        <w:rPr>
          <w:sz w:val="24"/>
          <w:szCs w:val="24"/>
        </w:rPr>
        <w:t xml:space="preserve">664 (Д 160 мм) протяженностью </w:t>
      </w:r>
      <w:r w:rsidRPr="008F38D5">
        <w:rPr>
          <w:sz w:val="24"/>
          <w:szCs w:val="24"/>
        </w:rPr>
        <w:t xml:space="preserve"> 205 пог. м;</w:t>
      </w:r>
    </w:p>
    <w:p w:rsidR="007617B0" w:rsidRPr="008F38D5" w:rsidRDefault="007617B0" w:rsidP="007617B0">
      <w:pPr>
        <w:ind w:firstLine="851"/>
        <w:jc w:val="both"/>
        <w:rPr>
          <w:sz w:val="24"/>
          <w:szCs w:val="24"/>
        </w:rPr>
      </w:pPr>
      <w:r w:rsidRPr="008F38D5">
        <w:rPr>
          <w:sz w:val="24"/>
          <w:szCs w:val="24"/>
        </w:rPr>
        <w:t>- заменено  731,0 пог. м ветхих  сетей  водопровода  при устранении порывов;</w:t>
      </w:r>
    </w:p>
    <w:p w:rsidR="007617B0" w:rsidRPr="008F38D5" w:rsidRDefault="007617B0" w:rsidP="007617B0">
      <w:pPr>
        <w:ind w:firstLine="851"/>
        <w:jc w:val="both"/>
        <w:rPr>
          <w:sz w:val="24"/>
          <w:szCs w:val="24"/>
        </w:rPr>
      </w:pPr>
      <w:r w:rsidRPr="008F38D5">
        <w:rPr>
          <w:sz w:val="24"/>
          <w:szCs w:val="24"/>
        </w:rPr>
        <w:t xml:space="preserve">- замене 19 задвижек, отремонтировано 15 задвижек;      </w:t>
      </w:r>
    </w:p>
    <w:p w:rsidR="007617B0" w:rsidRPr="008F38D5" w:rsidRDefault="007617B0" w:rsidP="007617B0">
      <w:pPr>
        <w:ind w:firstLine="851"/>
        <w:jc w:val="both"/>
        <w:rPr>
          <w:sz w:val="24"/>
          <w:szCs w:val="24"/>
        </w:rPr>
      </w:pPr>
      <w:r w:rsidRPr="008F38D5">
        <w:rPr>
          <w:sz w:val="24"/>
          <w:szCs w:val="24"/>
        </w:rPr>
        <w:t xml:space="preserve">- отремонтировано 36 и заменено 3 пожарных  гидрантов (ПГ) ; </w:t>
      </w:r>
    </w:p>
    <w:p w:rsidR="007617B0" w:rsidRPr="008F38D5" w:rsidRDefault="007617B0" w:rsidP="007617B0">
      <w:pPr>
        <w:ind w:firstLine="851"/>
        <w:jc w:val="both"/>
        <w:rPr>
          <w:sz w:val="24"/>
          <w:szCs w:val="24"/>
        </w:rPr>
      </w:pPr>
      <w:r w:rsidRPr="008F38D5">
        <w:rPr>
          <w:sz w:val="24"/>
          <w:szCs w:val="24"/>
        </w:rPr>
        <w:t>- отремонтирована 1 водоразборная  колонка;</w:t>
      </w:r>
    </w:p>
    <w:p w:rsidR="007617B0" w:rsidRPr="008F38D5" w:rsidRDefault="007617B0" w:rsidP="007617B0">
      <w:pPr>
        <w:ind w:firstLine="851"/>
        <w:jc w:val="both"/>
        <w:rPr>
          <w:sz w:val="24"/>
          <w:szCs w:val="24"/>
        </w:rPr>
      </w:pPr>
      <w:r w:rsidRPr="008F38D5">
        <w:rPr>
          <w:sz w:val="24"/>
          <w:szCs w:val="24"/>
        </w:rPr>
        <w:t>- отремонтировано 27 водопроводных  колодцев;</w:t>
      </w:r>
    </w:p>
    <w:p w:rsidR="007617B0" w:rsidRPr="008F38D5" w:rsidRDefault="007617B0" w:rsidP="007617B0">
      <w:pPr>
        <w:ind w:firstLine="851"/>
        <w:jc w:val="both"/>
        <w:rPr>
          <w:sz w:val="24"/>
          <w:szCs w:val="24"/>
        </w:rPr>
      </w:pPr>
      <w:r w:rsidRPr="008F38D5">
        <w:rPr>
          <w:sz w:val="24"/>
          <w:szCs w:val="24"/>
        </w:rPr>
        <w:t xml:space="preserve">- выполнен монтаж 16 водомерных первичных приборов учета узлов учета холодной воды в МКД; </w:t>
      </w:r>
    </w:p>
    <w:p w:rsidR="007617B0" w:rsidRPr="008F38D5" w:rsidRDefault="007617B0" w:rsidP="007617B0">
      <w:pPr>
        <w:ind w:firstLine="851"/>
        <w:jc w:val="both"/>
        <w:rPr>
          <w:sz w:val="24"/>
          <w:szCs w:val="24"/>
        </w:rPr>
      </w:pPr>
      <w:r w:rsidRPr="008F38D5">
        <w:rPr>
          <w:sz w:val="24"/>
          <w:szCs w:val="24"/>
        </w:rPr>
        <w:t>- промыты 12  резервуаров чистой  воды в/з № , 3 и 4;</w:t>
      </w:r>
    </w:p>
    <w:p w:rsidR="007617B0" w:rsidRPr="008F38D5" w:rsidRDefault="007617B0" w:rsidP="007617B0">
      <w:pPr>
        <w:ind w:firstLine="851"/>
        <w:jc w:val="both"/>
        <w:rPr>
          <w:sz w:val="24"/>
          <w:szCs w:val="24"/>
        </w:rPr>
      </w:pPr>
      <w:r w:rsidRPr="008F38D5">
        <w:rPr>
          <w:sz w:val="24"/>
          <w:szCs w:val="24"/>
        </w:rPr>
        <w:t>- заменено 20 артезианских насосов на скважинах водозаборов № 2, 3 ,4;</w:t>
      </w:r>
    </w:p>
    <w:p w:rsidR="007617B0" w:rsidRPr="008F38D5" w:rsidRDefault="007617B0" w:rsidP="007617B0">
      <w:pPr>
        <w:ind w:firstLine="851"/>
        <w:jc w:val="both"/>
        <w:rPr>
          <w:sz w:val="24"/>
          <w:szCs w:val="24"/>
        </w:rPr>
      </w:pPr>
      <w:r w:rsidRPr="008F38D5">
        <w:rPr>
          <w:sz w:val="24"/>
          <w:szCs w:val="24"/>
        </w:rPr>
        <w:t>- выполнена промывка 3265 пог. м водопроводных сетей;</w:t>
      </w:r>
    </w:p>
    <w:p w:rsidR="007617B0" w:rsidRPr="008F38D5" w:rsidRDefault="007617B0" w:rsidP="007617B0">
      <w:pPr>
        <w:ind w:firstLine="851"/>
        <w:jc w:val="both"/>
        <w:rPr>
          <w:sz w:val="24"/>
          <w:szCs w:val="24"/>
        </w:rPr>
      </w:pPr>
      <w:r w:rsidRPr="008F38D5">
        <w:rPr>
          <w:sz w:val="24"/>
          <w:szCs w:val="24"/>
        </w:rPr>
        <w:t>- устранено 114 порывов и 3 аварии на водопроводных сетях города;</w:t>
      </w:r>
    </w:p>
    <w:p w:rsidR="007617B0" w:rsidRPr="008F38D5" w:rsidRDefault="007617B0" w:rsidP="007617B0">
      <w:pPr>
        <w:ind w:firstLine="851"/>
        <w:jc w:val="both"/>
        <w:rPr>
          <w:sz w:val="24"/>
          <w:szCs w:val="24"/>
        </w:rPr>
      </w:pPr>
      <w:r w:rsidRPr="008F38D5">
        <w:rPr>
          <w:sz w:val="24"/>
          <w:szCs w:val="24"/>
        </w:rPr>
        <w:t>- устранено   222  засора  на хозфекальных канализационных сетях города;</w:t>
      </w:r>
    </w:p>
    <w:p w:rsidR="007617B0" w:rsidRPr="008F38D5" w:rsidRDefault="007617B0" w:rsidP="007617B0">
      <w:pPr>
        <w:ind w:firstLine="851"/>
        <w:jc w:val="both"/>
        <w:rPr>
          <w:sz w:val="24"/>
          <w:szCs w:val="24"/>
        </w:rPr>
      </w:pPr>
      <w:r>
        <w:rPr>
          <w:sz w:val="24"/>
          <w:szCs w:val="24"/>
        </w:rPr>
        <w:t xml:space="preserve">- </w:t>
      </w:r>
      <w:r w:rsidRPr="008F38D5">
        <w:rPr>
          <w:sz w:val="24"/>
          <w:szCs w:val="24"/>
        </w:rPr>
        <w:t>258 колодцев очищены от шлака, грязи и корней;</w:t>
      </w:r>
    </w:p>
    <w:p w:rsidR="007617B0" w:rsidRPr="008F38D5" w:rsidRDefault="007617B0" w:rsidP="007617B0">
      <w:pPr>
        <w:ind w:firstLine="851"/>
        <w:jc w:val="both"/>
        <w:rPr>
          <w:sz w:val="24"/>
          <w:szCs w:val="24"/>
        </w:rPr>
      </w:pPr>
      <w:r w:rsidRPr="008F38D5">
        <w:rPr>
          <w:sz w:val="24"/>
          <w:szCs w:val="24"/>
        </w:rPr>
        <w:t xml:space="preserve">- произведен  ремонт 45 канализационных колодцев; </w:t>
      </w:r>
    </w:p>
    <w:p w:rsidR="007617B0" w:rsidRPr="008F38D5" w:rsidRDefault="007617B0" w:rsidP="007617B0">
      <w:pPr>
        <w:ind w:firstLine="851"/>
        <w:jc w:val="both"/>
        <w:rPr>
          <w:sz w:val="24"/>
          <w:szCs w:val="24"/>
        </w:rPr>
      </w:pPr>
      <w:r w:rsidRPr="008F38D5">
        <w:rPr>
          <w:sz w:val="24"/>
          <w:szCs w:val="24"/>
        </w:rPr>
        <w:t>- заменены 5 канализационных выпусков прот</w:t>
      </w:r>
      <w:r>
        <w:rPr>
          <w:sz w:val="24"/>
          <w:szCs w:val="24"/>
        </w:rPr>
        <w:t xml:space="preserve">яженностью 26 пог. м от  жилых </w:t>
      </w:r>
      <w:r w:rsidRPr="008F38D5">
        <w:rPr>
          <w:sz w:val="24"/>
          <w:szCs w:val="24"/>
        </w:rPr>
        <w:t xml:space="preserve"> домов №1, 3, 8, 26 по ул. Энгельса, по пр. Ленина, № 118; </w:t>
      </w:r>
    </w:p>
    <w:p w:rsidR="007617B0" w:rsidRPr="008F38D5" w:rsidRDefault="007617B0" w:rsidP="007617B0">
      <w:pPr>
        <w:ind w:firstLine="851"/>
        <w:jc w:val="both"/>
        <w:rPr>
          <w:sz w:val="24"/>
          <w:szCs w:val="24"/>
        </w:rPr>
      </w:pPr>
      <w:r w:rsidRPr="008F38D5">
        <w:rPr>
          <w:sz w:val="24"/>
          <w:szCs w:val="24"/>
        </w:rPr>
        <w:t xml:space="preserve">- заменен хозфекальный коллектор Д </w:t>
      </w:r>
      <w:r>
        <w:rPr>
          <w:sz w:val="24"/>
          <w:szCs w:val="24"/>
        </w:rPr>
        <w:t xml:space="preserve">200 мм протяженностью 4 пог. м </w:t>
      </w:r>
      <w:r w:rsidRPr="008F38D5">
        <w:rPr>
          <w:sz w:val="24"/>
          <w:szCs w:val="24"/>
        </w:rPr>
        <w:t xml:space="preserve">по ул. Парковой, 2; </w:t>
      </w:r>
    </w:p>
    <w:p w:rsidR="007617B0" w:rsidRPr="008F38D5" w:rsidRDefault="007617B0" w:rsidP="007617B0">
      <w:pPr>
        <w:ind w:firstLine="851"/>
        <w:jc w:val="both"/>
        <w:rPr>
          <w:sz w:val="24"/>
          <w:szCs w:val="24"/>
        </w:rPr>
      </w:pPr>
      <w:r w:rsidRPr="008F38D5">
        <w:rPr>
          <w:sz w:val="24"/>
          <w:szCs w:val="24"/>
        </w:rPr>
        <w:t>- выполнена промывка 5727 пог. м канализационных сетей города;</w:t>
      </w:r>
    </w:p>
    <w:p w:rsidR="007617B0" w:rsidRPr="008F38D5" w:rsidRDefault="007617B0" w:rsidP="007617B0">
      <w:pPr>
        <w:ind w:firstLine="851"/>
        <w:jc w:val="both"/>
        <w:rPr>
          <w:sz w:val="24"/>
          <w:szCs w:val="24"/>
        </w:rPr>
      </w:pPr>
      <w:r w:rsidRPr="008F38D5">
        <w:rPr>
          <w:sz w:val="24"/>
          <w:szCs w:val="24"/>
        </w:rPr>
        <w:t>Химической лабораторией за 2016 год отобрано 4974 проб питьевой воды и 36 проб сточной воды.</w:t>
      </w:r>
    </w:p>
    <w:p w:rsidR="007617B0" w:rsidRPr="008F38D5" w:rsidRDefault="007617B0" w:rsidP="007617B0">
      <w:pPr>
        <w:pStyle w:val="2"/>
        <w:spacing w:before="0" w:after="0"/>
        <w:rPr>
          <w:color w:val="0070C0"/>
          <w:szCs w:val="24"/>
        </w:rPr>
      </w:pPr>
      <w:bookmarkStart w:id="51" w:name="_Toc457492555"/>
    </w:p>
    <w:p w:rsidR="007617B0" w:rsidRPr="008F38D5" w:rsidRDefault="007617B0" w:rsidP="007617B0">
      <w:pPr>
        <w:pStyle w:val="2"/>
        <w:spacing w:before="0" w:after="0"/>
        <w:rPr>
          <w:color w:val="0070C0"/>
          <w:szCs w:val="24"/>
        </w:rPr>
      </w:pPr>
      <w:bookmarkStart w:id="52" w:name="_Toc474248124"/>
      <w:r w:rsidRPr="008F38D5">
        <w:rPr>
          <w:color w:val="0070C0"/>
          <w:szCs w:val="24"/>
        </w:rPr>
        <w:t>Электроснабжение</w:t>
      </w:r>
      <w:bookmarkEnd w:id="51"/>
      <w:bookmarkEnd w:id="52"/>
    </w:p>
    <w:p w:rsidR="007617B0" w:rsidRPr="008F38D5" w:rsidRDefault="007617B0" w:rsidP="007617B0">
      <w:pPr>
        <w:ind w:firstLine="851"/>
        <w:jc w:val="both"/>
        <w:rPr>
          <w:sz w:val="24"/>
          <w:szCs w:val="24"/>
        </w:rPr>
      </w:pPr>
      <w:r w:rsidRPr="008F38D5">
        <w:rPr>
          <w:sz w:val="24"/>
          <w:szCs w:val="24"/>
        </w:rPr>
        <w:t xml:space="preserve">Муниципальным предприятием «Горэлектросети» выполнены в 2016 году следующие работы: </w:t>
      </w:r>
    </w:p>
    <w:p w:rsidR="007617B0" w:rsidRPr="008F38D5" w:rsidRDefault="007617B0" w:rsidP="007617B0">
      <w:pPr>
        <w:ind w:firstLine="851"/>
        <w:jc w:val="both"/>
        <w:rPr>
          <w:sz w:val="24"/>
          <w:szCs w:val="24"/>
        </w:rPr>
      </w:pPr>
      <w:r w:rsidRPr="008F38D5">
        <w:rPr>
          <w:sz w:val="24"/>
          <w:szCs w:val="24"/>
        </w:rPr>
        <w:t>- завершено строительство линии наружного освещения проезда между автомобильной дорогой по ул. Кабицынской и автомобильной дорогой, ведущей к ООО «Агригазполимер»;</w:t>
      </w:r>
    </w:p>
    <w:p w:rsidR="007617B0" w:rsidRPr="008F38D5" w:rsidRDefault="007617B0" w:rsidP="007617B0">
      <w:pPr>
        <w:ind w:firstLine="851"/>
        <w:jc w:val="both"/>
        <w:rPr>
          <w:sz w:val="24"/>
          <w:szCs w:val="24"/>
        </w:rPr>
      </w:pPr>
      <w:r w:rsidRPr="008F38D5">
        <w:rPr>
          <w:sz w:val="24"/>
          <w:szCs w:val="24"/>
        </w:rPr>
        <w:t>- реконструкция наружного освещения ул.Кабицынской на участке от пр.Маркса до пересечения с ул.Университетской и ул.Университетской на участке от ул.Кабицынской до поворота на ООО «Агригазполимер»;</w:t>
      </w:r>
    </w:p>
    <w:p w:rsidR="007617B0" w:rsidRPr="008F38D5" w:rsidRDefault="007617B0" w:rsidP="007617B0">
      <w:pPr>
        <w:ind w:firstLine="851"/>
        <w:jc w:val="both"/>
        <w:rPr>
          <w:sz w:val="24"/>
          <w:szCs w:val="24"/>
        </w:rPr>
      </w:pPr>
      <w:r w:rsidRPr="008F38D5">
        <w:rPr>
          <w:sz w:val="24"/>
          <w:szCs w:val="24"/>
        </w:rPr>
        <w:t>- достроена линия торшерного освещения пешеходной дорожки на участке от пр.Маркса, 76 до пр.Маркса, 70;</w:t>
      </w:r>
    </w:p>
    <w:p w:rsidR="007617B0" w:rsidRPr="008F38D5" w:rsidRDefault="007617B0" w:rsidP="007617B0">
      <w:pPr>
        <w:ind w:firstLine="851"/>
        <w:jc w:val="both"/>
        <w:rPr>
          <w:sz w:val="24"/>
          <w:szCs w:val="24"/>
        </w:rPr>
      </w:pPr>
      <w:r w:rsidRPr="008F38D5">
        <w:rPr>
          <w:sz w:val="24"/>
          <w:szCs w:val="24"/>
        </w:rPr>
        <w:t xml:space="preserve"> - реконструкция наружного освещения ул.Калужской;</w:t>
      </w:r>
    </w:p>
    <w:p w:rsidR="007617B0" w:rsidRPr="008F38D5" w:rsidRDefault="007617B0" w:rsidP="007617B0">
      <w:pPr>
        <w:ind w:firstLine="851"/>
        <w:jc w:val="both"/>
        <w:rPr>
          <w:sz w:val="24"/>
          <w:szCs w:val="24"/>
        </w:rPr>
      </w:pPr>
      <w:r w:rsidRPr="008F38D5">
        <w:rPr>
          <w:sz w:val="24"/>
          <w:szCs w:val="24"/>
        </w:rPr>
        <w:t>- реконструкция наружного освещения нечетной стороны пр.Ленина на участке от пересечения с ул.Кончаловского до площади Преображения;</w:t>
      </w:r>
    </w:p>
    <w:p w:rsidR="007617B0" w:rsidRPr="008F38D5" w:rsidRDefault="007617B0" w:rsidP="007617B0">
      <w:pPr>
        <w:ind w:firstLine="851"/>
        <w:jc w:val="both"/>
        <w:rPr>
          <w:sz w:val="24"/>
          <w:szCs w:val="24"/>
        </w:rPr>
      </w:pPr>
      <w:r w:rsidRPr="008F38D5">
        <w:rPr>
          <w:sz w:val="24"/>
          <w:szCs w:val="24"/>
        </w:rPr>
        <w:t xml:space="preserve">- создано наружное освещение пешеходного перехода между микрорайонами 51 и 51А (вновь построенная пешеходная дорожка к магазину «Титаник»). Одновременно улучено освещение пешеходного перехода, расположенного в районе Гагарина, 21 – 23. </w:t>
      </w:r>
    </w:p>
    <w:p w:rsidR="007617B0" w:rsidRPr="008F38D5" w:rsidRDefault="007617B0" w:rsidP="007617B0">
      <w:pPr>
        <w:ind w:firstLine="851"/>
        <w:jc w:val="both"/>
        <w:rPr>
          <w:sz w:val="24"/>
          <w:szCs w:val="24"/>
        </w:rPr>
      </w:pPr>
      <w:r w:rsidRPr="008F38D5">
        <w:rPr>
          <w:sz w:val="24"/>
          <w:szCs w:val="24"/>
        </w:rPr>
        <w:t>На территории города Обнинска общее количест</w:t>
      </w:r>
      <w:r>
        <w:rPr>
          <w:sz w:val="24"/>
          <w:szCs w:val="24"/>
        </w:rPr>
        <w:t xml:space="preserve">во светильников, обслуживаемых </w:t>
      </w:r>
      <w:r w:rsidRPr="008F38D5">
        <w:rPr>
          <w:sz w:val="24"/>
          <w:szCs w:val="24"/>
        </w:rPr>
        <w:t xml:space="preserve"> МП «Горэлектросети», к концу 2016 года составило  4065 единиц:</w:t>
      </w:r>
    </w:p>
    <w:p w:rsidR="007617B0" w:rsidRPr="008F38D5" w:rsidRDefault="007617B0" w:rsidP="007617B0">
      <w:pPr>
        <w:ind w:firstLine="851"/>
        <w:jc w:val="both"/>
        <w:rPr>
          <w:sz w:val="24"/>
          <w:szCs w:val="24"/>
        </w:rPr>
      </w:pPr>
      <w:r w:rsidRPr="008F38D5">
        <w:rPr>
          <w:sz w:val="24"/>
          <w:szCs w:val="24"/>
        </w:rPr>
        <w:t>- на магистральных улицах – 1315 (в рабочем состоянии 95-98%);</w:t>
      </w:r>
    </w:p>
    <w:p w:rsidR="007617B0" w:rsidRPr="008F38D5" w:rsidRDefault="007617B0" w:rsidP="007617B0">
      <w:pPr>
        <w:ind w:firstLine="851"/>
        <w:jc w:val="both"/>
        <w:rPr>
          <w:sz w:val="24"/>
          <w:szCs w:val="24"/>
        </w:rPr>
      </w:pPr>
      <w:r w:rsidRPr="008F38D5">
        <w:rPr>
          <w:sz w:val="24"/>
          <w:szCs w:val="24"/>
        </w:rPr>
        <w:t>- на дорогах и улицах местного значения – 1651 (в рабочем состоянии 95%);</w:t>
      </w:r>
    </w:p>
    <w:p w:rsidR="007617B0" w:rsidRPr="008F38D5" w:rsidRDefault="007617B0" w:rsidP="007617B0">
      <w:pPr>
        <w:ind w:firstLine="851"/>
        <w:jc w:val="both"/>
        <w:rPr>
          <w:sz w:val="24"/>
          <w:szCs w:val="24"/>
        </w:rPr>
      </w:pPr>
      <w:r w:rsidRPr="008F38D5">
        <w:rPr>
          <w:sz w:val="24"/>
          <w:szCs w:val="24"/>
        </w:rPr>
        <w:t>- торшерное и внутридворовое освещение  -  1099 (в рабочем состоянии 65-70%, в связи с регулярными актами вандализма).</w:t>
      </w:r>
    </w:p>
    <w:p w:rsidR="007617B0" w:rsidRPr="008F38D5" w:rsidRDefault="007617B0" w:rsidP="007617B0">
      <w:pPr>
        <w:ind w:firstLine="851"/>
        <w:jc w:val="both"/>
        <w:rPr>
          <w:sz w:val="24"/>
          <w:szCs w:val="24"/>
        </w:rPr>
      </w:pPr>
      <w:r w:rsidRPr="008F38D5">
        <w:rPr>
          <w:sz w:val="24"/>
          <w:szCs w:val="24"/>
        </w:rPr>
        <w:t xml:space="preserve">В результате проведенной работы по реконструкции и строительству за последние 3 года количество светильников в г.Обнинске увеличилось на 12% с 3622 светильника до 4065. </w:t>
      </w:r>
    </w:p>
    <w:p w:rsidR="007617B0" w:rsidRPr="008F38D5" w:rsidRDefault="007617B0" w:rsidP="007617B0">
      <w:pPr>
        <w:ind w:firstLine="851"/>
        <w:jc w:val="both"/>
        <w:rPr>
          <w:sz w:val="24"/>
          <w:szCs w:val="24"/>
        </w:rPr>
      </w:pPr>
      <w:r w:rsidRPr="008F38D5">
        <w:rPr>
          <w:sz w:val="24"/>
          <w:szCs w:val="24"/>
        </w:rPr>
        <w:t>Доля действующих светильников, установленных для освещения проезжей части составляет 95-96%, что соответствует требованиям ГОСТа.</w:t>
      </w:r>
    </w:p>
    <w:p w:rsidR="007617B0" w:rsidRPr="008F38D5" w:rsidRDefault="007617B0" w:rsidP="007617B0">
      <w:pPr>
        <w:ind w:firstLine="851"/>
        <w:jc w:val="both"/>
        <w:rPr>
          <w:sz w:val="24"/>
          <w:szCs w:val="24"/>
        </w:rPr>
      </w:pPr>
      <w:r w:rsidRPr="008F38D5">
        <w:rPr>
          <w:sz w:val="24"/>
          <w:szCs w:val="24"/>
        </w:rPr>
        <w:t>Доля энергосберегающих светильников за это же время увеличилась с 65% до 76%. Устаревшие ртутные лампы меняются на современные натриевые и светодиодные.</w:t>
      </w:r>
    </w:p>
    <w:p w:rsidR="007617B0" w:rsidRPr="008F38D5" w:rsidRDefault="007617B0" w:rsidP="007617B0">
      <w:pPr>
        <w:ind w:firstLine="851"/>
        <w:jc w:val="both"/>
        <w:rPr>
          <w:sz w:val="24"/>
          <w:szCs w:val="24"/>
        </w:rPr>
      </w:pPr>
      <w:r w:rsidRPr="008F38D5">
        <w:rPr>
          <w:sz w:val="24"/>
          <w:szCs w:val="24"/>
        </w:rPr>
        <w:t>Включение и отключение наружного освещения производится посредством системы «Кулон» в соответствии с графиком, утвержденным Администрацией города. Время включения и отключения меняется каждые пять дней в соответствии с изменением светового дня. Система управления «Кулон» позволяет при необходимости менять время включения и отключения наружного освещения, а также следить за работой с рабочего места круглосуточной диспетчерской службы.</w:t>
      </w:r>
    </w:p>
    <w:p w:rsidR="007617B0" w:rsidRPr="000B4E8D" w:rsidRDefault="007617B0" w:rsidP="007617B0">
      <w:pPr>
        <w:rPr>
          <w:color w:val="0070C0"/>
        </w:rPr>
      </w:pPr>
    </w:p>
    <w:p w:rsidR="007617B0" w:rsidRPr="000B4E8D" w:rsidRDefault="007617B0" w:rsidP="007617B0">
      <w:pPr>
        <w:pStyle w:val="affc"/>
        <w:shd w:val="clear" w:color="auto" w:fill="auto"/>
        <w:spacing w:before="0" w:after="0"/>
        <w:rPr>
          <w:color w:val="0070C0"/>
          <w:szCs w:val="32"/>
        </w:rPr>
      </w:pPr>
      <w:bookmarkStart w:id="53" w:name="_Toc410741756"/>
      <w:bookmarkStart w:id="54" w:name="_Toc410741850"/>
      <w:bookmarkStart w:id="55" w:name="_Toc457492556"/>
      <w:bookmarkStart w:id="56" w:name="_Toc474248125"/>
      <w:r w:rsidRPr="000B4E8D">
        <w:rPr>
          <w:color w:val="0070C0"/>
          <w:szCs w:val="32"/>
        </w:rPr>
        <w:t>Благоустройство.  Дороги.  Озеленение.</w:t>
      </w:r>
      <w:bookmarkEnd w:id="53"/>
      <w:bookmarkEnd w:id="54"/>
      <w:bookmarkEnd w:id="55"/>
      <w:bookmarkEnd w:id="56"/>
      <w:r w:rsidRPr="000B4E8D">
        <w:rPr>
          <w:color w:val="0070C0"/>
          <w:szCs w:val="32"/>
        </w:rPr>
        <w:t xml:space="preserve">  </w:t>
      </w:r>
    </w:p>
    <w:p w:rsidR="007617B0" w:rsidRPr="000B4E8D" w:rsidRDefault="007617B0" w:rsidP="007617B0">
      <w:pPr>
        <w:pStyle w:val="2"/>
        <w:spacing w:before="0" w:after="0"/>
        <w:rPr>
          <w:color w:val="0070C0"/>
          <w:szCs w:val="24"/>
        </w:rPr>
      </w:pPr>
      <w:bookmarkStart w:id="57" w:name="_Toc457492559"/>
    </w:p>
    <w:p w:rsidR="007617B0" w:rsidRPr="008F38D5" w:rsidRDefault="007617B0" w:rsidP="007617B0">
      <w:pPr>
        <w:pStyle w:val="2"/>
        <w:spacing w:before="0" w:after="0"/>
        <w:rPr>
          <w:color w:val="0070C0"/>
          <w:szCs w:val="24"/>
        </w:rPr>
      </w:pPr>
      <w:bookmarkStart w:id="58" w:name="_Toc474248126"/>
      <w:r w:rsidRPr="008F38D5">
        <w:rPr>
          <w:color w:val="0070C0"/>
          <w:szCs w:val="24"/>
        </w:rPr>
        <w:t>Ремонт автомобильных дорог и внутридворовых территорий</w:t>
      </w:r>
      <w:bookmarkEnd w:id="57"/>
      <w:bookmarkEnd w:id="58"/>
    </w:p>
    <w:p w:rsidR="007617B0" w:rsidRPr="008F38D5" w:rsidRDefault="007617B0" w:rsidP="007617B0">
      <w:pPr>
        <w:tabs>
          <w:tab w:val="num" w:pos="360"/>
        </w:tabs>
        <w:ind w:firstLine="851"/>
        <w:jc w:val="both"/>
        <w:rPr>
          <w:sz w:val="24"/>
          <w:szCs w:val="24"/>
        </w:rPr>
      </w:pPr>
      <w:r w:rsidRPr="008F38D5">
        <w:rPr>
          <w:sz w:val="24"/>
          <w:szCs w:val="24"/>
        </w:rPr>
        <w:t>На мероприятиях по ремонту автомобильных дорог общего пользования местного значения, а также дворовых территорий многоквартирных домов, проездов к дворовым территориям многоквартирных домов (с учетом работ, проводимых в рамках деятельности ТОСов) в 2016 году освоено 112,3 млн. рублей (29,3 млн. рублей - из средств дорожного фонда Калужской области, 83,0 млн. рублей - из бюджета города).</w:t>
      </w:r>
    </w:p>
    <w:p w:rsidR="007617B0" w:rsidRPr="008F38D5" w:rsidRDefault="007617B0" w:rsidP="007617B0">
      <w:pPr>
        <w:tabs>
          <w:tab w:val="num" w:pos="360"/>
        </w:tabs>
        <w:ind w:firstLine="851"/>
        <w:jc w:val="both"/>
        <w:rPr>
          <w:sz w:val="24"/>
          <w:szCs w:val="24"/>
        </w:rPr>
      </w:pPr>
      <w:r w:rsidRPr="008F38D5">
        <w:rPr>
          <w:sz w:val="24"/>
          <w:szCs w:val="24"/>
        </w:rPr>
        <w:t xml:space="preserve">Общая протяженность отремонтированных </w:t>
      </w:r>
      <w:r>
        <w:rPr>
          <w:sz w:val="24"/>
          <w:szCs w:val="24"/>
        </w:rPr>
        <w:t xml:space="preserve">автомобильных дорог составила </w:t>
      </w:r>
      <w:r w:rsidRPr="008F38D5">
        <w:rPr>
          <w:sz w:val="24"/>
          <w:szCs w:val="24"/>
        </w:rPr>
        <w:t>7204</w:t>
      </w:r>
      <w:r>
        <w:rPr>
          <w:sz w:val="24"/>
          <w:szCs w:val="24"/>
        </w:rPr>
        <w:t> </w:t>
      </w:r>
      <w:r w:rsidRPr="008F38D5">
        <w:rPr>
          <w:sz w:val="24"/>
          <w:szCs w:val="24"/>
        </w:rPr>
        <w:t>пог. м, площадь составила 76416 кв. м. На территории города выполнены следующие мероприятия: отремонтировано асфальтобетонное покр</w:t>
      </w:r>
      <w:r>
        <w:rPr>
          <w:sz w:val="24"/>
          <w:szCs w:val="24"/>
        </w:rPr>
        <w:t xml:space="preserve">ытие внутридворовых проездов – </w:t>
      </w:r>
      <w:r w:rsidRPr="008F38D5">
        <w:rPr>
          <w:sz w:val="24"/>
          <w:szCs w:val="24"/>
        </w:rPr>
        <w:t xml:space="preserve"> 14189 кв. м; устройство расширения проезжей части – 817 кв. м; устройство парковок – 2022,5 кв. м.</w:t>
      </w:r>
    </w:p>
    <w:p w:rsidR="007617B0" w:rsidRPr="008F38D5" w:rsidRDefault="007617B0" w:rsidP="007617B0">
      <w:pPr>
        <w:ind w:firstLine="708"/>
        <w:jc w:val="both"/>
        <w:rPr>
          <w:color w:val="4F6228"/>
          <w:sz w:val="24"/>
          <w:szCs w:val="24"/>
        </w:rPr>
      </w:pPr>
    </w:p>
    <w:p w:rsidR="007617B0" w:rsidRPr="008F38D5" w:rsidRDefault="007617B0" w:rsidP="007617B0">
      <w:pPr>
        <w:tabs>
          <w:tab w:val="num" w:pos="360"/>
        </w:tabs>
        <w:ind w:firstLine="851"/>
        <w:jc w:val="both"/>
        <w:rPr>
          <w:sz w:val="24"/>
          <w:szCs w:val="24"/>
        </w:rPr>
      </w:pPr>
      <w:r w:rsidRPr="008F38D5">
        <w:rPr>
          <w:sz w:val="24"/>
          <w:szCs w:val="24"/>
        </w:rPr>
        <w:t xml:space="preserve">За год произведены следующие работы </w:t>
      </w:r>
      <w:r w:rsidRPr="008F38D5">
        <w:rPr>
          <w:i/>
          <w:iCs/>
          <w:color w:val="0070C0"/>
          <w:sz w:val="24"/>
          <w:szCs w:val="24"/>
        </w:rPr>
        <w:t>по автомобильным дорогам</w:t>
      </w:r>
      <w:r w:rsidRPr="008F38D5">
        <w:rPr>
          <w:sz w:val="24"/>
          <w:szCs w:val="24"/>
        </w:rPr>
        <w:t>:</w:t>
      </w:r>
    </w:p>
    <w:p w:rsidR="007617B0" w:rsidRPr="008F38D5" w:rsidRDefault="007617B0" w:rsidP="007617B0">
      <w:pPr>
        <w:tabs>
          <w:tab w:val="num" w:pos="360"/>
        </w:tabs>
        <w:ind w:firstLine="851"/>
        <w:jc w:val="both"/>
        <w:rPr>
          <w:sz w:val="24"/>
          <w:szCs w:val="24"/>
        </w:rPr>
      </w:pPr>
      <w:r w:rsidRPr="008F38D5">
        <w:rPr>
          <w:sz w:val="24"/>
          <w:szCs w:val="24"/>
        </w:rPr>
        <w:t>- закончены работы по 1 этапу строительства улицы  Усачева в жилой застройке в зоне II строящегося микрорайона «Солнечная долина» по адресу район МБООУ ДО «Центр развития творчества детей и юношества»;</w:t>
      </w:r>
    </w:p>
    <w:p w:rsidR="007617B0" w:rsidRPr="008F38D5" w:rsidRDefault="007617B0" w:rsidP="007617B0">
      <w:pPr>
        <w:tabs>
          <w:tab w:val="num" w:pos="360"/>
        </w:tabs>
        <w:ind w:firstLine="851"/>
        <w:jc w:val="both"/>
        <w:rPr>
          <w:sz w:val="24"/>
          <w:szCs w:val="24"/>
        </w:rPr>
      </w:pPr>
      <w:r w:rsidRPr="008F38D5">
        <w:rPr>
          <w:sz w:val="24"/>
          <w:szCs w:val="24"/>
        </w:rPr>
        <w:t>- ремонт автомобильной дороги по ул.</w:t>
      </w:r>
      <w:r>
        <w:rPr>
          <w:sz w:val="24"/>
          <w:szCs w:val="24"/>
        </w:rPr>
        <w:t xml:space="preserve"> </w:t>
      </w:r>
      <w:r w:rsidRPr="008F38D5">
        <w:rPr>
          <w:sz w:val="24"/>
          <w:szCs w:val="24"/>
        </w:rPr>
        <w:t>Курчатова: участок от Треугольной площади до пересечения с ул.</w:t>
      </w:r>
      <w:r>
        <w:rPr>
          <w:sz w:val="24"/>
          <w:szCs w:val="24"/>
        </w:rPr>
        <w:t xml:space="preserve"> </w:t>
      </w:r>
      <w:r w:rsidRPr="008F38D5">
        <w:rPr>
          <w:sz w:val="24"/>
          <w:szCs w:val="24"/>
        </w:rPr>
        <w:t>Энгельса;</w:t>
      </w:r>
    </w:p>
    <w:p w:rsidR="007617B0" w:rsidRPr="008F38D5" w:rsidRDefault="007617B0" w:rsidP="007617B0">
      <w:pPr>
        <w:tabs>
          <w:tab w:val="num" w:pos="360"/>
        </w:tabs>
        <w:ind w:firstLine="851"/>
        <w:jc w:val="both"/>
        <w:rPr>
          <w:sz w:val="24"/>
          <w:szCs w:val="24"/>
        </w:rPr>
      </w:pPr>
      <w:r w:rsidRPr="008F38D5">
        <w:rPr>
          <w:sz w:val="24"/>
          <w:szCs w:val="24"/>
        </w:rPr>
        <w:t>- ремонт асфальтобетонного покрытия участка автомобильной дороги по ул.</w:t>
      </w:r>
      <w:r>
        <w:rPr>
          <w:sz w:val="24"/>
          <w:szCs w:val="24"/>
        </w:rPr>
        <w:t xml:space="preserve"> </w:t>
      </w:r>
      <w:r w:rsidRPr="008F38D5">
        <w:rPr>
          <w:sz w:val="24"/>
          <w:szCs w:val="24"/>
        </w:rPr>
        <w:t>Победы (от ул.</w:t>
      </w:r>
      <w:r>
        <w:rPr>
          <w:sz w:val="24"/>
          <w:szCs w:val="24"/>
        </w:rPr>
        <w:t xml:space="preserve"> </w:t>
      </w:r>
      <w:r w:rsidRPr="008F38D5">
        <w:rPr>
          <w:sz w:val="24"/>
          <w:szCs w:val="24"/>
        </w:rPr>
        <w:t>Красных Зорь до ул.</w:t>
      </w:r>
      <w:r>
        <w:rPr>
          <w:sz w:val="24"/>
          <w:szCs w:val="24"/>
        </w:rPr>
        <w:t xml:space="preserve"> </w:t>
      </w:r>
      <w:r w:rsidRPr="008F38D5">
        <w:rPr>
          <w:sz w:val="24"/>
          <w:szCs w:val="24"/>
        </w:rPr>
        <w:t>Курчатова);</w:t>
      </w:r>
    </w:p>
    <w:p w:rsidR="007617B0" w:rsidRPr="008F38D5" w:rsidRDefault="007617B0" w:rsidP="007617B0">
      <w:pPr>
        <w:tabs>
          <w:tab w:val="num" w:pos="360"/>
        </w:tabs>
        <w:ind w:firstLine="851"/>
        <w:jc w:val="both"/>
        <w:rPr>
          <w:sz w:val="24"/>
          <w:szCs w:val="24"/>
        </w:rPr>
      </w:pPr>
      <w:r w:rsidRPr="008F38D5">
        <w:rPr>
          <w:sz w:val="24"/>
          <w:szCs w:val="24"/>
        </w:rPr>
        <w:t>- ремонт автомобильной дороги от ул.</w:t>
      </w:r>
      <w:r>
        <w:rPr>
          <w:sz w:val="24"/>
          <w:szCs w:val="24"/>
        </w:rPr>
        <w:t xml:space="preserve"> </w:t>
      </w:r>
      <w:r w:rsidRPr="008F38D5">
        <w:rPr>
          <w:sz w:val="24"/>
          <w:szCs w:val="24"/>
        </w:rPr>
        <w:t>Менделеева по ул.</w:t>
      </w:r>
      <w:r>
        <w:rPr>
          <w:sz w:val="24"/>
          <w:szCs w:val="24"/>
        </w:rPr>
        <w:t xml:space="preserve"> </w:t>
      </w:r>
      <w:r w:rsidRPr="008F38D5">
        <w:rPr>
          <w:sz w:val="24"/>
          <w:szCs w:val="24"/>
        </w:rPr>
        <w:t>Дачная;</w:t>
      </w:r>
    </w:p>
    <w:p w:rsidR="007617B0" w:rsidRPr="008F38D5" w:rsidRDefault="007617B0" w:rsidP="007617B0">
      <w:pPr>
        <w:tabs>
          <w:tab w:val="num" w:pos="360"/>
        </w:tabs>
        <w:ind w:firstLine="851"/>
        <w:jc w:val="both"/>
        <w:rPr>
          <w:sz w:val="24"/>
          <w:szCs w:val="24"/>
        </w:rPr>
      </w:pPr>
      <w:r w:rsidRPr="008F38D5">
        <w:rPr>
          <w:sz w:val="24"/>
          <w:szCs w:val="24"/>
        </w:rPr>
        <w:t>- ремонт автомобильной дороги по ул.</w:t>
      </w:r>
      <w:r>
        <w:rPr>
          <w:sz w:val="24"/>
          <w:szCs w:val="24"/>
        </w:rPr>
        <w:t xml:space="preserve"> </w:t>
      </w:r>
      <w:r w:rsidRPr="008F38D5">
        <w:rPr>
          <w:sz w:val="24"/>
          <w:szCs w:val="24"/>
        </w:rPr>
        <w:t>Кабицынской: участок: от пересечения пр.</w:t>
      </w:r>
      <w:r>
        <w:rPr>
          <w:sz w:val="24"/>
          <w:szCs w:val="24"/>
        </w:rPr>
        <w:t xml:space="preserve"> </w:t>
      </w:r>
      <w:r w:rsidRPr="008F38D5">
        <w:rPr>
          <w:sz w:val="24"/>
          <w:szCs w:val="24"/>
        </w:rPr>
        <w:t>Маркса до ул.</w:t>
      </w:r>
      <w:r>
        <w:rPr>
          <w:sz w:val="24"/>
          <w:szCs w:val="24"/>
        </w:rPr>
        <w:t xml:space="preserve"> </w:t>
      </w:r>
      <w:r w:rsidRPr="008F38D5">
        <w:rPr>
          <w:sz w:val="24"/>
          <w:szCs w:val="24"/>
        </w:rPr>
        <w:t>Университетской, включая транспортные развязки ул.</w:t>
      </w:r>
      <w:r>
        <w:rPr>
          <w:sz w:val="24"/>
          <w:szCs w:val="24"/>
        </w:rPr>
        <w:t xml:space="preserve"> </w:t>
      </w:r>
      <w:r w:rsidRPr="008F38D5">
        <w:rPr>
          <w:sz w:val="24"/>
          <w:szCs w:val="24"/>
        </w:rPr>
        <w:t>Кабицынсая - ул.</w:t>
      </w:r>
      <w:r>
        <w:rPr>
          <w:sz w:val="24"/>
          <w:szCs w:val="24"/>
        </w:rPr>
        <w:t xml:space="preserve"> </w:t>
      </w:r>
      <w:r w:rsidRPr="008F38D5">
        <w:rPr>
          <w:sz w:val="24"/>
          <w:szCs w:val="24"/>
        </w:rPr>
        <w:t>Университетская, ул.</w:t>
      </w:r>
      <w:r>
        <w:rPr>
          <w:sz w:val="24"/>
          <w:szCs w:val="24"/>
        </w:rPr>
        <w:t xml:space="preserve"> </w:t>
      </w:r>
      <w:r w:rsidRPr="008F38D5">
        <w:rPr>
          <w:sz w:val="24"/>
          <w:szCs w:val="24"/>
        </w:rPr>
        <w:t>Кабицынская - пр.</w:t>
      </w:r>
      <w:r>
        <w:rPr>
          <w:sz w:val="24"/>
          <w:szCs w:val="24"/>
        </w:rPr>
        <w:t xml:space="preserve"> </w:t>
      </w:r>
      <w:r w:rsidRPr="008F38D5">
        <w:rPr>
          <w:sz w:val="24"/>
          <w:szCs w:val="24"/>
        </w:rPr>
        <w:t>Маркса;</w:t>
      </w:r>
    </w:p>
    <w:p w:rsidR="007617B0" w:rsidRPr="008F38D5" w:rsidRDefault="007617B0" w:rsidP="007617B0">
      <w:pPr>
        <w:tabs>
          <w:tab w:val="num" w:pos="360"/>
        </w:tabs>
        <w:ind w:firstLine="851"/>
        <w:jc w:val="both"/>
        <w:rPr>
          <w:sz w:val="24"/>
          <w:szCs w:val="24"/>
        </w:rPr>
      </w:pPr>
      <w:r w:rsidRPr="008F38D5">
        <w:rPr>
          <w:sz w:val="24"/>
          <w:szCs w:val="24"/>
        </w:rPr>
        <w:t>- ремонт асфальтового покрытия ул.</w:t>
      </w:r>
      <w:r>
        <w:rPr>
          <w:sz w:val="24"/>
          <w:szCs w:val="24"/>
        </w:rPr>
        <w:t xml:space="preserve"> </w:t>
      </w:r>
      <w:r w:rsidRPr="008F38D5">
        <w:rPr>
          <w:sz w:val="24"/>
          <w:szCs w:val="24"/>
        </w:rPr>
        <w:t>Железнодорожная/ул.</w:t>
      </w:r>
      <w:r>
        <w:rPr>
          <w:sz w:val="24"/>
          <w:szCs w:val="24"/>
        </w:rPr>
        <w:t xml:space="preserve"> </w:t>
      </w:r>
      <w:r w:rsidRPr="008F38D5">
        <w:rPr>
          <w:sz w:val="24"/>
          <w:szCs w:val="24"/>
        </w:rPr>
        <w:t>Московская – тоннель;</w:t>
      </w:r>
    </w:p>
    <w:p w:rsidR="007617B0" w:rsidRPr="008F38D5" w:rsidRDefault="007617B0" w:rsidP="007617B0">
      <w:pPr>
        <w:tabs>
          <w:tab w:val="num" w:pos="360"/>
        </w:tabs>
        <w:ind w:firstLine="851"/>
        <w:jc w:val="both"/>
        <w:rPr>
          <w:sz w:val="24"/>
          <w:szCs w:val="24"/>
        </w:rPr>
      </w:pPr>
      <w:r w:rsidRPr="008F38D5">
        <w:rPr>
          <w:sz w:val="24"/>
          <w:szCs w:val="24"/>
        </w:rPr>
        <w:t>- ремонт картами асфальтобетонного покрытия автомобильных дорог по адресам: ул</w:t>
      </w:r>
      <w:r>
        <w:rPr>
          <w:sz w:val="24"/>
          <w:szCs w:val="24"/>
        </w:rPr>
        <w:t xml:space="preserve"> </w:t>
      </w:r>
      <w:r w:rsidRPr="008F38D5">
        <w:rPr>
          <w:sz w:val="24"/>
          <w:szCs w:val="24"/>
        </w:rPr>
        <w:t>.Гагарина, пр.</w:t>
      </w:r>
      <w:r>
        <w:rPr>
          <w:sz w:val="24"/>
          <w:szCs w:val="24"/>
        </w:rPr>
        <w:t xml:space="preserve"> </w:t>
      </w:r>
      <w:r w:rsidRPr="008F38D5">
        <w:rPr>
          <w:sz w:val="24"/>
          <w:szCs w:val="24"/>
        </w:rPr>
        <w:t>Ленина, ул.</w:t>
      </w:r>
      <w:r>
        <w:rPr>
          <w:sz w:val="24"/>
          <w:szCs w:val="24"/>
        </w:rPr>
        <w:t xml:space="preserve"> </w:t>
      </w:r>
      <w:r w:rsidRPr="008F38D5">
        <w:rPr>
          <w:sz w:val="24"/>
          <w:szCs w:val="24"/>
        </w:rPr>
        <w:t>Белкинская, ул.</w:t>
      </w:r>
      <w:r>
        <w:rPr>
          <w:sz w:val="24"/>
          <w:szCs w:val="24"/>
        </w:rPr>
        <w:t xml:space="preserve"> </w:t>
      </w:r>
      <w:r w:rsidRPr="008F38D5">
        <w:rPr>
          <w:sz w:val="24"/>
          <w:szCs w:val="24"/>
        </w:rPr>
        <w:t>Мира;</w:t>
      </w:r>
    </w:p>
    <w:p w:rsidR="007617B0" w:rsidRPr="008F38D5" w:rsidRDefault="007617B0" w:rsidP="007617B0">
      <w:pPr>
        <w:tabs>
          <w:tab w:val="num" w:pos="360"/>
        </w:tabs>
        <w:ind w:firstLine="851"/>
        <w:jc w:val="both"/>
        <w:rPr>
          <w:sz w:val="24"/>
          <w:szCs w:val="24"/>
        </w:rPr>
      </w:pPr>
      <w:r w:rsidRPr="008F38D5">
        <w:rPr>
          <w:sz w:val="24"/>
          <w:szCs w:val="24"/>
        </w:rPr>
        <w:t>- ремонт асфальтобетонного покрытия автомобильной дороги от трассы М-3 «Украина» до ул. Курчатова: участок - въезд от трассы М-3 «Украина» (со стороны Калуги)  до путепровода;</w:t>
      </w:r>
    </w:p>
    <w:p w:rsidR="007617B0" w:rsidRPr="008F38D5" w:rsidRDefault="007617B0" w:rsidP="007617B0">
      <w:pPr>
        <w:tabs>
          <w:tab w:val="num" w:pos="360"/>
        </w:tabs>
        <w:ind w:firstLine="851"/>
        <w:jc w:val="both"/>
        <w:rPr>
          <w:sz w:val="24"/>
          <w:szCs w:val="24"/>
        </w:rPr>
      </w:pPr>
      <w:r w:rsidRPr="008F38D5">
        <w:rPr>
          <w:sz w:val="24"/>
          <w:szCs w:val="24"/>
        </w:rPr>
        <w:t>- ремонт покрытия тротуаров и площадок остановочных павильонов вдоль автомобильных дорог: по ул.</w:t>
      </w:r>
      <w:r>
        <w:rPr>
          <w:sz w:val="24"/>
          <w:szCs w:val="24"/>
        </w:rPr>
        <w:t xml:space="preserve"> </w:t>
      </w:r>
      <w:r w:rsidRPr="008F38D5">
        <w:rPr>
          <w:sz w:val="24"/>
          <w:szCs w:val="24"/>
        </w:rPr>
        <w:t>Лейпунского, по пр.</w:t>
      </w:r>
      <w:r>
        <w:rPr>
          <w:sz w:val="24"/>
          <w:szCs w:val="24"/>
        </w:rPr>
        <w:t xml:space="preserve"> </w:t>
      </w:r>
      <w:r w:rsidRPr="008F38D5">
        <w:rPr>
          <w:sz w:val="24"/>
          <w:szCs w:val="24"/>
        </w:rPr>
        <w:t>Ленина, по ул.</w:t>
      </w:r>
      <w:r>
        <w:rPr>
          <w:sz w:val="24"/>
          <w:szCs w:val="24"/>
        </w:rPr>
        <w:t xml:space="preserve"> </w:t>
      </w:r>
      <w:r w:rsidRPr="008F38D5">
        <w:rPr>
          <w:sz w:val="24"/>
          <w:szCs w:val="24"/>
        </w:rPr>
        <w:t>Курчатова, по ул.</w:t>
      </w:r>
      <w:r>
        <w:rPr>
          <w:sz w:val="24"/>
          <w:szCs w:val="24"/>
        </w:rPr>
        <w:t xml:space="preserve"> </w:t>
      </w:r>
      <w:r w:rsidRPr="008F38D5">
        <w:rPr>
          <w:sz w:val="24"/>
          <w:szCs w:val="24"/>
        </w:rPr>
        <w:t>Королева, ул.</w:t>
      </w:r>
      <w:r>
        <w:rPr>
          <w:sz w:val="24"/>
          <w:szCs w:val="24"/>
        </w:rPr>
        <w:t xml:space="preserve"> </w:t>
      </w:r>
      <w:r w:rsidRPr="008F38D5">
        <w:rPr>
          <w:sz w:val="24"/>
          <w:szCs w:val="24"/>
        </w:rPr>
        <w:t>Гагарина, ул.</w:t>
      </w:r>
      <w:r>
        <w:rPr>
          <w:sz w:val="24"/>
          <w:szCs w:val="24"/>
        </w:rPr>
        <w:t xml:space="preserve"> </w:t>
      </w:r>
      <w:r w:rsidRPr="008F38D5">
        <w:rPr>
          <w:sz w:val="24"/>
          <w:szCs w:val="24"/>
        </w:rPr>
        <w:t>Белкинской, ул.</w:t>
      </w:r>
      <w:r>
        <w:rPr>
          <w:sz w:val="24"/>
          <w:szCs w:val="24"/>
        </w:rPr>
        <w:t xml:space="preserve"> </w:t>
      </w:r>
      <w:r w:rsidRPr="008F38D5">
        <w:rPr>
          <w:sz w:val="24"/>
          <w:szCs w:val="24"/>
        </w:rPr>
        <w:t>Звездной и т.д.;</w:t>
      </w:r>
    </w:p>
    <w:p w:rsidR="007617B0" w:rsidRPr="008F38D5" w:rsidRDefault="007617B0" w:rsidP="007617B0">
      <w:pPr>
        <w:tabs>
          <w:tab w:val="num" w:pos="360"/>
        </w:tabs>
        <w:ind w:firstLine="851"/>
        <w:jc w:val="both"/>
        <w:rPr>
          <w:sz w:val="24"/>
          <w:szCs w:val="24"/>
        </w:rPr>
      </w:pPr>
      <w:r w:rsidRPr="008F38D5">
        <w:rPr>
          <w:sz w:val="24"/>
          <w:szCs w:val="24"/>
        </w:rPr>
        <w:t>- по Пионерскому  проезду: устройство тротуара из бетонных плит 1х1 на участке: от ул. Труда до въезда на стоянку для автотранспорта НП «ОШИ СОО «Дубравушка»;</w:t>
      </w:r>
    </w:p>
    <w:p w:rsidR="007617B0" w:rsidRPr="008F38D5" w:rsidRDefault="007617B0" w:rsidP="007617B0">
      <w:pPr>
        <w:tabs>
          <w:tab w:val="num" w:pos="360"/>
        </w:tabs>
        <w:ind w:firstLine="851"/>
        <w:jc w:val="both"/>
        <w:rPr>
          <w:sz w:val="24"/>
          <w:szCs w:val="24"/>
        </w:rPr>
      </w:pPr>
      <w:r w:rsidRPr="008F38D5">
        <w:rPr>
          <w:sz w:val="24"/>
          <w:szCs w:val="24"/>
        </w:rPr>
        <w:t>- ремонт перепускного тоннеля под мостом ч</w:t>
      </w:r>
      <w:r>
        <w:rPr>
          <w:sz w:val="24"/>
          <w:szCs w:val="24"/>
        </w:rPr>
        <w:t xml:space="preserve">ерез р. Репинка, расположенного </w:t>
      </w:r>
      <w:r w:rsidRPr="008F38D5">
        <w:rPr>
          <w:sz w:val="24"/>
          <w:szCs w:val="24"/>
        </w:rPr>
        <w:t>на окружной автодороге по ул. Кутузова;</w:t>
      </w:r>
    </w:p>
    <w:p w:rsidR="007617B0" w:rsidRPr="008F38D5" w:rsidRDefault="007617B0" w:rsidP="007617B0">
      <w:pPr>
        <w:tabs>
          <w:tab w:val="num" w:pos="360"/>
        </w:tabs>
        <w:ind w:firstLine="851"/>
        <w:jc w:val="both"/>
        <w:rPr>
          <w:sz w:val="24"/>
          <w:szCs w:val="24"/>
        </w:rPr>
      </w:pPr>
      <w:r w:rsidRPr="008F38D5">
        <w:rPr>
          <w:sz w:val="24"/>
          <w:szCs w:val="24"/>
        </w:rPr>
        <w:t>- ремонт асфальтового покрытия ул.</w:t>
      </w:r>
      <w:r>
        <w:rPr>
          <w:sz w:val="24"/>
          <w:szCs w:val="24"/>
        </w:rPr>
        <w:t xml:space="preserve"> </w:t>
      </w:r>
      <w:r w:rsidRPr="008F38D5">
        <w:rPr>
          <w:sz w:val="24"/>
          <w:szCs w:val="24"/>
        </w:rPr>
        <w:t>Железнодорожная от ул. Чайковского  до ул. Циолковского;</w:t>
      </w:r>
    </w:p>
    <w:p w:rsidR="007617B0" w:rsidRPr="008F38D5" w:rsidRDefault="007617B0" w:rsidP="007617B0">
      <w:pPr>
        <w:tabs>
          <w:tab w:val="num" w:pos="360"/>
        </w:tabs>
        <w:ind w:firstLine="851"/>
        <w:jc w:val="both"/>
        <w:rPr>
          <w:sz w:val="24"/>
          <w:szCs w:val="24"/>
        </w:rPr>
      </w:pPr>
      <w:r w:rsidRPr="008F38D5">
        <w:rPr>
          <w:sz w:val="24"/>
          <w:szCs w:val="24"/>
        </w:rPr>
        <w:t>- работы по ремонту обочин на участках автодорог по пр.</w:t>
      </w:r>
      <w:r>
        <w:rPr>
          <w:sz w:val="24"/>
          <w:szCs w:val="24"/>
        </w:rPr>
        <w:t xml:space="preserve"> </w:t>
      </w:r>
      <w:r w:rsidRPr="008F38D5">
        <w:rPr>
          <w:sz w:val="24"/>
          <w:szCs w:val="24"/>
        </w:rPr>
        <w:t>Ленина, ул.</w:t>
      </w:r>
      <w:r>
        <w:rPr>
          <w:sz w:val="24"/>
          <w:szCs w:val="24"/>
        </w:rPr>
        <w:t xml:space="preserve"> </w:t>
      </w:r>
      <w:r w:rsidRPr="008F38D5">
        <w:rPr>
          <w:sz w:val="24"/>
          <w:szCs w:val="24"/>
        </w:rPr>
        <w:t xml:space="preserve">Комсомольская, Северный въезд; </w:t>
      </w:r>
    </w:p>
    <w:p w:rsidR="007617B0" w:rsidRPr="008F38D5" w:rsidRDefault="007617B0" w:rsidP="007617B0">
      <w:pPr>
        <w:tabs>
          <w:tab w:val="num" w:pos="360"/>
        </w:tabs>
        <w:ind w:firstLine="851"/>
        <w:jc w:val="both"/>
        <w:rPr>
          <w:sz w:val="24"/>
          <w:szCs w:val="24"/>
        </w:rPr>
      </w:pPr>
      <w:r w:rsidRPr="008F38D5">
        <w:rPr>
          <w:sz w:val="24"/>
          <w:szCs w:val="24"/>
        </w:rPr>
        <w:t xml:space="preserve">- работы по ремонту тротуаров вдоль автомобильных дорог общего пользования местного значения города. </w:t>
      </w:r>
    </w:p>
    <w:p w:rsidR="007617B0" w:rsidRPr="008F38D5" w:rsidRDefault="007617B0" w:rsidP="007617B0">
      <w:pPr>
        <w:tabs>
          <w:tab w:val="num" w:pos="360"/>
        </w:tabs>
        <w:ind w:firstLine="851"/>
        <w:jc w:val="both"/>
        <w:rPr>
          <w:i/>
          <w:iCs/>
          <w:color w:val="0070C0"/>
          <w:sz w:val="24"/>
          <w:szCs w:val="24"/>
        </w:rPr>
      </w:pPr>
    </w:p>
    <w:p w:rsidR="007617B0" w:rsidRPr="008F38D5" w:rsidRDefault="007617B0" w:rsidP="007617B0">
      <w:pPr>
        <w:tabs>
          <w:tab w:val="num" w:pos="360"/>
        </w:tabs>
        <w:ind w:firstLine="851"/>
        <w:jc w:val="both"/>
        <w:rPr>
          <w:sz w:val="24"/>
          <w:szCs w:val="24"/>
        </w:rPr>
      </w:pPr>
      <w:r w:rsidRPr="008F38D5">
        <w:rPr>
          <w:i/>
          <w:iCs/>
          <w:color w:val="0070C0"/>
          <w:sz w:val="24"/>
          <w:szCs w:val="24"/>
        </w:rPr>
        <w:t>Текущий (ямочный)  ремонт улиц</w:t>
      </w:r>
      <w:r w:rsidRPr="008F38D5">
        <w:rPr>
          <w:sz w:val="24"/>
          <w:szCs w:val="24"/>
        </w:rPr>
        <w:t xml:space="preserve"> города общей площадью 12320 кв. м, в том числе:  из литых а/б смесей – 2994 кв. м, мелкозернистым асфальтом – 9326 кв. м. </w:t>
      </w:r>
    </w:p>
    <w:p w:rsidR="007617B0" w:rsidRPr="008F38D5" w:rsidRDefault="007617B0" w:rsidP="007617B0">
      <w:pPr>
        <w:tabs>
          <w:tab w:val="num" w:pos="360"/>
        </w:tabs>
        <w:ind w:firstLine="851"/>
        <w:jc w:val="both"/>
        <w:rPr>
          <w:sz w:val="24"/>
          <w:szCs w:val="24"/>
        </w:rPr>
      </w:pPr>
      <w:r w:rsidRPr="008F38D5">
        <w:rPr>
          <w:sz w:val="24"/>
          <w:szCs w:val="24"/>
        </w:rPr>
        <w:t>Ямочный ремонт был выполнен на следующих участках автодорог города: ул.</w:t>
      </w:r>
      <w:r>
        <w:rPr>
          <w:sz w:val="24"/>
          <w:szCs w:val="24"/>
        </w:rPr>
        <w:t xml:space="preserve"> </w:t>
      </w:r>
      <w:r w:rsidRPr="008F38D5">
        <w:rPr>
          <w:sz w:val="24"/>
          <w:szCs w:val="24"/>
        </w:rPr>
        <w:t>Курчатова,  ул.</w:t>
      </w:r>
      <w:r>
        <w:rPr>
          <w:sz w:val="24"/>
          <w:szCs w:val="24"/>
        </w:rPr>
        <w:t xml:space="preserve"> </w:t>
      </w:r>
      <w:r w:rsidRPr="008F38D5">
        <w:rPr>
          <w:sz w:val="24"/>
          <w:szCs w:val="24"/>
        </w:rPr>
        <w:t>Мира, Красных Зорь, Железнодорожная, ул.</w:t>
      </w:r>
      <w:r>
        <w:rPr>
          <w:sz w:val="24"/>
          <w:szCs w:val="24"/>
        </w:rPr>
        <w:t xml:space="preserve"> </w:t>
      </w:r>
      <w:r w:rsidRPr="008F38D5">
        <w:rPr>
          <w:sz w:val="24"/>
          <w:szCs w:val="24"/>
        </w:rPr>
        <w:t>Университетская, ул.</w:t>
      </w:r>
      <w:r>
        <w:rPr>
          <w:sz w:val="24"/>
          <w:szCs w:val="24"/>
        </w:rPr>
        <w:t xml:space="preserve"> </w:t>
      </w:r>
      <w:r w:rsidRPr="008F38D5">
        <w:rPr>
          <w:sz w:val="24"/>
          <w:szCs w:val="24"/>
        </w:rPr>
        <w:t>Кабицынская, Аксенова, Гагарина, пр. Маркса, Северный въезд в город, на путепроводе через ж/д мост, Кончаловские горы, Кутузова, Жукова, Победы, Самсоновский проезд, Пионерский проезд и др.</w:t>
      </w:r>
    </w:p>
    <w:p w:rsidR="007617B0" w:rsidRPr="008F38D5" w:rsidRDefault="007617B0" w:rsidP="007617B0">
      <w:pPr>
        <w:ind w:firstLine="770"/>
        <w:jc w:val="both"/>
        <w:rPr>
          <w:color w:val="4F6228"/>
          <w:sz w:val="24"/>
          <w:szCs w:val="24"/>
        </w:rPr>
      </w:pPr>
    </w:p>
    <w:p w:rsidR="007617B0" w:rsidRPr="008F38D5" w:rsidRDefault="007617B0" w:rsidP="007617B0">
      <w:pPr>
        <w:tabs>
          <w:tab w:val="num" w:pos="360"/>
        </w:tabs>
        <w:ind w:firstLine="851"/>
        <w:jc w:val="both"/>
        <w:rPr>
          <w:sz w:val="24"/>
          <w:szCs w:val="24"/>
        </w:rPr>
      </w:pPr>
      <w:r w:rsidRPr="008F38D5">
        <w:rPr>
          <w:sz w:val="24"/>
          <w:szCs w:val="24"/>
        </w:rPr>
        <w:t>Комплексные мероприятия по благоуст</w:t>
      </w:r>
      <w:r>
        <w:rPr>
          <w:sz w:val="24"/>
          <w:szCs w:val="24"/>
        </w:rPr>
        <w:t xml:space="preserve">ройству микрорайонов проведены </w:t>
      </w:r>
      <w:r w:rsidRPr="008F38D5">
        <w:rPr>
          <w:sz w:val="24"/>
          <w:szCs w:val="24"/>
        </w:rPr>
        <w:t xml:space="preserve"> </w:t>
      </w:r>
      <w:r w:rsidRPr="008F38D5">
        <w:rPr>
          <w:i/>
          <w:iCs/>
          <w:color w:val="0070C0"/>
          <w:sz w:val="24"/>
          <w:szCs w:val="24"/>
        </w:rPr>
        <w:t>на</w:t>
      </w:r>
      <w:r w:rsidRPr="008F38D5">
        <w:rPr>
          <w:sz w:val="24"/>
          <w:szCs w:val="24"/>
        </w:rPr>
        <w:t xml:space="preserve"> </w:t>
      </w:r>
      <w:r w:rsidRPr="008F38D5">
        <w:rPr>
          <w:i/>
          <w:iCs/>
          <w:color w:val="0070C0"/>
          <w:sz w:val="24"/>
          <w:szCs w:val="24"/>
        </w:rPr>
        <w:t>39 дворовых территориях</w:t>
      </w:r>
      <w:r w:rsidRPr="008F38D5">
        <w:rPr>
          <w:sz w:val="24"/>
          <w:szCs w:val="24"/>
        </w:rPr>
        <w:t xml:space="preserve"> города:</w:t>
      </w:r>
    </w:p>
    <w:p w:rsidR="007617B0" w:rsidRPr="008F38D5" w:rsidRDefault="007617B0" w:rsidP="007617B0">
      <w:pPr>
        <w:tabs>
          <w:tab w:val="num" w:pos="360"/>
        </w:tabs>
        <w:ind w:firstLine="851"/>
        <w:jc w:val="both"/>
        <w:rPr>
          <w:sz w:val="24"/>
          <w:szCs w:val="24"/>
        </w:rPr>
      </w:pPr>
      <w:r w:rsidRPr="008F38D5">
        <w:rPr>
          <w:sz w:val="24"/>
          <w:szCs w:val="24"/>
        </w:rPr>
        <w:t>- отремонтировано асфальтобетонное покрытие внутридворовых проездов –15194 кв. м;</w:t>
      </w:r>
    </w:p>
    <w:p w:rsidR="007617B0" w:rsidRPr="008F38D5" w:rsidRDefault="007617B0" w:rsidP="007617B0">
      <w:pPr>
        <w:tabs>
          <w:tab w:val="num" w:pos="360"/>
        </w:tabs>
        <w:ind w:firstLine="851"/>
        <w:jc w:val="both"/>
        <w:rPr>
          <w:sz w:val="24"/>
          <w:szCs w:val="24"/>
        </w:rPr>
      </w:pPr>
      <w:r w:rsidRPr="008F38D5">
        <w:rPr>
          <w:sz w:val="24"/>
          <w:szCs w:val="24"/>
        </w:rPr>
        <w:t>- устройство расширения проезжей части – 879 кв. м;</w:t>
      </w:r>
    </w:p>
    <w:p w:rsidR="007617B0" w:rsidRPr="008F38D5" w:rsidRDefault="007617B0" w:rsidP="007617B0">
      <w:pPr>
        <w:tabs>
          <w:tab w:val="num" w:pos="360"/>
        </w:tabs>
        <w:ind w:firstLine="851"/>
        <w:jc w:val="both"/>
        <w:rPr>
          <w:sz w:val="24"/>
          <w:szCs w:val="24"/>
        </w:rPr>
      </w:pPr>
      <w:r w:rsidRPr="008F38D5">
        <w:rPr>
          <w:sz w:val="24"/>
          <w:szCs w:val="24"/>
        </w:rPr>
        <w:t>- устройство парковок – 1624  кв. м (116 парковочных мест).</w:t>
      </w:r>
    </w:p>
    <w:p w:rsidR="007617B0" w:rsidRPr="008F38D5" w:rsidRDefault="007617B0" w:rsidP="007617B0">
      <w:pPr>
        <w:tabs>
          <w:tab w:val="num" w:pos="360"/>
        </w:tabs>
        <w:ind w:firstLine="851"/>
        <w:jc w:val="both"/>
        <w:rPr>
          <w:sz w:val="24"/>
          <w:szCs w:val="24"/>
        </w:rPr>
      </w:pPr>
      <w:r w:rsidRPr="008F38D5">
        <w:rPr>
          <w:sz w:val="24"/>
          <w:szCs w:val="24"/>
        </w:rPr>
        <w:t xml:space="preserve">Работы  по ремонту внутридворовых и внутриквартальных проездов на следующих объектах: </w:t>
      </w:r>
    </w:p>
    <w:p w:rsidR="007617B0" w:rsidRPr="008F38D5" w:rsidRDefault="007617B0" w:rsidP="007617B0">
      <w:pPr>
        <w:tabs>
          <w:tab w:val="num" w:pos="360"/>
        </w:tabs>
        <w:ind w:firstLine="851"/>
        <w:jc w:val="both"/>
        <w:rPr>
          <w:sz w:val="24"/>
          <w:szCs w:val="24"/>
        </w:rPr>
      </w:pPr>
      <w:r w:rsidRPr="008F38D5">
        <w:rPr>
          <w:sz w:val="24"/>
          <w:szCs w:val="24"/>
        </w:rPr>
        <w:t>- ямочный ремонт внутриквартальных проездов;</w:t>
      </w:r>
    </w:p>
    <w:p w:rsidR="007617B0" w:rsidRPr="008F38D5" w:rsidRDefault="007617B0" w:rsidP="007617B0">
      <w:pPr>
        <w:tabs>
          <w:tab w:val="num" w:pos="360"/>
        </w:tabs>
        <w:ind w:firstLine="851"/>
        <w:jc w:val="both"/>
        <w:rPr>
          <w:sz w:val="24"/>
          <w:szCs w:val="24"/>
        </w:rPr>
      </w:pPr>
      <w:r w:rsidRPr="008F38D5">
        <w:rPr>
          <w:sz w:val="24"/>
          <w:szCs w:val="24"/>
        </w:rPr>
        <w:t xml:space="preserve">- ремонт асфальтобетонного покрытия внутриквартального проезда по адресу </w:t>
      </w:r>
      <w:r>
        <w:rPr>
          <w:sz w:val="24"/>
          <w:szCs w:val="24"/>
        </w:rPr>
        <w:t xml:space="preserve"> ул. З</w:t>
      </w:r>
      <w:r w:rsidRPr="008F38D5">
        <w:rPr>
          <w:sz w:val="24"/>
          <w:szCs w:val="24"/>
        </w:rPr>
        <w:t xml:space="preserve">аводская, 3-5 (Храм «Вера, Надежда, Любовь»); </w:t>
      </w:r>
    </w:p>
    <w:p w:rsidR="007617B0" w:rsidRPr="008F38D5" w:rsidRDefault="007617B0" w:rsidP="007617B0">
      <w:pPr>
        <w:tabs>
          <w:tab w:val="num" w:pos="360"/>
        </w:tabs>
        <w:ind w:firstLine="851"/>
        <w:jc w:val="both"/>
        <w:rPr>
          <w:sz w:val="24"/>
          <w:szCs w:val="24"/>
        </w:rPr>
      </w:pPr>
      <w:r w:rsidRPr="008F38D5">
        <w:rPr>
          <w:sz w:val="24"/>
          <w:szCs w:val="24"/>
        </w:rPr>
        <w:t>- ремонт внутридворового проезда вдоль жилых домов № 4, 6, 8 по ул. Мира;</w:t>
      </w:r>
    </w:p>
    <w:p w:rsidR="007617B0" w:rsidRPr="008F38D5" w:rsidRDefault="007617B0" w:rsidP="007617B0">
      <w:pPr>
        <w:tabs>
          <w:tab w:val="num" w:pos="360"/>
        </w:tabs>
        <w:ind w:firstLine="851"/>
        <w:jc w:val="both"/>
        <w:rPr>
          <w:sz w:val="24"/>
          <w:szCs w:val="24"/>
        </w:rPr>
      </w:pPr>
      <w:r w:rsidRPr="008F38D5">
        <w:rPr>
          <w:sz w:val="24"/>
          <w:szCs w:val="24"/>
        </w:rPr>
        <w:t>- ремонт внутридворовых проездов вдоль жилых домов по адресу: ул. Победы, 1,</w:t>
      </w:r>
      <w:r>
        <w:rPr>
          <w:sz w:val="24"/>
          <w:szCs w:val="24"/>
        </w:rPr>
        <w:t xml:space="preserve"> </w:t>
      </w:r>
      <w:r w:rsidRPr="008F38D5">
        <w:rPr>
          <w:sz w:val="24"/>
          <w:szCs w:val="24"/>
        </w:rPr>
        <w:t>пр. Ленина, 78-80;</w:t>
      </w:r>
    </w:p>
    <w:p w:rsidR="007617B0" w:rsidRPr="008F38D5" w:rsidRDefault="007617B0" w:rsidP="007617B0">
      <w:pPr>
        <w:tabs>
          <w:tab w:val="num" w:pos="360"/>
        </w:tabs>
        <w:ind w:firstLine="851"/>
        <w:jc w:val="both"/>
        <w:rPr>
          <w:sz w:val="24"/>
          <w:szCs w:val="24"/>
        </w:rPr>
      </w:pPr>
      <w:r w:rsidRPr="008F38D5">
        <w:rPr>
          <w:sz w:val="24"/>
          <w:szCs w:val="24"/>
        </w:rPr>
        <w:t>- ремонт внутриквартального проезда по адресу пр. Ленина, 99 (участок от ж/дома № 103 по пр. Ленина до магазина «Тройка».</w:t>
      </w:r>
    </w:p>
    <w:p w:rsidR="007617B0" w:rsidRPr="008F38D5" w:rsidRDefault="007617B0" w:rsidP="007617B0">
      <w:pPr>
        <w:tabs>
          <w:tab w:val="num" w:pos="360"/>
        </w:tabs>
        <w:ind w:firstLine="851"/>
        <w:jc w:val="both"/>
        <w:rPr>
          <w:sz w:val="24"/>
          <w:szCs w:val="24"/>
        </w:rPr>
      </w:pPr>
    </w:p>
    <w:p w:rsidR="007617B0" w:rsidRPr="008F38D5" w:rsidRDefault="007617B0" w:rsidP="007617B0">
      <w:pPr>
        <w:tabs>
          <w:tab w:val="num" w:pos="360"/>
        </w:tabs>
        <w:ind w:firstLine="851"/>
        <w:jc w:val="both"/>
        <w:rPr>
          <w:sz w:val="24"/>
          <w:szCs w:val="24"/>
        </w:rPr>
      </w:pPr>
      <w:r w:rsidRPr="008F38D5">
        <w:rPr>
          <w:sz w:val="24"/>
          <w:szCs w:val="24"/>
        </w:rPr>
        <w:t xml:space="preserve">В рамках заседаний комиссии по обеспечению безопасности дорожного движения при Администрации города в 2016 году рассмотрены вопросы по организации </w:t>
      </w:r>
      <w:r w:rsidRPr="008F38D5">
        <w:rPr>
          <w:i/>
          <w:color w:val="0070C0"/>
          <w:sz w:val="24"/>
          <w:szCs w:val="24"/>
        </w:rPr>
        <w:t>парковочных мест для маломобильных групп населения</w:t>
      </w:r>
      <w:r w:rsidRPr="008F38D5">
        <w:rPr>
          <w:sz w:val="24"/>
          <w:szCs w:val="24"/>
        </w:rPr>
        <w:t xml:space="preserve"> на внутридворовых территориях по адресам: пр.Ленина, д.164, ул.Аксенова, д. 7. Парковочные места для маломобильных групп населения по указанным адресам организованы.</w:t>
      </w:r>
    </w:p>
    <w:p w:rsidR="007617B0" w:rsidRPr="008F38D5" w:rsidRDefault="007617B0" w:rsidP="007617B0">
      <w:pPr>
        <w:tabs>
          <w:tab w:val="num" w:pos="360"/>
        </w:tabs>
        <w:ind w:firstLine="851"/>
        <w:jc w:val="both"/>
        <w:rPr>
          <w:sz w:val="24"/>
          <w:szCs w:val="24"/>
        </w:rPr>
      </w:pPr>
      <w:r w:rsidRPr="008F38D5">
        <w:rPr>
          <w:sz w:val="24"/>
          <w:szCs w:val="24"/>
        </w:rPr>
        <w:t>Проведено обследование территорий города на предмет возможности обустройства у избирательных участков мест парковки для инвалидов. Оборудованы парковочные места для инвалидов, а именно, установлены знаки и нанесена горизонтальная разметка, по следующим адресам:</w:t>
      </w:r>
    </w:p>
    <w:p w:rsidR="007617B0" w:rsidRPr="008F38D5" w:rsidRDefault="007617B0" w:rsidP="007617B0">
      <w:pPr>
        <w:tabs>
          <w:tab w:val="num" w:pos="360"/>
        </w:tabs>
        <w:ind w:firstLine="851"/>
        <w:jc w:val="both"/>
        <w:rPr>
          <w:sz w:val="24"/>
          <w:szCs w:val="24"/>
        </w:rPr>
      </w:pPr>
      <w:r w:rsidRPr="008F38D5">
        <w:rPr>
          <w:sz w:val="24"/>
          <w:szCs w:val="24"/>
        </w:rPr>
        <w:t>- Треугольная пл., парковка в районе дома № 1 со стороны ул. Курчатова («Дворец бракосочетания»);</w:t>
      </w:r>
    </w:p>
    <w:p w:rsidR="007617B0" w:rsidRPr="008F38D5" w:rsidRDefault="007617B0" w:rsidP="007617B0">
      <w:pPr>
        <w:tabs>
          <w:tab w:val="num" w:pos="360"/>
        </w:tabs>
        <w:ind w:firstLine="851"/>
        <w:jc w:val="both"/>
        <w:rPr>
          <w:sz w:val="24"/>
          <w:szCs w:val="24"/>
        </w:rPr>
      </w:pPr>
      <w:r w:rsidRPr="008F38D5">
        <w:rPr>
          <w:sz w:val="24"/>
          <w:szCs w:val="24"/>
        </w:rPr>
        <w:t>- Треугольная пл., парковка в районе дома № 1 со стороны пр. Ленина («Аптека»);</w:t>
      </w:r>
    </w:p>
    <w:p w:rsidR="007617B0" w:rsidRPr="008F38D5" w:rsidRDefault="007617B0" w:rsidP="007617B0">
      <w:pPr>
        <w:tabs>
          <w:tab w:val="num" w:pos="360"/>
        </w:tabs>
        <w:ind w:firstLine="851"/>
        <w:jc w:val="both"/>
        <w:rPr>
          <w:sz w:val="24"/>
          <w:szCs w:val="24"/>
        </w:rPr>
      </w:pPr>
      <w:r w:rsidRPr="008F38D5">
        <w:rPr>
          <w:sz w:val="24"/>
          <w:szCs w:val="24"/>
        </w:rPr>
        <w:t>- пр. Ленина парковка в районе дома № 91 («Дворец спорта»);</w:t>
      </w:r>
    </w:p>
    <w:p w:rsidR="007617B0" w:rsidRPr="008F38D5" w:rsidRDefault="007617B0" w:rsidP="007617B0">
      <w:pPr>
        <w:tabs>
          <w:tab w:val="num" w:pos="360"/>
        </w:tabs>
        <w:ind w:firstLine="851"/>
        <w:jc w:val="both"/>
        <w:rPr>
          <w:sz w:val="24"/>
          <w:szCs w:val="24"/>
        </w:rPr>
      </w:pPr>
      <w:r w:rsidRPr="008F38D5">
        <w:rPr>
          <w:sz w:val="24"/>
          <w:szCs w:val="24"/>
        </w:rPr>
        <w:t>- ул. Комарова, в районе дома № 1 («Самсон»).</w:t>
      </w:r>
    </w:p>
    <w:p w:rsidR="007617B0" w:rsidRPr="008F38D5" w:rsidRDefault="007617B0" w:rsidP="007617B0">
      <w:pPr>
        <w:tabs>
          <w:tab w:val="left" w:pos="990"/>
        </w:tabs>
        <w:jc w:val="both"/>
        <w:rPr>
          <w:color w:val="4F6228"/>
          <w:sz w:val="24"/>
          <w:szCs w:val="24"/>
        </w:rPr>
      </w:pPr>
    </w:p>
    <w:p w:rsidR="007617B0" w:rsidRPr="008F38D5" w:rsidRDefault="007617B0" w:rsidP="007617B0">
      <w:pPr>
        <w:tabs>
          <w:tab w:val="num" w:pos="360"/>
        </w:tabs>
        <w:ind w:firstLine="851"/>
        <w:jc w:val="both"/>
        <w:rPr>
          <w:sz w:val="24"/>
          <w:szCs w:val="24"/>
        </w:rPr>
      </w:pPr>
      <w:r w:rsidRPr="008F38D5">
        <w:rPr>
          <w:i/>
          <w:iCs/>
          <w:color w:val="0070C0"/>
          <w:sz w:val="24"/>
          <w:szCs w:val="24"/>
        </w:rPr>
        <w:t>В рамках мероприятий, сформированными ТОСами,</w:t>
      </w:r>
      <w:r w:rsidRPr="008F38D5">
        <w:rPr>
          <w:sz w:val="24"/>
          <w:szCs w:val="24"/>
        </w:rPr>
        <w:t xml:space="preserve"> проведены работы в микрорайонах «40, 40а мкр.», «Мирный», «27 мкр.», «Цент</w:t>
      </w:r>
      <w:r>
        <w:rPr>
          <w:sz w:val="24"/>
          <w:szCs w:val="24"/>
        </w:rPr>
        <w:t xml:space="preserve">ральный», «29 мкр.», «32 мкр», </w:t>
      </w:r>
      <w:r w:rsidRPr="008F38D5">
        <w:rPr>
          <w:sz w:val="24"/>
          <w:szCs w:val="24"/>
        </w:rPr>
        <w:t xml:space="preserve"> «26-35» мкр., «п.Обнинское». «Старый город», «51-52 мкр.», «45 мкр.», «38-39 мкр.» (ремонты внутридворовых проездов, тротуаров, пешеходных дорожек, организация парковок) на сумму 25 млн. рублей.</w:t>
      </w:r>
    </w:p>
    <w:p w:rsidR="007617B0" w:rsidRPr="008F38D5" w:rsidRDefault="007617B0" w:rsidP="007617B0">
      <w:pPr>
        <w:tabs>
          <w:tab w:val="num" w:pos="360"/>
        </w:tabs>
        <w:ind w:firstLine="851"/>
        <w:jc w:val="both"/>
        <w:rPr>
          <w:sz w:val="24"/>
          <w:szCs w:val="24"/>
        </w:rPr>
      </w:pPr>
    </w:p>
    <w:p w:rsidR="007617B0" w:rsidRPr="008F38D5" w:rsidRDefault="007617B0" w:rsidP="007617B0">
      <w:pPr>
        <w:tabs>
          <w:tab w:val="num" w:pos="360"/>
        </w:tabs>
        <w:ind w:firstLine="851"/>
        <w:jc w:val="both"/>
        <w:rPr>
          <w:sz w:val="24"/>
          <w:szCs w:val="24"/>
        </w:rPr>
      </w:pPr>
      <w:r w:rsidRPr="008F38D5">
        <w:rPr>
          <w:sz w:val="24"/>
          <w:szCs w:val="24"/>
        </w:rPr>
        <w:t xml:space="preserve">Производится планировка обочин автогрейдером на п. Обнинское, МПЗ и окружных автодорогах города  - 33 км. </w:t>
      </w:r>
    </w:p>
    <w:p w:rsidR="007617B0" w:rsidRPr="008F38D5" w:rsidRDefault="007617B0" w:rsidP="007617B0">
      <w:pPr>
        <w:pStyle w:val="2"/>
        <w:spacing w:before="0" w:after="0"/>
        <w:rPr>
          <w:color w:val="0070C0"/>
          <w:szCs w:val="24"/>
        </w:rPr>
      </w:pPr>
    </w:p>
    <w:p w:rsidR="007617B0" w:rsidRPr="008F38D5" w:rsidRDefault="007617B0" w:rsidP="007617B0">
      <w:pPr>
        <w:pStyle w:val="2"/>
        <w:spacing w:before="0" w:after="0"/>
        <w:rPr>
          <w:color w:val="0070C0"/>
          <w:szCs w:val="24"/>
        </w:rPr>
      </w:pPr>
      <w:bookmarkStart w:id="59" w:name="_Toc474248127"/>
      <w:r w:rsidRPr="008F38D5">
        <w:rPr>
          <w:color w:val="0070C0"/>
          <w:szCs w:val="24"/>
        </w:rPr>
        <w:t>Содержание городских территорий</w:t>
      </w:r>
      <w:bookmarkEnd w:id="59"/>
    </w:p>
    <w:p w:rsidR="007617B0" w:rsidRPr="008F38D5" w:rsidRDefault="007617B0" w:rsidP="007617B0">
      <w:pPr>
        <w:tabs>
          <w:tab w:val="num" w:pos="360"/>
        </w:tabs>
        <w:ind w:firstLine="851"/>
        <w:jc w:val="both"/>
        <w:rPr>
          <w:sz w:val="24"/>
          <w:szCs w:val="24"/>
        </w:rPr>
      </w:pPr>
      <w:r w:rsidRPr="008F38D5">
        <w:rPr>
          <w:sz w:val="24"/>
          <w:szCs w:val="24"/>
        </w:rPr>
        <w:t>Муниципальной службой ежедневно обслуживалось 13 памятников и памятных знаков в количестве 13 единиц. В 2016 году к 60-летию Дня города на Треугольной площади проведены  работы по комплексному благоустройству площади и установлен памятник «Первопроходцам атомной энергетики». На пересечении ул.Гагарина с ул.Белкинской реализован проект памятного знака «МиГ- 29».</w:t>
      </w:r>
    </w:p>
    <w:p w:rsidR="007617B0" w:rsidRPr="008F38D5" w:rsidRDefault="007617B0" w:rsidP="007617B0">
      <w:pPr>
        <w:tabs>
          <w:tab w:val="num" w:pos="360"/>
        </w:tabs>
        <w:ind w:firstLine="851"/>
        <w:jc w:val="both"/>
        <w:rPr>
          <w:sz w:val="24"/>
          <w:szCs w:val="24"/>
        </w:rPr>
      </w:pPr>
      <w:r w:rsidRPr="008F38D5">
        <w:rPr>
          <w:sz w:val="24"/>
          <w:szCs w:val="24"/>
        </w:rPr>
        <w:t xml:space="preserve">С улично-дорожной сети города вывезено 2456 куб. м уличного смета с автодорог города,  вывезено снега с городских территорий  – 58 тыс. тонн. </w:t>
      </w:r>
    </w:p>
    <w:p w:rsidR="007617B0" w:rsidRPr="008F38D5" w:rsidRDefault="007617B0" w:rsidP="007617B0">
      <w:pPr>
        <w:tabs>
          <w:tab w:val="num" w:pos="360"/>
        </w:tabs>
        <w:ind w:firstLine="851"/>
        <w:jc w:val="both"/>
        <w:rPr>
          <w:sz w:val="24"/>
          <w:szCs w:val="24"/>
        </w:rPr>
      </w:pPr>
      <w:r w:rsidRPr="008F38D5">
        <w:rPr>
          <w:sz w:val="24"/>
          <w:szCs w:val="24"/>
        </w:rPr>
        <w:t xml:space="preserve">Заменено 15 скамеек  в скверах города. </w:t>
      </w:r>
    </w:p>
    <w:p w:rsidR="007617B0" w:rsidRPr="008F38D5" w:rsidRDefault="007617B0" w:rsidP="007617B0">
      <w:pPr>
        <w:tabs>
          <w:tab w:val="num" w:pos="360"/>
        </w:tabs>
        <w:ind w:firstLine="851"/>
        <w:jc w:val="both"/>
        <w:rPr>
          <w:sz w:val="24"/>
          <w:szCs w:val="24"/>
        </w:rPr>
      </w:pPr>
      <w:r w:rsidRPr="008F38D5">
        <w:rPr>
          <w:sz w:val="24"/>
          <w:szCs w:val="24"/>
        </w:rPr>
        <w:t>В городе 75 автобусных остановок. На 34 остановках установлены новые автобусные павильоны, 38 павильонов требуют замены, на 3-х остановках по требованию павильоны отсутствуют.</w:t>
      </w:r>
    </w:p>
    <w:p w:rsidR="007617B0" w:rsidRPr="008F38D5" w:rsidRDefault="007617B0" w:rsidP="007617B0">
      <w:pPr>
        <w:ind w:right="99" w:firstLine="900"/>
        <w:jc w:val="both"/>
        <w:rPr>
          <w:sz w:val="24"/>
          <w:szCs w:val="24"/>
        </w:rPr>
      </w:pPr>
      <w:r w:rsidRPr="008F38D5">
        <w:rPr>
          <w:sz w:val="24"/>
          <w:szCs w:val="24"/>
        </w:rPr>
        <w:t>В 2016 году проведены работы по ремонту и покраске конструкций на 34 автобусных павильонах, произведен ремонт 6 посадочных площадок. Для удобства пассажиров к подходам на посадочные площадки построены тротуары к остановочным павильонам «АБЗ» и «Дом ученых».</w:t>
      </w:r>
    </w:p>
    <w:p w:rsidR="007617B0" w:rsidRPr="008F38D5" w:rsidRDefault="007617B0" w:rsidP="007617B0">
      <w:pPr>
        <w:tabs>
          <w:tab w:val="num" w:pos="360"/>
        </w:tabs>
        <w:ind w:firstLine="851"/>
        <w:jc w:val="both"/>
        <w:rPr>
          <w:sz w:val="24"/>
          <w:szCs w:val="24"/>
        </w:rPr>
      </w:pPr>
      <w:r w:rsidRPr="008F38D5">
        <w:rPr>
          <w:sz w:val="24"/>
          <w:szCs w:val="24"/>
        </w:rPr>
        <w:t xml:space="preserve">Для поддержания чистоты территории проводится ежедневная очистка  урн, установленных вдоль тротуаров, примыкающих к автодорогам города, в количестве 688 штук.       </w:t>
      </w:r>
    </w:p>
    <w:p w:rsidR="007617B0" w:rsidRPr="008F38D5" w:rsidRDefault="007617B0" w:rsidP="007617B0">
      <w:pPr>
        <w:tabs>
          <w:tab w:val="num" w:pos="360"/>
        </w:tabs>
        <w:ind w:firstLine="851"/>
        <w:jc w:val="both"/>
        <w:rPr>
          <w:sz w:val="24"/>
          <w:szCs w:val="24"/>
        </w:rPr>
      </w:pPr>
      <w:r w:rsidRPr="008F38D5">
        <w:rPr>
          <w:sz w:val="24"/>
          <w:szCs w:val="24"/>
        </w:rPr>
        <w:t>В течение года проводилась косьба травы на газонах и в скверах города: механическим способом (трактором) - 740,1 тыс. кв. м, триммером - 157,4 тыс. кв. м.</w:t>
      </w:r>
    </w:p>
    <w:p w:rsidR="007617B0" w:rsidRPr="008F38D5" w:rsidRDefault="007617B0" w:rsidP="007617B0">
      <w:pPr>
        <w:tabs>
          <w:tab w:val="num" w:pos="360"/>
        </w:tabs>
        <w:ind w:firstLine="851"/>
        <w:jc w:val="both"/>
        <w:rPr>
          <w:sz w:val="24"/>
          <w:szCs w:val="24"/>
        </w:rPr>
      </w:pPr>
      <w:r w:rsidRPr="008F38D5">
        <w:rPr>
          <w:sz w:val="24"/>
          <w:szCs w:val="24"/>
        </w:rPr>
        <w:t>Выполнены работы по промывке труб ливневой канализации – 12,96 км, промывка дождеприемных колодцев – 820 шт., ремонт дождеприемных колодцев – 43 шт., ремонт смотровых колодцев ливневой канализации – 16 шт., очистка водопропускных канав от мусора, травы  - 1,95 км, очистка смотровых колодцев 25 шт.</w:t>
      </w:r>
    </w:p>
    <w:p w:rsidR="007617B0" w:rsidRPr="008F38D5" w:rsidRDefault="007617B0" w:rsidP="007617B0">
      <w:pPr>
        <w:tabs>
          <w:tab w:val="num" w:pos="360"/>
        </w:tabs>
        <w:ind w:firstLine="851"/>
        <w:jc w:val="both"/>
        <w:rPr>
          <w:sz w:val="24"/>
          <w:szCs w:val="24"/>
        </w:rPr>
      </w:pPr>
      <w:r w:rsidRPr="008F38D5">
        <w:rPr>
          <w:sz w:val="24"/>
          <w:szCs w:val="24"/>
        </w:rPr>
        <w:t>В период проведения весеннего и осеннего месячников по санитарной уборке городских территорий организовано акций и субботников по благоустройству территорий общего пользования в количестве 320 шт., ликвидировано порядка 38 стихийных свалок и собрано 7200 куб. м навалов мусора. Привлечено  граждан к выполнению на добровольной основе социально значимых работ в сфере благоустройства более 4930 человек.</w:t>
      </w:r>
    </w:p>
    <w:p w:rsidR="007617B0" w:rsidRPr="008F38D5" w:rsidRDefault="007617B0" w:rsidP="007617B0">
      <w:pPr>
        <w:ind w:firstLine="851"/>
        <w:jc w:val="both"/>
        <w:rPr>
          <w:b/>
          <w:color w:val="4F6228"/>
          <w:sz w:val="24"/>
          <w:szCs w:val="24"/>
        </w:rPr>
      </w:pPr>
    </w:p>
    <w:p w:rsidR="007617B0" w:rsidRPr="008F38D5" w:rsidRDefault="007617B0" w:rsidP="007617B0">
      <w:pPr>
        <w:tabs>
          <w:tab w:val="num" w:pos="360"/>
        </w:tabs>
        <w:ind w:firstLine="851"/>
        <w:jc w:val="both"/>
        <w:rPr>
          <w:sz w:val="24"/>
          <w:szCs w:val="24"/>
        </w:rPr>
      </w:pPr>
      <w:r w:rsidRPr="008F38D5">
        <w:rPr>
          <w:i/>
          <w:iCs/>
          <w:color w:val="0070C0"/>
          <w:sz w:val="24"/>
          <w:szCs w:val="24"/>
        </w:rPr>
        <w:t>Детские площадки.</w:t>
      </w:r>
      <w:r w:rsidRPr="008F38D5">
        <w:rPr>
          <w:sz w:val="24"/>
          <w:szCs w:val="24"/>
        </w:rPr>
        <w:t xml:space="preserve"> В 2016 году с целью создания условий для досуга маленьких жителей города были подготовлены и реализованы проекты по строительству двух межквартальных игровых площадок в п. Мирный и п. Обнинское. </w:t>
      </w:r>
    </w:p>
    <w:p w:rsidR="007617B0" w:rsidRPr="008F38D5" w:rsidRDefault="007617B0" w:rsidP="007617B0">
      <w:pPr>
        <w:tabs>
          <w:tab w:val="num" w:pos="360"/>
        </w:tabs>
        <w:ind w:firstLine="851"/>
        <w:jc w:val="both"/>
        <w:rPr>
          <w:sz w:val="24"/>
          <w:szCs w:val="24"/>
        </w:rPr>
      </w:pPr>
      <w:r w:rsidRPr="008F38D5">
        <w:rPr>
          <w:sz w:val="24"/>
          <w:szCs w:val="24"/>
        </w:rPr>
        <w:t>На балансе МП «Коммунальное хозяйство»  находится 105 единиц детского игрового оборудования, расположенного в жилой застройке на территории города, установленного в рамках финансирования ТОСов. Оборудование регулярно осматривается и производится его текущий ремонт.</w:t>
      </w:r>
    </w:p>
    <w:p w:rsidR="007617B0" w:rsidRPr="008F38D5" w:rsidRDefault="007617B0" w:rsidP="007617B0">
      <w:pPr>
        <w:tabs>
          <w:tab w:val="num" w:pos="360"/>
        </w:tabs>
        <w:ind w:firstLine="851"/>
        <w:jc w:val="both"/>
        <w:rPr>
          <w:sz w:val="24"/>
          <w:szCs w:val="24"/>
        </w:rPr>
      </w:pPr>
      <w:r w:rsidRPr="008F38D5">
        <w:rPr>
          <w:sz w:val="24"/>
          <w:szCs w:val="24"/>
        </w:rPr>
        <w:t>Специалистами Администрации города совместно с управляющими организациями регулярно проводятся обследования территорий на предмет выявления технического состояния элементов детского игрового оборудования и аварийных конструкций. Так, в настоящий момент уже обследовано порядка 150 дворовых территорий на предмет выявления и определения технического состояния элементов детского игрового оборудования. В результате проведения обследования городских территорий выявлены 392 элемента детского игрового оборудования расположенного на городских территориях, из них: горки – 28 шт. (20 демонтировано, 8 покрашено); качели/стойки от качелей – 62 шт. (60 демонтировано, 2 покрашено); иное – 302 шт. (274 демонтировано, 28 – покрашено). Обследование внутридворовых территорий специалистами Администрации будет продолжено.</w:t>
      </w:r>
    </w:p>
    <w:p w:rsidR="007617B0" w:rsidRPr="008F38D5" w:rsidRDefault="007617B0" w:rsidP="007617B0">
      <w:pPr>
        <w:tabs>
          <w:tab w:val="num" w:pos="360"/>
        </w:tabs>
        <w:ind w:firstLine="851"/>
        <w:jc w:val="both"/>
        <w:rPr>
          <w:sz w:val="24"/>
          <w:szCs w:val="24"/>
        </w:rPr>
      </w:pPr>
    </w:p>
    <w:p w:rsidR="007617B0" w:rsidRPr="008F38D5" w:rsidRDefault="007617B0" w:rsidP="007617B0">
      <w:pPr>
        <w:tabs>
          <w:tab w:val="num" w:pos="360"/>
        </w:tabs>
        <w:ind w:firstLine="851"/>
        <w:jc w:val="both"/>
        <w:rPr>
          <w:sz w:val="24"/>
          <w:szCs w:val="24"/>
        </w:rPr>
      </w:pPr>
      <w:r w:rsidRPr="008F38D5">
        <w:rPr>
          <w:i/>
          <w:iCs/>
          <w:color w:val="0070C0"/>
          <w:sz w:val="24"/>
          <w:szCs w:val="24"/>
        </w:rPr>
        <w:t>Украшение города к праздникам.</w:t>
      </w:r>
      <w:r w:rsidRPr="008F38D5">
        <w:rPr>
          <w:sz w:val="24"/>
          <w:szCs w:val="24"/>
        </w:rPr>
        <w:t xml:space="preserve"> Специалистами Администрации города совместно с МП «Коммунальное хозяйство», МП «Горэлектросети» и МП «Городской парк» проведены работы по декоративно-художественному оформлению городских территорий к празднованию: 9 мая, Дня города, Нового года. </w:t>
      </w:r>
    </w:p>
    <w:p w:rsidR="007617B0" w:rsidRPr="008F38D5" w:rsidRDefault="007617B0" w:rsidP="007617B0">
      <w:pPr>
        <w:tabs>
          <w:tab w:val="num" w:pos="360"/>
        </w:tabs>
        <w:ind w:firstLine="851"/>
        <w:jc w:val="both"/>
        <w:rPr>
          <w:sz w:val="24"/>
          <w:szCs w:val="24"/>
        </w:rPr>
      </w:pPr>
      <w:r w:rsidRPr="008F38D5">
        <w:rPr>
          <w:sz w:val="24"/>
          <w:szCs w:val="24"/>
        </w:rPr>
        <w:t>К празднованию 9 мая и Дня города размещались флаговые композиции-перетяжки на основных магистральных автодорогах, а также флаговые кон</w:t>
      </w:r>
      <w:r>
        <w:rPr>
          <w:sz w:val="24"/>
          <w:szCs w:val="24"/>
        </w:rPr>
        <w:t>струкции на опорах освещения. К</w:t>
      </w:r>
      <w:r w:rsidRPr="008F38D5">
        <w:rPr>
          <w:sz w:val="24"/>
          <w:szCs w:val="24"/>
        </w:rPr>
        <w:t xml:space="preserve"> празднованию 9 мая декоративными флаговыми конструкциями был украшен мемориальный комплекс «Вечный огонь» и ул. Жукова. В течение года </w:t>
      </w:r>
      <w:r>
        <w:rPr>
          <w:sz w:val="24"/>
          <w:szCs w:val="24"/>
        </w:rPr>
        <w:t>на улицах города появилось</w:t>
      </w:r>
      <w:r w:rsidRPr="008F38D5">
        <w:rPr>
          <w:sz w:val="24"/>
          <w:szCs w:val="24"/>
        </w:rPr>
        <w:t xml:space="preserve"> около 3000 стяговых полотнищ. </w:t>
      </w:r>
    </w:p>
    <w:p w:rsidR="007617B0" w:rsidRPr="008F38D5" w:rsidRDefault="007617B0" w:rsidP="007617B0">
      <w:pPr>
        <w:tabs>
          <w:tab w:val="num" w:pos="360"/>
        </w:tabs>
        <w:ind w:firstLine="851"/>
        <w:jc w:val="both"/>
        <w:rPr>
          <w:sz w:val="24"/>
          <w:szCs w:val="24"/>
        </w:rPr>
      </w:pPr>
      <w:r w:rsidRPr="008F38D5">
        <w:rPr>
          <w:sz w:val="24"/>
          <w:szCs w:val="24"/>
        </w:rPr>
        <w:t xml:space="preserve">К новогодним праздникам проведены мероприятия по ремонту и размещению декоративных световых конструкций, приобретенных в предыдущие годы. </w:t>
      </w:r>
    </w:p>
    <w:p w:rsidR="007617B0" w:rsidRPr="008F38D5" w:rsidRDefault="007617B0" w:rsidP="007617B0">
      <w:pPr>
        <w:tabs>
          <w:tab w:val="num" w:pos="360"/>
        </w:tabs>
        <w:ind w:firstLine="851"/>
        <w:jc w:val="both"/>
        <w:rPr>
          <w:sz w:val="24"/>
          <w:szCs w:val="24"/>
        </w:rPr>
      </w:pPr>
      <w:r w:rsidRPr="008F38D5">
        <w:rPr>
          <w:sz w:val="24"/>
          <w:szCs w:val="24"/>
        </w:rPr>
        <w:t>Установлен световой фонтан на Привокзальной площади со стороны ул.</w:t>
      </w:r>
      <w:r>
        <w:rPr>
          <w:sz w:val="24"/>
          <w:szCs w:val="24"/>
        </w:rPr>
        <w:t xml:space="preserve"> </w:t>
      </w:r>
      <w:r w:rsidRPr="008F38D5">
        <w:rPr>
          <w:sz w:val="24"/>
          <w:szCs w:val="24"/>
        </w:rPr>
        <w:t>Лейпунского. Вдоль пр.</w:t>
      </w:r>
      <w:r>
        <w:rPr>
          <w:sz w:val="24"/>
          <w:szCs w:val="24"/>
        </w:rPr>
        <w:t xml:space="preserve"> </w:t>
      </w:r>
      <w:r w:rsidRPr="008F38D5">
        <w:rPr>
          <w:sz w:val="24"/>
          <w:szCs w:val="24"/>
        </w:rPr>
        <w:t>Ленина произведена реконструкция световых консолей, установленных на опорах наружного освещения на участке автомобильной дороги от пересечения с ул. Кутузова до пересечения с пр. Маркса. Проведен ремонт световых гирлянд, расположенных на кронах деревьев в районе пешеходной зоны по пр. Маркса. Подключены световые консоли, установленные на опорах наружного освещения по ул. Курчатова, ул. Гагарина и  ул. Белкинская. Свое место заняла пневмофигура Деда Мороза в окружении обновленных елочек на кольце ул.</w:t>
      </w:r>
      <w:r>
        <w:rPr>
          <w:sz w:val="24"/>
          <w:szCs w:val="24"/>
        </w:rPr>
        <w:t xml:space="preserve"> </w:t>
      </w:r>
      <w:r w:rsidRPr="008F38D5">
        <w:rPr>
          <w:sz w:val="24"/>
          <w:szCs w:val="24"/>
        </w:rPr>
        <w:t>Гагарина – пр.</w:t>
      </w:r>
      <w:r>
        <w:rPr>
          <w:sz w:val="24"/>
          <w:szCs w:val="24"/>
        </w:rPr>
        <w:t xml:space="preserve"> </w:t>
      </w:r>
      <w:r w:rsidRPr="008F38D5">
        <w:rPr>
          <w:sz w:val="24"/>
          <w:szCs w:val="24"/>
        </w:rPr>
        <w:t>Маркса – ул.</w:t>
      </w:r>
      <w:r>
        <w:rPr>
          <w:sz w:val="24"/>
          <w:szCs w:val="24"/>
        </w:rPr>
        <w:t xml:space="preserve"> </w:t>
      </w:r>
      <w:r w:rsidRPr="008F38D5">
        <w:rPr>
          <w:sz w:val="24"/>
          <w:szCs w:val="24"/>
        </w:rPr>
        <w:t>Королева. Установлена шарообразная елка и арки на кольце ул.</w:t>
      </w:r>
      <w:r>
        <w:rPr>
          <w:sz w:val="24"/>
          <w:szCs w:val="24"/>
        </w:rPr>
        <w:t xml:space="preserve"> </w:t>
      </w:r>
      <w:r w:rsidRPr="008F38D5">
        <w:rPr>
          <w:sz w:val="24"/>
          <w:szCs w:val="24"/>
        </w:rPr>
        <w:t>Энгельса – пр.</w:t>
      </w:r>
      <w:r>
        <w:rPr>
          <w:sz w:val="24"/>
          <w:szCs w:val="24"/>
        </w:rPr>
        <w:t xml:space="preserve"> </w:t>
      </w:r>
      <w:r w:rsidRPr="008F38D5">
        <w:rPr>
          <w:sz w:val="24"/>
          <w:szCs w:val="24"/>
        </w:rPr>
        <w:t>Маркса – ул.</w:t>
      </w:r>
      <w:r>
        <w:rPr>
          <w:sz w:val="24"/>
          <w:szCs w:val="24"/>
        </w:rPr>
        <w:t xml:space="preserve"> </w:t>
      </w:r>
      <w:r w:rsidRPr="008F38D5">
        <w:rPr>
          <w:sz w:val="24"/>
          <w:szCs w:val="24"/>
        </w:rPr>
        <w:t xml:space="preserve">Белкинская. </w:t>
      </w:r>
    </w:p>
    <w:p w:rsidR="007617B0" w:rsidRPr="008F38D5" w:rsidRDefault="007617B0" w:rsidP="007617B0">
      <w:pPr>
        <w:tabs>
          <w:tab w:val="num" w:pos="360"/>
        </w:tabs>
        <w:ind w:firstLine="851"/>
        <w:jc w:val="both"/>
        <w:rPr>
          <w:sz w:val="24"/>
          <w:szCs w:val="24"/>
        </w:rPr>
      </w:pPr>
      <w:r w:rsidRPr="008F38D5">
        <w:rPr>
          <w:sz w:val="24"/>
          <w:szCs w:val="24"/>
        </w:rPr>
        <w:t xml:space="preserve">В текущем году приобретено новое световое оборудование для оформления елки, установленной на площади Преображения. Произведено декоративно-световое оформление фасада здания Администрации города. </w:t>
      </w:r>
    </w:p>
    <w:p w:rsidR="007617B0" w:rsidRPr="008F38D5" w:rsidRDefault="007617B0" w:rsidP="007617B0">
      <w:pPr>
        <w:tabs>
          <w:tab w:val="num" w:pos="360"/>
        </w:tabs>
        <w:ind w:firstLine="851"/>
        <w:jc w:val="both"/>
        <w:rPr>
          <w:sz w:val="24"/>
          <w:szCs w:val="24"/>
        </w:rPr>
      </w:pPr>
      <w:r w:rsidRPr="008F38D5">
        <w:rPr>
          <w:sz w:val="24"/>
          <w:szCs w:val="24"/>
        </w:rPr>
        <w:t>Проведено комплексное оформление территории, прилегающей к Городскому фонтану на пересечении ул. Победы и ул. Жукова. На укрытие фонтана установлена пространственная композиция «Золотая рыбка», в дополнении установлены световые консоли и композиции «Арка».</w:t>
      </w:r>
    </w:p>
    <w:p w:rsidR="007617B0" w:rsidRPr="008F38D5" w:rsidRDefault="007617B0" w:rsidP="007617B0">
      <w:pPr>
        <w:tabs>
          <w:tab w:val="num" w:pos="360"/>
        </w:tabs>
        <w:ind w:firstLine="851"/>
        <w:jc w:val="both"/>
        <w:rPr>
          <w:sz w:val="24"/>
          <w:szCs w:val="24"/>
        </w:rPr>
      </w:pPr>
      <w:r w:rsidRPr="008F38D5">
        <w:rPr>
          <w:sz w:val="24"/>
          <w:szCs w:val="24"/>
        </w:rPr>
        <w:t>В поддержку общего оформления ул. Энгельса с целью создания праздничной атмосферы, в районе Городской библиотеки проведено комплексное оформление участка с живыми елками и деревьями. Там же установлена композиция «Большая медведица с Умкой».</w:t>
      </w:r>
    </w:p>
    <w:p w:rsidR="007617B0" w:rsidRPr="008F38D5" w:rsidRDefault="007617B0" w:rsidP="007617B0">
      <w:pPr>
        <w:pStyle w:val="2"/>
        <w:spacing w:before="0" w:after="0"/>
        <w:rPr>
          <w:color w:val="0070C0"/>
          <w:szCs w:val="24"/>
        </w:rPr>
      </w:pPr>
    </w:p>
    <w:p w:rsidR="007617B0" w:rsidRPr="008F38D5" w:rsidRDefault="007617B0" w:rsidP="007617B0">
      <w:pPr>
        <w:pStyle w:val="2"/>
        <w:spacing w:before="0" w:after="0"/>
        <w:rPr>
          <w:color w:val="0070C0"/>
          <w:szCs w:val="24"/>
        </w:rPr>
      </w:pPr>
      <w:bookmarkStart w:id="60" w:name="_Toc474248128"/>
      <w:r w:rsidRPr="008F38D5">
        <w:rPr>
          <w:color w:val="0070C0"/>
          <w:szCs w:val="24"/>
        </w:rPr>
        <w:t>Размещение рекламы на территории города</w:t>
      </w:r>
      <w:bookmarkEnd w:id="60"/>
    </w:p>
    <w:p w:rsidR="007617B0" w:rsidRPr="008F38D5" w:rsidRDefault="007617B0" w:rsidP="007617B0">
      <w:pPr>
        <w:tabs>
          <w:tab w:val="num" w:pos="360"/>
        </w:tabs>
        <w:ind w:firstLine="851"/>
        <w:jc w:val="both"/>
        <w:rPr>
          <w:sz w:val="24"/>
          <w:szCs w:val="24"/>
        </w:rPr>
      </w:pPr>
      <w:r w:rsidRPr="008F38D5">
        <w:rPr>
          <w:sz w:val="24"/>
          <w:szCs w:val="24"/>
        </w:rPr>
        <w:t>В 2016 году специалистами Администрации города проведено 32 проверки с целью выявления незаконно установленных рекламных конструкций. По результатам проверок, а также по обращениям граждан, было  направлено 29 предписаний о демонтаже незаконно установленных рекламных конструкций. Собственниками было демонтировано 33 рекламные конструкции (4 рекламные конструкции были демонтированы собственниками без предписания).</w:t>
      </w:r>
    </w:p>
    <w:p w:rsidR="007617B0" w:rsidRPr="008F38D5" w:rsidRDefault="007617B0" w:rsidP="007617B0">
      <w:pPr>
        <w:tabs>
          <w:tab w:val="num" w:pos="360"/>
        </w:tabs>
        <w:ind w:firstLine="851"/>
        <w:jc w:val="both"/>
        <w:rPr>
          <w:sz w:val="24"/>
          <w:szCs w:val="24"/>
        </w:rPr>
      </w:pPr>
      <w:r w:rsidRPr="008F38D5">
        <w:rPr>
          <w:sz w:val="24"/>
          <w:szCs w:val="24"/>
        </w:rPr>
        <w:t>Городскими службами были демонтированы 9 рекламных конструкций (с фасадов жилых многоквартирных домов и с земельных участков, находящихся в собственности муниципального образования «Город Обнинск»), с тротуаров и газонов были убраны  незаконно установленные сборно-разборные рекламные конструкции-штендеры, в количестве 30 единиц.</w:t>
      </w:r>
    </w:p>
    <w:p w:rsidR="007617B0" w:rsidRPr="008F38D5" w:rsidRDefault="007617B0" w:rsidP="007617B0">
      <w:pPr>
        <w:tabs>
          <w:tab w:val="num" w:pos="360"/>
        </w:tabs>
        <w:ind w:firstLine="851"/>
        <w:jc w:val="both"/>
        <w:rPr>
          <w:sz w:val="24"/>
          <w:szCs w:val="24"/>
        </w:rPr>
      </w:pPr>
      <w:r w:rsidRPr="008F38D5">
        <w:rPr>
          <w:sz w:val="24"/>
          <w:szCs w:val="24"/>
        </w:rPr>
        <w:t xml:space="preserve">Сумма поступивших доходов по договорам на установку и эксплуатацию рекламных конструкций, заключенных по итогам торгов – 1189,2 тыс. рублей; оплата государственной пошлины за выдачу разрешения на установку рекламной конструкции – 160 тыс. рублей. </w:t>
      </w:r>
    </w:p>
    <w:p w:rsidR="007617B0" w:rsidRPr="008F38D5" w:rsidRDefault="007617B0" w:rsidP="007617B0">
      <w:pPr>
        <w:pStyle w:val="2"/>
        <w:spacing w:before="0" w:after="0"/>
        <w:rPr>
          <w:color w:val="0070C0"/>
          <w:szCs w:val="24"/>
        </w:rPr>
      </w:pPr>
    </w:p>
    <w:p w:rsidR="007617B0" w:rsidRPr="008F38D5" w:rsidRDefault="007617B0" w:rsidP="007617B0">
      <w:pPr>
        <w:pStyle w:val="2"/>
        <w:spacing w:before="0" w:after="0"/>
        <w:rPr>
          <w:color w:val="0070C0"/>
          <w:szCs w:val="24"/>
        </w:rPr>
      </w:pPr>
      <w:bookmarkStart w:id="61" w:name="_Toc474248129"/>
      <w:r w:rsidRPr="008F38D5">
        <w:rPr>
          <w:color w:val="0070C0"/>
          <w:szCs w:val="24"/>
        </w:rPr>
        <w:t>Озеленение  территорий</w:t>
      </w:r>
      <w:bookmarkEnd w:id="61"/>
    </w:p>
    <w:p w:rsidR="007617B0" w:rsidRPr="008F38D5" w:rsidRDefault="007617B0" w:rsidP="007617B0">
      <w:pPr>
        <w:tabs>
          <w:tab w:val="num" w:pos="360"/>
        </w:tabs>
        <w:ind w:firstLine="851"/>
        <w:jc w:val="both"/>
        <w:rPr>
          <w:sz w:val="24"/>
          <w:szCs w:val="24"/>
        </w:rPr>
      </w:pPr>
      <w:r w:rsidRPr="008F38D5">
        <w:rPr>
          <w:sz w:val="24"/>
          <w:szCs w:val="24"/>
        </w:rPr>
        <w:t xml:space="preserve">Для озеленения и декоративного оформления города в 2016 году высажено </w:t>
      </w:r>
      <w:r w:rsidRPr="008F38D5">
        <w:rPr>
          <w:i/>
          <w:iCs/>
          <w:color w:val="0070C0"/>
          <w:sz w:val="24"/>
          <w:szCs w:val="24"/>
        </w:rPr>
        <w:t>цветочной рассады</w:t>
      </w:r>
      <w:r w:rsidRPr="008F38D5">
        <w:rPr>
          <w:sz w:val="24"/>
          <w:szCs w:val="24"/>
        </w:rPr>
        <w:t xml:space="preserve"> на клумбах города 150090 шт. и 77 шт. многолетников на общей площади клумб и цветников 1832,1 кв. м.  </w:t>
      </w:r>
    </w:p>
    <w:p w:rsidR="007617B0" w:rsidRPr="008F38D5" w:rsidRDefault="007617B0" w:rsidP="007617B0">
      <w:pPr>
        <w:tabs>
          <w:tab w:val="num" w:pos="360"/>
        </w:tabs>
        <w:ind w:firstLine="851"/>
        <w:jc w:val="both"/>
        <w:rPr>
          <w:sz w:val="24"/>
          <w:szCs w:val="24"/>
        </w:rPr>
      </w:pPr>
      <w:r w:rsidRPr="008F38D5">
        <w:rPr>
          <w:sz w:val="24"/>
          <w:szCs w:val="24"/>
        </w:rPr>
        <w:t xml:space="preserve">В 2016 году установлено 37 новых вазонов, цветочных конструкций и конструкций  вертикального озеленения. </w:t>
      </w:r>
    </w:p>
    <w:p w:rsidR="007617B0" w:rsidRPr="008F38D5" w:rsidRDefault="007617B0" w:rsidP="007617B0">
      <w:pPr>
        <w:tabs>
          <w:tab w:val="num" w:pos="360"/>
        </w:tabs>
        <w:ind w:firstLine="851"/>
        <w:jc w:val="both"/>
        <w:rPr>
          <w:sz w:val="24"/>
          <w:szCs w:val="24"/>
        </w:rPr>
      </w:pPr>
      <w:r w:rsidRPr="008F38D5">
        <w:rPr>
          <w:sz w:val="24"/>
          <w:szCs w:val="24"/>
        </w:rPr>
        <w:t>Обслуживается 176 стационарных вазонов на разделительных полосах автодорог и транспортных развязок по пр.</w:t>
      </w:r>
      <w:r>
        <w:rPr>
          <w:sz w:val="24"/>
          <w:szCs w:val="24"/>
        </w:rPr>
        <w:t xml:space="preserve"> </w:t>
      </w:r>
      <w:r w:rsidRPr="008F38D5">
        <w:rPr>
          <w:sz w:val="24"/>
          <w:szCs w:val="24"/>
        </w:rPr>
        <w:t>Ленина и пр.</w:t>
      </w:r>
      <w:r>
        <w:rPr>
          <w:sz w:val="24"/>
          <w:szCs w:val="24"/>
        </w:rPr>
        <w:t xml:space="preserve"> </w:t>
      </w:r>
      <w:r w:rsidRPr="008F38D5">
        <w:rPr>
          <w:sz w:val="24"/>
          <w:szCs w:val="24"/>
        </w:rPr>
        <w:t>Маркса, ул.</w:t>
      </w:r>
      <w:r>
        <w:rPr>
          <w:sz w:val="24"/>
          <w:szCs w:val="24"/>
        </w:rPr>
        <w:t xml:space="preserve"> </w:t>
      </w:r>
      <w:r w:rsidRPr="008F38D5">
        <w:rPr>
          <w:sz w:val="24"/>
          <w:szCs w:val="24"/>
        </w:rPr>
        <w:t>Энгельса, на пересечении ул.</w:t>
      </w:r>
      <w:r>
        <w:rPr>
          <w:sz w:val="24"/>
          <w:szCs w:val="24"/>
        </w:rPr>
        <w:t xml:space="preserve"> </w:t>
      </w:r>
      <w:r w:rsidRPr="008F38D5">
        <w:rPr>
          <w:sz w:val="24"/>
          <w:szCs w:val="24"/>
        </w:rPr>
        <w:t>Гагарина и ул. Белкинская, ул.</w:t>
      </w:r>
      <w:r>
        <w:rPr>
          <w:sz w:val="24"/>
          <w:szCs w:val="24"/>
        </w:rPr>
        <w:t xml:space="preserve"> </w:t>
      </w:r>
      <w:r w:rsidRPr="008F38D5">
        <w:rPr>
          <w:sz w:val="24"/>
          <w:szCs w:val="24"/>
        </w:rPr>
        <w:t>Победы, ул.</w:t>
      </w:r>
      <w:r>
        <w:rPr>
          <w:sz w:val="24"/>
          <w:szCs w:val="24"/>
        </w:rPr>
        <w:t xml:space="preserve"> </w:t>
      </w:r>
      <w:r w:rsidRPr="008F38D5">
        <w:rPr>
          <w:sz w:val="24"/>
          <w:szCs w:val="24"/>
        </w:rPr>
        <w:t>Жукова, ул.</w:t>
      </w:r>
      <w:r>
        <w:rPr>
          <w:sz w:val="24"/>
          <w:szCs w:val="24"/>
        </w:rPr>
        <w:t xml:space="preserve"> </w:t>
      </w:r>
      <w:r w:rsidRPr="008F38D5">
        <w:rPr>
          <w:sz w:val="24"/>
          <w:szCs w:val="24"/>
        </w:rPr>
        <w:t xml:space="preserve">Лейпунского, на Треугольной площади и у мемориала «Подводной лодки», «Северный въезд в город» и т.д. </w:t>
      </w:r>
    </w:p>
    <w:p w:rsidR="007617B0" w:rsidRPr="008F38D5" w:rsidRDefault="007617B0" w:rsidP="007617B0">
      <w:pPr>
        <w:tabs>
          <w:tab w:val="num" w:pos="360"/>
        </w:tabs>
        <w:ind w:firstLine="851"/>
        <w:jc w:val="both"/>
        <w:rPr>
          <w:sz w:val="24"/>
          <w:szCs w:val="24"/>
        </w:rPr>
      </w:pPr>
      <w:r w:rsidRPr="008F38D5">
        <w:rPr>
          <w:sz w:val="24"/>
          <w:szCs w:val="24"/>
        </w:rPr>
        <w:t xml:space="preserve">Выполнено «вертикальное озеленение» 34 вазонов.  </w:t>
      </w:r>
    </w:p>
    <w:p w:rsidR="007617B0" w:rsidRPr="008F38D5" w:rsidRDefault="007617B0" w:rsidP="007617B0">
      <w:pPr>
        <w:tabs>
          <w:tab w:val="num" w:pos="360"/>
        </w:tabs>
        <w:ind w:firstLine="851"/>
        <w:jc w:val="both"/>
        <w:rPr>
          <w:sz w:val="24"/>
          <w:szCs w:val="24"/>
        </w:rPr>
      </w:pPr>
      <w:r w:rsidRPr="008F38D5">
        <w:rPr>
          <w:sz w:val="24"/>
          <w:szCs w:val="24"/>
        </w:rPr>
        <w:t xml:space="preserve">Реконструированы клумбы - 1100 кв. м - по пл. Треугольной, пр. Ленина/пр. Маркса, Северном въезде, в сквере Наумова, ул. Белкинская/пр. Ленина, пр. Маркса/ул. Королева,  ул. Лейпунского, Южный въезд. </w:t>
      </w:r>
    </w:p>
    <w:p w:rsidR="007617B0" w:rsidRPr="008F38D5" w:rsidRDefault="007617B0" w:rsidP="007617B0">
      <w:pPr>
        <w:tabs>
          <w:tab w:val="num" w:pos="360"/>
        </w:tabs>
        <w:ind w:firstLine="851"/>
        <w:jc w:val="both"/>
        <w:rPr>
          <w:sz w:val="24"/>
          <w:szCs w:val="24"/>
        </w:rPr>
      </w:pPr>
      <w:r w:rsidRPr="008F38D5">
        <w:rPr>
          <w:sz w:val="24"/>
          <w:szCs w:val="24"/>
        </w:rPr>
        <w:t xml:space="preserve">Произведен ремонт (восстановление) газонов общей площадью – 15 441,5 кв. м - по ул. Ляшенко, Самсоновский пр-д, ул. Цветкова, пл. Бондаренко, ул. Лейпунского, б-р. Окриджский, сквер Наумова, пр. Ленина/ пр. Маркса (круг), пр. Маркса/ ул. Королева (круг), пр. Маркса/ ул. Энгельса (круг), ул. Звездная, ул. Королева, пр. Ленина, пл. Треугольная, пр. Маркса (разделительная).  Также при ремонте газона было вывезено 364,5 куб. м смета и дернины и 76,5 куб. м мусора. </w:t>
      </w:r>
    </w:p>
    <w:p w:rsidR="007617B0" w:rsidRPr="008F38D5" w:rsidRDefault="007617B0" w:rsidP="007617B0">
      <w:pPr>
        <w:tabs>
          <w:tab w:val="num" w:pos="360"/>
        </w:tabs>
        <w:ind w:firstLine="851"/>
        <w:jc w:val="both"/>
        <w:rPr>
          <w:sz w:val="24"/>
          <w:szCs w:val="24"/>
        </w:rPr>
      </w:pPr>
      <w:r w:rsidRPr="008F38D5">
        <w:rPr>
          <w:sz w:val="24"/>
          <w:szCs w:val="24"/>
        </w:rPr>
        <w:t>В весенне-летний период производились работы по косьбе газонов на площа</w:t>
      </w:r>
      <w:r>
        <w:rPr>
          <w:sz w:val="24"/>
          <w:szCs w:val="24"/>
        </w:rPr>
        <w:t>ди</w:t>
      </w:r>
      <w:r w:rsidRPr="008F38D5">
        <w:rPr>
          <w:sz w:val="24"/>
          <w:szCs w:val="24"/>
        </w:rPr>
        <w:t xml:space="preserve"> 479,3 тыс. кв. м по пр. Ленина, пл. Преображения (круг), ул. Лейпунского, ул. Мира (стела), б-р Окриджский, Парк Победы, ул. Жукова, пл. Треугольная, сквер им.</w:t>
      </w:r>
      <w:r>
        <w:rPr>
          <w:sz w:val="24"/>
          <w:szCs w:val="24"/>
        </w:rPr>
        <w:t xml:space="preserve"> </w:t>
      </w:r>
      <w:r w:rsidRPr="008F38D5">
        <w:rPr>
          <w:sz w:val="24"/>
          <w:szCs w:val="24"/>
        </w:rPr>
        <w:t>Наумова, сквер им.</w:t>
      </w:r>
      <w:r>
        <w:rPr>
          <w:sz w:val="24"/>
          <w:szCs w:val="24"/>
        </w:rPr>
        <w:t xml:space="preserve"> </w:t>
      </w:r>
      <w:r w:rsidRPr="008F38D5">
        <w:rPr>
          <w:sz w:val="24"/>
          <w:szCs w:val="24"/>
        </w:rPr>
        <w:t xml:space="preserve">Жолио-Кюри, ул. Победы (сквер), ул. Дачная, разворотный круг пр. Маркса/пр. Ленина, южный въезд в город. </w:t>
      </w:r>
    </w:p>
    <w:p w:rsidR="007617B0" w:rsidRPr="008F38D5" w:rsidRDefault="007617B0" w:rsidP="007617B0">
      <w:pPr>
        <w:tabs>
          <w:tab w:val="num" w:pos="360"/>
        </w:tabs>
        <w:ind w:firstLine="851"/>
        <w:jc w:val="both"/>
        <w:rPr>
          <w:sz w:val="24"/>
          <w:szCs w:val="24"/>
        </w:rPr>
      </w:pPr>
      <w:r w:rsidRPr="008F38D5">
        <w:rPr>
          <w:sz w:val="24"/>
          <w:szCs w:val="24"/>
        </w:rPr>
        <w:t>За год высажено более 4500</w:t>
      </w:r>
      <w:r w:rsidRPr="008F38D5">
        <w:rPr>
          <w:i/>
          <w:iCs/>
          <w:color w:val="0070C0"/>
          <w:sz w:val="24"/>
          <w:szCs w:val="24"/>
        </w:rPr>
        <w:t xml:space="preserve"> деревьев и кустарников</w:t>
      </w:r>
      <w:r w:rsidRPr="008F38D5">
        <w:rPr>
          <w:sz w:val="24"/>
          <w:szCs w:val="24"/>
        </w:rPr>
        <w:t>:  клены остролистные, ели, дерены столонные, спиреи иволистные, барбарисы пурпурные, барбарисы Тунберга, можжевельники казацкие, кизильники и др.</w:t>
      </w:r>
    </w:p>
    <w:p w:rsidR="007617B0" w:rsidRPr="008F38D5" w:rsidRDefault="007617B0" w:rsidP="007617B0">
      <w:pPr>
        <w:tabs>
          <w:tab w:val="num" w:pos="360"/>
        </w:tabs>
        <w:ind w:firstLine="851"/>
        <w:jc w:val="both"/>
        <w:rPr>
          <w:sz w:val="24"/>
          <w:szCs w:val="24"/>
        </w:rPr>
      </w:pPr>
      <w:r w:rsidRPr="008F38D5">
        <w:rPr>
          <w:sz w:val="24"/>
          <w:szCs w:val="24"/>
        </w:rPr>
        <w:t>Выполнены работы по формированию крон деревьев (кронирование деревьев) – 286 шт. по пр. Ленина, пр. Маркса, ул. Гагарина, ул. Энгельса.</w:t>
      </w:r>
    </w:p>
    <w:p w:rsidR="007617B0" w:rsidRPr="008F38D5" w:rsidRDefault="007617B0" w:rsidP="007617B0">
      <w:pPr>
        <w:tabs>
          <w:tab w:val="num" w:pos="360"/>
        </w:tabs>
        <w:ind w:firstLine="851"/>
        <w:jc w:val="both"/>
        <w:rPr>
          <w:sz w:val="24"/>
          <w:szCs w:val="24"/>
        </w:rPr>
      </w:pPr>
      <w:r w:rsidRPr="008F38D5">
        <w:rPr>
          <w:sz w:val="24"/>
          <w:szCs w:val="24"/>
        </w:rPr>
        <w:t>Произведена вырубка 1037 деревьев, из них 737 дерева по постановлениям и актам Администрации города.</w:t>
      </w:r>
    </w:p>
    <w:p w:rsidR="007617B0" w:rsidRPr="008F38D5" w:rsidRDefault="007617B0" w:rsidP="007617B0">
      <w:pPr>
        <w:tabs>
          <w:tab w:val="num" w:pos="360"/>
        </w:tabs>
        <w:ind w:firstLine="851"/>
        <w:jc w:val="both"/>
        <w:rPr>
          <w:sz w:val="24"/>
          <w:szCs w:val="24"/>
        </w:rPr>
      </w:pPr>
      <w:r w:rsidRPr="008F38D5">
        <w:rPr>
          <w:sz w:val="24"/>
          <w:szCs w:val="24"/>
        </w:rPr>
        <w:t>Произведена стрижка живой изгороди на улицах города – 15,5 тыс. пог. м по  ул.</w:t>
      </w:r>
      <w:r>
        <w:rPr>
          <w:sz w:val="24"/>
          <w:szCs w:val="24"/>
        </w:rPr>
        <w:t> </w:t>
      </w:r>
      <w:r w:rsidRPr="008F38D5">
        <w:rPr>
          <w:sz w:val="24"/>
          <w:szCs w:val="24"/>
        </w:rPr>
        <w:t>Жукова, пр. Маркса, ул. Курчатова, ул. Королева, ул. Энгельса, ул. Гагарина, ул.</w:t>
      </w:r>
      <w:r>
        <w:rPr>
          <w:sz w:val="24"/>
          <w:szCs w:val="24"/>
        </w:rPr>
        <w:t> </w:t>
      </w:r>
      <w:r w:rsidRPr="008F38D5">
        <w:rPr>
          <w:sz w:val="24"/>
          <w:szCs w:val="24"/>
        </w:rPr>
        <w:t>Белкинская, ул. Ляшенко, Треугольная площадь, ул. Парковая, пр. Ленина, сквер им.</w:t>
      </w:r>
      <w:r>
        <w:rPr>
          <w:sz w:val="24"/>
          <w:szCs w:val="24"/>
        </w:rPr>
        <w:t> </w:t>
      </w:r>
      <w:r w:rsidRPr="008F38D5">
        <w:rPr>
          <w:sz w:val="24"/>
          <w:szCs w:val="24"/>
        </w:rPr>
        <w:t xml:space="preserve">Наумова, сквер Жолио-Кюри, ул. Комарова, северный въезд в город, ул. Шацкого, ул. Блохинцева, ул. Горького,  ул. Гурьянова, ул. Звездная, ул. Мира. </w:t>
      </w:r>
    </w:p>
    <w:p w:rsidR="007617B0" w:rsidRPr="008F38D5" w:rsidRDefault="007617B0" w:rsidP="007617B0">
      <w:pPr>
        <w:tabs>
          <w:tab w:val="num" w:pos="360"/>
        </w:tabs>
        <w:ind w:firstLine="851"/>
        <w:jc w:val="both"/>
        <w:rPr>
          <w:sz w:val="24"/>
          <w:szCs w:val="24"/>
        </w:rPr>
      </w:pPr>
      <w:r w:rsidRPr="008F38D5">
        <w:rPr>
          <w:sz w:val="24"/>
          <w:szCs w:val="24"/>
        </w:rPr>
        <w:t xml:space="preserve">Произведен уход за зелеными массивами, расположенными по ул. Аксенова, пер. ул. Королева и ул. Красных Зорь (вырубка сухостойных, ветровальных, больных деревьев, валежника, частичная вырубка подлеска, кустарника, очистка от мусора, косьба травы) на площади 1640 кв. м. </w:t>
      </w:r>
    </w:p>
    <w:p w:rsidR="007617B0" w:rsidRPr="008F38D5" w:rsidRDefault="007617B0" w:rsidP="007617B0">
      <w:pPr>
        <w:tabs>
          <w:tab w:val="num" w:pos="360"/>
        </w:tabs>
        <w:ind w:firstLine="851"/>
        <w:jc w:val="both"/>
        <w:rPr>
          <w:sz w:val="24"/>
          <w:szCs w:val="24"/>
        </w:rPr>
      </w:pPr>
      <w:r w:rsidRPr="008F38D5">
        <w:rPr>
          <w:sz w:val="24"/>
          <w:szCs w:val="24"/>
        </w:rPr>
        <w:t xml:space="preserve">Побелены 2183 дерева по пр. Ленина, Самсоновскому проезду, ул. Лейпунского, Курчатова, Победы, Жукова, Энгельса, Мира, в р-не Киевской трассы. </w:t>
      </w:r>
    </w:p>
    <w:p w:rsidR="007617B0" w:rsidRPr="008F38D5" w:rsidRDefault="007617B0" w:rsidP="007617B0">
      <w:pPr>
        <w:tabs>
          <w:tab w:val="num" w:pos="360"/>
        </w:tabs>
        <w:ind w:firstLine="851"/>
        <w:jc w:val="both"/>
        <w:rPr>
          <w:sz w:val="24"/>
          <w:szCs w:val="24"/>
        </w:rPr>
      </w:pPr>
      <w:r w:rsidRPr="008F38D5">
        <w:rPr>
          <w:sz w:val="24"/>
          <w:szCs w:val="24"/>
        </w:rPr>
        <w:t>Произведена обрезка веток деревьев и кустарников у дорожных знаков и нависающих над проезжей частью автодорог и тротуаров – 28,3 тыс. пог. м.</w:t>
      </w:r>
    </w:p>
    <w:p w:rsidR="007617B0" w:rsidRPr="008F38D5" w:rsidRDefault="007617B0" w:rsidP="007617B0">
      <w:pPr>
        <w:tabs>
          <w:tab w:val="num" w:pos="360"/>
        </w:tabs>
        <w:ind w:firstLine="851"/>
        <w:jc w:val="both"/>
        <w:rPr>
          <w:sz w:val="24"/>
          <w:szCs w:val="24"/>
        </w:rPr>
      </w:pPr>
      <w:r w:rsidRPr="008F38D5">
        <w:rPr>
          <w:sz w:val="24"/>
          <w:szCs w:val="24"/>
        </w:rPr>
        <w:t>Проведены работы по омоложению кустарника «посадка на пень» – 3302 пог. м.</w:t>
      </w:r>
    </w:p>
    <w:p w:rsidR="007617B0" w:rsidRPr="008F38D5" w:rsidRDefault="007617B0" w:rsidP="007617B0">
      <w:pPr>
        <w:tabs>
          <w:tab w:val="num" w:pos="360"/>
        </w:tabs>
        <w:ind w:firstLine="851"/>
        <w:jc w:val="both"/>
        <w:rPr>
          <w:sz w:val="24"/>
          <w:szCs w:val="24"/>
        </w:rPr>
      </w:pPr>
      <w:r w:rsidRPr="008F38D5">
        <w:rPr>
          <w:sz w:val="24"/>
          <w:szCs w:val="24"/>
        </w:rPr>
        <w:t xml:space="preserve">Выполнены работы по корчевке кустарника по ул. Звездная и ул. Королева - </w:t>
      </w:r>
      <w:r>
        <w:rPr>
          <w:sz w:val="24"/>
          <w:szCs w:val="24"/>
        </w:rPr>
        <w:t>697,5 </w:t>
      </w:r>
      <w:r w:rsidRPr="008F38D5">
        <w:rPr>
          <w:sz w:val="24"/>
          <w:szCs w:val="24"/>
        </w:rPr>
        <w:t xml:space="preserve">пог. м. </w:t>
      </w:r>
    </w:p>
    <w:p w:rsidR="007617B0" w:rsidRPr="008F38D5" w:rsidRDefault="007617B0" w:rsidP="007617B0">
      <w:pPr>
        <w:tabs>
          <w:tab w:val="num" w:pos="360"/>
        </w:tabs>
        <w:ind w:firstLine="851"/>
        <w:jc w:val="both"/>
        <w:rPr>
          <w:sz w:val="24"/>
          <w:szCs w:val="24"/>
        </w:rPr>
      </w:pPr>
      <w:r w:rsidRPr="008F38D5">
        <w:rPr>
          <w:sz w:val="24"/>
          <w:szCs w:val="24"/>
        </w:rPr>
        <w:t>Произведена подвязка 245 деревьев на растяжку по ул. Гагарина, скверу Жолио–Кюри, ул. Комсомольской, пр. Ленина, скверу по ул. Победы, скверу им.</w:t>
      </w:r>
      <w:r>
        <w:rPr>
          <w:sz w:val="24"/>
          <w:szCs w:val="24"/>
        </w:rPr>
        <w:t xml:space="preserve"> </w:t>
      </w:r>
      <w:r w:rsidRPr="008F38D5">
        <w:rPr>
          <w:sz w:val="24"/>
          <w:szCs w:val="24"/>
        </w:rPr>
        <w:t>Наумова.</w:t>
      </w:r>
    </w:p>
    <w:p w:rsidR="007617B0" w:rsidRPr="008F38D5" w:rsidRDefault="007617B0" w:rsidP="007617B0">
      <w:pPr>
        <w:pStyle w:val="2"/>
        <w:spacing w:before="0" w:after="0"/>
        <w:rPr>
          <w:color w:val="0070C0"/>
          <w:szCs w:val="24"/>
        </w:rPr>
      </w:pPr>
      <w:bookmarkStart w:id="62" w:name="_Toc457492560"/>
    </w:p>
    <w:p w:rsidR="007617B0" w:rsidRPr="008F38D5" w:rsidRDefault="007617B0" w:rsidP="007617B0">
      <w:pPr>
        <w:pStyle w:val="2"/>
        <w:spacing w:before="0" w:after="0"/>
        <w:rPr>
          <w:color w:val="0070C0"/>
          <w:szCs w:val="24"/>
        </w:rPr>
      </w:pPr>
      <w:bookmarkStart w:id="63" w:name="_Toc474248130"/>
      <w:r w:rsidRPr="008F38D5">
        <w:rPr>
          <w:color w:val="0070C0"/>
          <w:szCs w:val="24"/>
        </w:rPr>
        <w:t>Безопасность дорожного движения</w:t>
      </w:r>
      <w:bookmarkEnd w:id="62"/>
      <w:bookmarkEnd w:id="63"/>
    </w:p>
    <w:p w:rsidR="007617B0" w:rsidRPr="008F38D5" w:rsidRDefault="007617B0" w:rsidP="007617B0">
      <w:pPr>
        <w:tabs>
          <w:tab w:val="num" w:pos="360"/>
        </w:tabs>
        <w:ind w:firstLine="851"/>
        <w:jc w:val="both"/>
        <w:rPr>
          <w:sz w:val="24"/>
          <w:szCs w:val="24"/>
        </w:rPr>
      </w:pPr>
      <w:r w:rsidRPr="008F38D5">
        <w:rPr>
          <w:sz w:val="24"/>
          <w:szCs w:val="24"/>
        </w:rPr>
        <w:t>Произведена установка 1376 метров пешеходных ограждений в местах концентрации ДТП и вблизи образовательных учреждений. Заменены 26 секций дорожных ограждений после ДТП, установлено 46 метров новых пешеходных ограждений. Выполняются работы по содержанию 12 светофорных объектов. Осуществлена модернизация светофорного объекта  на пешеходном переходе в районе МБОУ СОШ № 4. Установлены светофоры типа Т7 в районе нерегулируемых пешеходных переходов вблизи образовательных учреждений – 12 штук: пр.</w:t>
      </w:r>
      <w:r>
        <w:rPr>
          <w:sz w:val="24"/>
          <w:szCs w:val="24"/>
        </w:rPr>
        <w:t xml:space="preserve"> </w:t>
      </w:r>
      <w:r w:rsidRPr="008F38D5">
        <w:rPr>
          <w:sz w:val="24"/>
          <w:szCs w:val="24"/>
        </w:rPr>
        <w:t>Ленина, 36; ул.</w:t>
      </w:r>
      <w:r>
        <w:rPr>
          <w:sz w:val="24"/>
          <w:szCs w:val="24"/>
        </w:rPr>
        <w:t xml:space="preserve"> </w:t>
      </w:r>
      <w:r w:rsidRPr="008F38D5">
        <w:rPr>
          <w:sz w:val="24"/>
          <w:szCs w:val="24"/>
        </w:rPr>
        <w:t>Мира, 18; ул.</w:t>
      </w:r>
      <w:r>
        <w:rPr>
          <w:sz w:val="24"/>
          <w:szCs w:val="24"/>
        </w:rPr>
        <w:t xml:space="preserve"> </w:t>
      </w:r>
      <w:r w:rsidRPr="008F38D5">
        <w:rPr>
          <w:sz w:val="24"/>
          <w:szCs w:val="24"/>
        </w:rPr>
        <w:t xml:space="preserve">Курчатова, 2. Установлено  300 новых дорожных знаков; заменено 166 дорожных знака,  осуществлялось текущее обслуживание (ремонт, правка) 246 дорожных знаков. Осуществлены работы по содержанию искусственных дорожных неровностей (ИДН) по городу (с заменой сегментов) - 702 сегмента,  установлено 8 новых ИДН; установлено 150  бетонных  полусфер, 128 полусфер покрашено.  Выполнены: разметка пешеходных переходов – 5920 кв. м, разметка «островков безопасности» – 525 пог. м, разметка «стоп-линий» – 230 пог. м, разметка трафаретом –  140 шт., разметка  ИДН –  1900 пог. м.      </w:t>
      </w:r>
    </w:p>
    <w:p w:rsidR="007617B0" w:rsidRPr="008F38D5" w:rsidRDefault="007617B0" w:rsidP="007617B0">
      <w:pPr>
        <w:tabs>
          <w:tab w:val="num" w:pos="360"/>
        </w:tabs>
        <w:ind w:firstLine="851"/>
        <w:jc w:val="both"/>
        <w:rPr>
          <w:sz w:val="24"/>
          <w:szCs w:val="24"/>
        </w:rPr>
      </w:pPr>
      <w:r w:rsidRPr="008F38D5">
        <w:rPr>
          <w:sz w:val="24"/>
          <w:szCs w:val="24"/>
        </w:rPr>
        <w:t>Разработан проект организации дорожного движения на пересечении пр.</w:t>
      </w:r>
      <w:r>
        <w:rPr>
          <w:sz w:val="24"/>
          <w:szCs w:val="24"/>
        </w:rPr>
        <w:t xml:space="preserve"> </w:t>
      </w:r>
      <w:r w:rsidRPr="008F38D5">
        <w:rPr>
          <w:sz w:val="24"/>
          <w:szCs w:val="24"/>
        </w:rPr>
        <w:t>Маркса – ул.</w:t>
      </w:r>
      <w:r>
        <w:rPr>
          <w:sz w:val="24"/>
          <w:szCs w:val="24"/>
        </w:rPr>
        <w:t xml:space="preserve"> </w:t>
      </w:r>
      <w:r w:rsidRPr="008F38D5">
        <w:rPr>
          <w:sz w:val="24"/>
          <w:szCs w:val="24"/>
        </w:rPr>
        <w:t>Белкинская – ул.</w:t>
      </w:r>
      <w:r>
        <w:rPr>
          <w:sz w:val="24"/>
          <w:szCs w:val="24"/>
        </w:rPr>
        <w:t xml:space="preserve"> </w:t>
      </w:r>
      <w:r w:rsidRPr="008F38D5">
        <w:rPr>
          <w:sz w:val="24"/>
          <w:szCs w:val="24"/>
        </w:rPr>
        <w:t>Энгельса.</w:t>
      </w:r>
    </w:p>
    <w:p w:rsidR="007617B0" w:rsidRPr="008F38D5" w:rsidRDefault="007617B0" w:rsidP="007617B0">
      <w:pPr>
        <w:tabs>
          <w:tab w:val="num" w:pos="360"/>
        </w:tabs>
        <w:ind w:firstLine="851"/>
        <w:jc w:val="both"/>
        <w:rPr>
          <w:sz w:val="24"/>
          <w:szCs w:val="24"/>
        </w:rPr>
      </w:pPr>
      <w:r w:rsidRPr="008F38D5">
        <w:rPr>
          <w:sz w:val="24"/>
          <w:szCs w:val="24"/>
        </w:rPr>
        <w:t xml:space="preserve">В соответствии с Положением об эвакуации бесхозяйного, брошенного, разукомплектованного автотранспорта проводится работа по выявлению бесхозяйного, брошенного, разукомплектованного автотранспорта. В 2016 году выявлено и учтено </w:t>
      </w:r>
      <w:r>
        <w:rPr>
          <w:sz w:val="24"/>
          <w:szCs w:val="24"/>
        </w:rPr>
        <w:t>241 </w:t>
      </w:r>
      <w:r w:rsidRPr="008F38D5">
        <w:rPr>
          <w:sz w:val="24"/>
          <w:szCs w:val="24"/>
        </w:rPr>
        <w:t>единица транспортных средств (оклеены предупреждениями по эвакуации), из них эвакуировано на специально отведенную стоянку 45 единиц транспортных средств. По решению суда признано бесхозными и передано в</w:t>
      </w:r>
      <w:r>
        <w:rPr>
          <w:sz w:val="24"/>
          <w:szCs w:val="24"/>
        </w:rPr>
        <w:t xml:space="preserve"> муниципальную собственность – 22 </w:t>
      </w:r>
      <w:r w:rsidRPr="008F38D5">
        <w:rPr>
          <w:sz w:val="24"/>
          <w:szCs w:val="24"/>
        </w:rPr>
        <w:t>единицы. На 31.12.2016 на специализированной стоянке находилось 27 единиц автотранспорта.</w:t>
      </w:r>
    </w:p>
    <w:p w:rsidR="007617B0" w:rsidRPr="008F38D5" w:rsidRDefault="007617B0" w:rsidP="007617B0">
      <w:pPr>
        <w:tabs>
          <w:tab w:val="num" w:pos="360"/>
        </w:tabs>
        <w:ind w:firstLine="851"/>
        <w:jc w:val="both"/>
        <w:rPr>
          <w:sz w:val="24"/>
          <w:szCs w:val="24"/>
        </w:rPr>
      </w:pPr>
      <w:r w:rsidRPr="008F38D5">
        <w:rPr>
          <w:sz w:val="24"/>
          <w:szCs w:val="24"/>
        </w:rPr>
        <w:t xml:space="preserve">С целью профилактики детского дорожно-транспортного травматизма в МБОУ и МБДОУ города регулярно  проводятся  мероприятия по пропаганде соблюдения правил дорожного движения. Проводятся различные акции с участием агитбригад юных инспекторов дорожного движения, направленные на  предотвращения ДТП. </w:t>
      </w:r>
    </w:p>
    <w:p w:rsidR="007617B0" w:rsidRPr="008F38D5" w:rsidRDefault="007617B0" w:rsidP="007617B0">
      <w:pPr>
        <w:tabs>
          <w:tab w:val="num" w:pos="360"/>
        </w:tabs>
        <w:ind w:firstLine="851"/>
        <w:jc w:val="both"/>
        <w:rPr>
          <w:sz w:val="24"/>
          <w:szCs w:val="24"/>
        </w:rPr>
      </w:pPr>
      <w:r w:rsidRPr="008F38D5">
        <w:rPr>
          <w:sz w:val="24"/>
          <w:szCs w:val="24"/>
        </w:rPr>
        <w:t>Весь 2016 год при поддержке ОГИБДД и Администрации города проводилась акция «Родительский патруль» совместно с родителями на пешеходных переходах, расположенных около Технического лицея  и в лицее «Держава», в «Гимназии», МБОУ «СОШ № 3».</w:t>
      </w:r>
    </w:p>
    <w:p w:rsidR="007617B0" w:rsidRPr="008F38D5" w:rsidRDefault="007617B0" w:rsidP="007617B0">
      <w:pPr>
        <w:tabs>
          <w:tab w:val="num" w:pos="360"/>
        </w:tabs>
        <w:ind w:firstLine="851"/>
        <w:jc w:val="both"/>
        <w:rPr>
          <w:sz w:val="24"/>
          <w:szCs w:val="24"/>
        </w:rPr>
      </w:pPr>
      <w:r w:rsidRPr="008F38D5">
        <w:rPr>
          <w:sz w:val="24"/>
          <w:szCs w:val="24"/>
        </w:rPr>
        <w:t>За счет привлеченных спонсорских средств приобретено 1083  светоотражающих элемента, которые были распространены при проведении профилактических мероприятий с участием детей и подростков, таких как «Внимание, дети!», «Засветись-защитись!», «Дорога без опасности» и др.</w:t>
      </w:r>
    </w:p>
    <w:p w:rsidR="007617B0" w:rsidRPr="000B4E8D" w:rsidRDefault="007617B0" w:rsidP="007617B0">
      <w:pPr>
        <w:ind w:firstLine="709"/>
        <w:jc w:val="both"/>
        <w:rPr>
          <w:color w:val="0070C0"/>
        </w:rPr>
      </w:pPr>
    </w:p>
    <w:p w:rsidR="007617B0" w:rsidRPr="000B4E8D" w:rsidRDefault="007617B0" w:rsidP="007617B0">
      <w:pPr>
        <w:pStyle w:val="affc"/>
        <w:shd w:val="clear" w:color="auto" w:fill="auto"/>
        <w:spacing w:before="0" w:after="0"/>
        <w:rPr>
          <w:color w:val="0070C0"/>
          <w:szCs w:val="32"/>
        </w:rPr>
      </w:pPr>
      <w:bookmarkStart w:id="64" w:name="_Toc410741757"/>
      <w:bookmarkStart w:id="65" w:name="_Toc410741851"/>
      <w:bookmarkStart w:id="66" w:name="_Toc457492561"/>
      <w:bookmarkStart w:id="67" w:name="_Toc474248131"/>
      <w:r w:rsidRPr="000B4E8D">
        <w:rPr>
          <w:color w:val="0070C0"/>
          <w:szCs w:val="32"/>
        </w:rPr>
        <w:t>Экология</w:t>
      </w:r>
      <w:bookmarkEnd w:id="64"/>
      <w:bookmarkEnd w:id="65"/>
      <w:bookmarkEnd w:id="66"/>
      <w:bookmarkEnd w:id="67"/>
    </w:p>
    <w:p w:rsidR="007617B0" w:rsidRPr="000B4E8D" w:rsidRDefault="007617B0" w:rsidP="007617B0">
      <w:pPr>
        <w:ind w:firstLine="851"/>
        <w:jc w:val="both"/>
        <w:rPr>
          <w:i/>
          <w:iCs/>
          <w:color w:val="0070C0"/>
        </w:rPr>
      </w:pPr>
    </w:p>
    <w:p w:rsidR="007617B0" w:rsidRPr="00C67AC0" w:rsidRDefault="007617B0" w:rsidP="007617B0">
      <w:pPr>
        <w:ind w:firstLine="851"/>
        <w:jc w:val="both"/>
        <w:rPr>
          <w:sz w:val="24"/>
          <w:szCs w:val="24"/>
        </w:rPr>
      </w:pPr>
      <w:r w:rsidRPr="00C67AC0">
        <w:rPr>
          <w:i/>
          <w:iCs/>
          <w:color w:val="0070C0"/>
          <w:sz w:val="24"/>
          <w:szCs w:val="24"/>
        </w:rPr>
        <w:t>Мониторинг.</w:t>
      </w:r>
      <w:r w:rsidRPr="00C67AC0">
        <w:rPr>
          <w:sz w:val="24"/>
          <w:szCs w:val="24"/>
        </w:rPr>
        <w:t xml:space="preserve"> С целью обеспечения соблюдения законодательства Российской Федерации в области охраны окружающей среды, оценки эффективности проводимых природоохранных мероприятий; информирования населения о состоянии окружающей среды продолжено взаимодействие Администрации города Обнинска и ГУ «Научно-производственное объединение «Тайфун» по подписанному 08.12.2010 Соглашению по осуществлению мониторинга состояния атмосферного воздуха.</w:t>
      </w:r>
    </w:p>
    <w:p w:rsidR="007617B0" w:rsidRPr="00C67AC0" w:rsidRDefault="007617B0" w:rsidP="007617B0">
      <w:pPr>
        <w:ind w:firstLine="851"/>
        <w:jc w:val="both"/>
        <w:rPr>
          <w:sz w:val="24"/>
          <w:szCs w:val="24"/>
        </w:rPr>
      </w:pPr>
      <w:r w:rsidRPr="00C67AC0">
        <w:rPr>
          <w:sz w:val="24"/>
          <w:szCs w:val="24"/>
        </w:rPr>
        <w:t xml:space="preserve">Контроль за состоянием атмосферного воздуха ГУ «Научно-производственное объединение «Тайфун» осуществляется на стационарном пункте наблюдения, расположенном на площадке высотной метеорологической мачты. Стационарный пункт наблюдения работает постоянно, измеряя содержание загрязняющих веществ непрерывно в автоматическом режиме. Информация по содержанию в атмосферном воздухе загрязняющих веществ регулярно размещаются на сайте Администрации в разделе «Мониторинг состояния атмосферного воздуха». </w:t>
      </w:r>
    </w:p>
    <w:p w:rsidR="007617B0" w:rsidRPr="00C67AC0" w:rsidRDefault="007617B0" w:rsidP="007617B0">
      <w:pPr>
        <w:ind w:firstLine="851"/>
        <w:jc w:val="both"/>
        <w:rPr>
          <w:sz w:val="24"/>
          <w:szCs w:val="24"/>
        </w:rPr>
      </w:pPr>
    </w:p>
    <w:p w:rsidR="007617B0" w:rsidRPr="00C67AC0" w:rsidRDefault="007617B0" w:rsidP="007617B0">
      <w:pPr>
        <w:ind w:firstLine="851"/>
        <w:jc w:val="both"/>
        <w:rPr>
          <w:sz w:val="24"/>
          <w:szCs w:val="24"/>
        </w:rPr>
      </w:pPr>
      <w:r w:rsidRPr="00C67AC0">
        <w:rPr>
          <w:sz w:val="24"/>
          <w:szCs w:val="24"/>
        </w:rPr>
        <w:t xml:space="preserve">Вовлечению в участие </w:t>
      </w:r>
      <w:r w:rsidRPr="00C67AC0">
        <w:rPr>
          <w:i/>
          <w:iCs/>
          <w:color w:val="0070C0"/>
          <w:sz w:val="24"/>
          <w:szCs w:val="24"/>
        </w:rPr>
        <w:t>в мероприятиях экологической направленности</w:t>
      </w:r>
      <w:r w:rsidRPr="00C67AC0">
        <w:rPr>
          <w:sz w:val="24"/>
          <w:szCs w:val="24"/>
        </w:rPr>
        <w:t xml:space="preserve"> достаточно значительного количества жителей города различных категорий способствовали  организаторская работа специалистов Администрации города, руководителей предприятий и организаций города, управляющих организаций города, учреждений образования, работа со средствами массовой информации по информационному обеспечению проводимых мероприятий.</w:t>
      </w:r>
    </w:p>
    <w:p w:rsidR="007617B0" w:rsidRPr="00C67AC0" w:rsidRDefault="007617B0" w:rsidP="007617B0">
      <w:pPr>
        <w:ind w:firstLine="851"/>
        <w:jc w:val="both"/>
        <w:rPr>
          <w:sz w:val="24"/>
          <w:szCs w:val="24"/>
        </w:rPr>
      </w:pPr>
      <w:r w:rsidRPr="00C67AC0">
        <w:rPr>
          <w:sz w:val="24"/>
          <w:szCs w:val="24"/>
        </w:rPr>
        <w:t xml:space="preserve">Специалистами Администрации города организованы мероприятия в сфере обращения с отходами (ликвидация несанкционированных свалок, санитарная очистка городских территорий) и озеленение, в том числе субботники с участием жителей города в местах отдыха и  лесопарковых зонах. </w:t>
      </w:r>
    </w:p>
    <w:p w:rsidR="007617B0" w:rsidRPr="00C67AC0" w:rsidRDefault="007617B0" w:rsidP="007617B0">
      <w:pPr>
        <w:ind w:firstLine="851"/>
        <w:jc w:val="both"/>
        <w:rPr>
          <w:sz w:val="24"/>
          <w:szCs w:val="24"/>
        </w:rPr>
      </w:pPr>
      <w:r w:rsidRPr="00C67AC0">
        <w:rPr>
          <w:sz w:val="24"/>
          <w:szCs w:val="24"/>
        </w:rPr>
        <w:t>Во время проведения Дней Защиты от экологической опасности и месячника по благоустройству и санитарной уборке города в 2016 было ликвидировано порядка                                18 стихийных свалок и навалов мусора, высажено более 2000 деревьев и кустарников. В проведении мероприятий приняло участие более 2400 человек.</w:t>
      </w:r>
    </w:p>
    <w:p w:rsidR="007617B0" w:rsidRPr="00C67AC0" w:rsidRDefault="007617B0" w:rsidP="007617B0">
      <w:pPr>
        <w:ind w:firstLine="851"/>
        <w:jc w:val="both"/>
        <w:rPr>
          <w:sz w:val="24"/>
          <w:szCs w:val="24"/>
        </w:rPr>
      </w:pPr>
      <w:r w:rsidRPr="00C67AC0">
        <w:rPr>
          <w:sz w:val="24"/>
          <w:szCs w:val="24"/>
        </w:rPr>
        <w:t xml:space="preserve">1 апреля в акции, посвященной  Международному дню птиц, приняло участия более 700 человек, школьниками было изготовлено 228 кормушек и около 200 штук скворечников. </w:t>
      </w:r>
    </w:p>
    <w:p w:rsidR="007617B0" w:rsidRPr="00C67AC0" w:rsidRDefault="007617B0" w:rsidP="007617B0">
      <w:pPr>
        <w:ind w:firstLine="851"/>
        <w:jc w:val="both"/>
        <w:rPr>
          <w:sz w:val="24"/>
          <w:szCs w:val="24"/>
        </w:rPr>
      </w:pPr>
      <w:r w:rsidRPr="00C67AC0">
        <w:rPr>
          <w:sz w:val="24"/>
          <w:szCs w:val="24"/>
        </w:rPr>
        <w:t xml:space="preserve">22 апреля сотрудниками Администрации города совместно с 70 сотрудниками завода «Самсунг Электроникс РУС Калуга» проведена акция по посадке деревьев и уборке городских территорий. В честь 60-летия муниципального образования «Город Обнинск» была высажена аллея на ул. Красных Зорь. Одновременно с посадкой сотрудниками «Самсунг Электроникс РУС Калуга» был проведен субботник на территории Гурьяновского леса, было собрано более 20 кубометров мусора. </w:t>
      </w:r>
    </w:p>
    <w:p w:rsidR="007617B0" w:rsidRPr="00C67AC0" w:rsidRDefault="007617B0" w:rsidP="007617B0">
      <w:pPr>
        <w:ind w:firstLine="851"/>
        <w:jc w:val="both"/>
        <w:rPr>
          <w:sz w:val="24"/>
          <w:szCs w:val="24"/>
        </w:rPr>
      </w:pPr>
      <w:r w:rsidRPr="00C67AC0">
        <w:rPr>
          <w:sz w:val="24"/>
          <w:szCs w:val="24"/>
        </w:rPr>
        <w:t xml:space="preserve">В текущем году, как и в предыдущие годы, в городе были организованы и проведены мероприятия, приуроченные к экологическим датам: День птиц, День экологических знаний, Всемирный день воды, День Земли, Марш парков, Всемирный дня защиты детей, Всемирный день окружающей среды. </w:t>
      </w:r>
    </w:p>
    <w:p w:rsidR="007617B0" w:rsidRPr="00C67AC0" w:rsidRDefault="007617B0" w:rsidP="007617B0">
      <w:pPr>
        <w:ind w:firstLine="851"/>
        <w:jc w:val="both"/>
        <w:rPr>
          <w:sz w:val="24"/>
          <w:szCs w:val="24"/>
        </w:rPr>
      </w:pPr>
      <w:r w:rsidRPr="00C67AC0">
        <w:rPr>
          <w:sz w:val="24"/>
          <w:szCs w:val="24"/>
        </w:rPr>
        <w:t>Ежегодно на базе Центра развития творчества детей и юношества (ЦРТДиЮ) проводятся мероприятия экологической направленности. В рамках Дней защиты от экологической опасности проведены: викторина «День Земли», экскурсии по экологической тропе в Городском парке культуры, беседы в игровой форме для учащихся на тему «Экологическая опасность для населения», беседы о растительном и животном мире Калужской области и бережном к ним отношении, беседа на тему: «Правила поведения в природе», конкурс сочинений на тему «Охрана окружающей среды», проведение городской фотовыставки «Природа в объективе», проведение интеллектуальной игры «Умный совенок». В проведении мероприятий приняло участие более 250 человек.</w:t>
      </w:r>
    </w:p>
    <w:p w:rsidR="007617B0" w:rsidRPr="00C67AC0" w:rsidRDefault="007617B0" w:rsidP="007617B0">
      <w:pPr>
        <w:ind w:firstLine="851"/>
        <w:jc w:val="both"/>
        <w:rPr>
          <w:sz w:val="24"/>
          <w:szCs w:val="24"/>
        </w:rPr>
      </w:pPr>
      <w:r w:rsidRPr="00C67AC0">
        <w:rPr>
          <w:sz w:val="24"/>
          <w:szCs w:val="24"/>
        </w:rPr>
        <w:t xml:space="preserve">21-22 апреля в ИАТЭ НИЯУ МИФИ состоялась XI Региональная научная конференция «Техногенные системы и экологический риск». В оргкомитет конференции поступило около 58 заявок на участие из научно-исследовательских и образовательных учреждений г. Обнинска и Калужской обл., Москвы и Московской области, Сыктывкара, Казани, Покрова, Санкт-Петербурга, Челябинска, а также Астаны (Казахстан), Киева и Днепропетровска (Украина). </w:t>
      </w:r>
    </w:p>
    <w:p w:rsidR="007617B0" w:rsidRPr="00C67AC0" w:rsidRDefault="007617B0" w:rsidP="007617B0">
      <w:pPr>
        <w:ind w:firstLine="851"/>
        <w:jc w:val="both"/>
        <w:rPr>
          <w:sz w:val="24"/>
          <w:szCs w:val="24"/>
        </w:rPr>
      </w:pPr>
      <w:r w:rsidRPr="00C67AC0">
        <w:rPr>
          <w:sz w:val="24"/>
          <w:szCs w:val="24"/>
        </w:rPr>
        <w:t xml:space="preserve">22 мая 2016 на территории Обнинска прошла акция «Всероссийский экологический субботник – Зеленая Весна 2016». Силами Общероссийской Общественной малой Академией наук «Интеллект Будущего»,  сотрудников МКУ «Управление по делам ГОЧС города Обнинска», МП «Коммунальное хозяйство», а также сотрудников Администрации города Обнинска от мусора были очищены </w:t>
      </w:r>
      <w:hyperlink r:id="rId6" w:history="1">
        <w:r w:rsidRPr="00C67AC0">
          <w:rPr>
            <w:sz w:val="24"/>
            <w:szCs w:val="24"/>
          </w:rPr>
          <w:t>Комсомольские пруды</w:t>
        </w:r>
      </w:hyperlink>
      <w:r w:rsidRPr="00C67AC0">
        <w:rPr>
          <w:sz w:val="24"/>
          <w:szCs w:val="24"/>
        </w:rPr>
        <w:t xml:space="preserve"> (территория у Комсомольского пруда, его водная гладь, а также территория прилегающего лесного массива). Собрано более                10 кубометров мусора. </w:t>
      </w:r>
    </w:p>
    <w:p w:rsidR="007617B0" w:rsidRPr="00C67AC0" w:rsidRDefault="007617B0" w:rsidP="007617B0">
      <w:pPr>
        <w:ind w:firstLine="851"/>
        <w:jc w:val="both"/>
        <w:rPr>
          <w:sz w:val="24"/>
          <w:szCs w:val="24"/>
        </w:rPr>
      </w:pPr>
      <w:r w:rsidRPr="00C67AC0">
        <w:rPr>
          <w:sz w:val="24"/>
          <w:szCs w:val="24"/>
        </w:rPr>
        <w:t xml:space="preserve">Традиционно активное участие в проведении Дней защиты от экологической опасности принимают все муниципальные образовательные учреждения города (школы, гимназия, лицеи, детские сады, учреждения дополнительного образования). В школах города проведены конкурсы: конкурс рисунков «Сохрани цветущий мир», «Наш дом - планета Земля», «Мир, в котором я живу», «Не нарушай гармонию природы», конкурс выпуска газет «Дни защиты от экологической опасности-2016», «Экология и космос», «Экохимия», конкурс экологических сочинений «Живи, Земля». Проведены субботники по санитарной уборке и благоустройству территорий всех муниципальных образовательных учреждений, оформлены цветочные клумбы. Учащиеся школ города участвовали в акциях «Посади дерево и сохрани его» в рамках весенней недели добра, «Чистая улица», «Чистый двор». Были организованы экскурсии в лес, «Этномир», на АЭС г. Обнинска, музей истории, «Парк птиц», тематические экологические уроки, а также «Экологический брэйн-ринг».  </w:t>
      </w:r>
    </w:p>
    <w:p w:rsidR="007617B0" w:rsidRPr="00C67AC0" w:rsidRDefault="007617B0" w:rsidP="007617B0">
      <w:pPr>
        <w:ind w:firstLine="851"/>
        <w:jc w:val="both"/>
        <w:rPr>
          <w:sz w:val="24"/>
          <w:szCs w:val="24"/>
        </w:rPr>
      </w:pPr>
      <w:r w:rsidRPr="00C67AC0">
        <w:rPr>
          <w:sz w:val="24"/>
          <w:szCs w:val="24"/>
        </w:rPr>
        <w:t>Информация о проводимых мероприятиях своевременно размещалась на сайте Администрации города, местных телеканалах «Крылья» и «Обнинск–TV», публиковалась в городских СМИ.</w:t>
      </w:r>
    </w:p>
    <w:p w:rsidR="007617B0" w:rsidRPr="00C67AC0" w:rsidRDefault="007617B0" w:rsidP="007617B0">
      <w:pPr>
        <w:ind w:firstLine="851"/>
        <w:jc w:val="both"/>
        <w:rPr>
          <w:sz w:val="24"/>
          <w:szCs w:val="24"/>
        </w:rPr>
      </w:pPr>
    </w:p>
    <w:p w:rsidR="007617B0" w:rsidRPr="00C67AC0" w:rsidRDefault="007617B0" w:rsidP="007617B0">
      <w:pPr>
        <w:ind w:firstLine="851"/>
        <w:jc w:val="both"/>
        <w:rPr>
          <w:sz w:val="24"/>
          <w:szCs w:val="24"/>
        </w:rPr>
      </w:pPr>
      <w:r w:rsidRPr="00C67AC0">
        <w:rPr>
          <w:sz w:val="24"/>
          <w:szCs w:val="24"/>
        </w:rPr>
        <w:t xml:space="preserve">Основной организацией, осуществляющей деятельность в сфере </w:t>
      </w:r>
      <w:r w:rsidRPr="00C67AC0">
        <w:rPr>
          <w:i/>
          <w:iCs/>
          <w:color w:val="0070C0"/>
          <w:sz w:val="24"/>
          <w:szCs w:val="24"/>
        </w:rPr>
        <w:t>захоронения твердых бытовых отходов</w:t>
      </w:r>
      <w:r w:rsidRPr="00C67AC0">
        <w:rPr>
          <w:sz w:val="24"/>
          <w:szCs w:val="24"/>
        </w:rPr>
        <w:t xml:space="preserve">, образующихся на территории МО «Город Обнинск», является МП «Полигон», который обслуживает не только территорию г. Обнинска, но и территории соседних районов, что составляет около 40% всего объема принимаемых ТКО. </w:t>
      </w:r>
    </w:p>
    <w:p w:rsidR="007617B0" w:rsidRPr="00C67AC0" w:rsidRDefault="007617B0" w:rsidP="007617B0">
      <w:pPr>
        <w:ind w:firstLine="851"/>
        <w:jc w:val="both"/>
        <w:rPr>
          <w:sz w:val="24"/>
          <w:szCs w:val="24"/>
        </w:rPr>
      </w:pPr>
      <w:r w:rsidRPr="00C67AC0">
        <w:rPr>
          <w:sz w:val="24"/>
          <w:szCs w:val="24"/>
        </w:rPr>
        <w:t>С целью сохранения и поддержания благоприятной экологической обстановки на территории полигона в течение 2016 года в соответствии с графиком, утвержденным Управлением Росприроднадзора по Калужской области, ежеквартально проводился мониторинг состояния окружающей среды в районе влияния полигона по трем средам: воздух, вода (грунтовая, поверхностная), почва. Также, с периодичностью два раза в год, проводился радиационный контроль территории полигона. Финансирование данных мероприятий осуществлялось из средств бюджета города в сумме 502,6 тыс. рублей.</w:t>
      </w:r>
    </w:p>
    <w:p w:rsidR="007617B0" w:rsidRPr="00C67AC0" w:rsidRDefault="007617B0" w:rsidP="007617B0">
      <w:pPr>
        <w:ind w:firstLine="851"/>
        <w:jc w:val="both"/>
        <w:rPr>
          <w:sz w:val="24"/>
          <w:szCs w:val="24"/>
        </w:rPr>
      </w:pPr>
      <w:r w:rsidRPr="00C67AC0">
        <w:rPr>
          <w:sz w:val="24"/>
          <w:szCs w:val="24"/>
        </w:rPr>
        <w:t>В 2016 году разработан и утвержден том ПДВ, получены нормативы выбросов вредных веществ в атмосферный воздух, получен документ об утверждении нормативов образовавшихся отходов и лимитов на их размещение.</w:t>
      </w:r>
    </w:p>
    <w:p w:rsidR="007617B0" w:rsidRPr="00C67AC0" w:rsidRDefault="007617B0" w:rsidP="007617B0">
      <w:pPr>
        <w:ind w:firstLine="851"/>
        <w:jc w:val="both"/>
        <w:rPr>
          <w:sz w:val="24"/>
          <w:szCs w:val="24"/>
        </w:rPr>
      </w:pPr>
      <w:r w:rsidRPr="00C67AC0">
        <w:rPr>
          <w:sz w:val="24"/>
          <w:szCs w:val="24"/>
        </w:rPr>
        <w:t>За 2016 год принято и утилизировано отходов от населения и предприятий города и соседних районов 598,6 тыс. куб. м (лимит 700,0 тыс. куб м).</w:t>
      </w:r>
    </w:p>
    <w:p w:rsidR="007617B0" w:rsidRPr="00C67AC0" w:rsidRDefault="007617B0" w:rsidP="007617B0">
      <w:pPr>
        <w:ind w:firstLine="851"/>
        <w:jc w:val="both"/>
        <w:rPr>
          <w:sz w:val="24"/>
          <w:szCs w:val="24"/>
        </w:rPr>
      </w:pPr>
      <w:r w:rsidRPr="00C67AC0">
        <w:rPr>
          <w:sz w:val="24"/>
          <w:szCs w:val="24"/>
        </w:rPr>
        <w:t xml:space="preserve">На территории МП «Полигон» чрезвычайных ситуаций (пожаров, обрушений свалочного тела и т.п.) не было вследствие неукоснительного соблюдения технологического регламента. </w:t>
      </w:r>
    </w:p>
    <w:p w:rsidR="007617B0" w:rsidRPr="00C67AC0" w:rsidRDefault="007617B0" w:rsidP="007617B0">
      <w:pPr>
        <w:ind w:firstLine="851"/>
        <w:jc w:val="both"/>
        <w:rPr>
          <w:sz w:val="24"/>
          <w:szCs w:val="24"/>
        </w:rPr>
      </w:pPr>
      <w:r w:rsidRPr="00C67AC0">
        <w:rPr>
          <w:sz w:val="24"/>
          <w:szCs w:val="24"/>
        </w:rPr>
        <w:t>На содержание полигона ТБО и проведение регламентных работ по техническому обслуживанию мусоросортировочной станции из бюджета города выделялась сумма 9,15 млн. рублей.</w:t>
      </w:r>
    </w:p>
    <w:p w:rsidR="007617B0" w:rsidRPr="00C67AC0" w:rsidRDefault="007617B0" w:rsidP="007617B0">
      <w:pPr>
        <w:ind w:firstLine="851"/>
        <w:jc w:val="both"/>
        <w:rPr>
          <w:sz w:val="24"/>
          <w:szCs w:val="24"/>
        </w:rPr>
      </w:pPr>
      <w:r w:rsidRPr="00C67AC0">
        <w:rPr>
          <w:sz w:val="24"/>
          <w:szCs w:val="24"/>
        </w:rPr>
        <w:t>В 2016 году предприятием была продолжена работа по организации сбора, вывоза и утилизации отработанных ртутьсодержащих ламп. При инициативе Администрации города МП «Полигон» заключен договор с ООО «Областной научно-производительный центр «Регион-Центр-Экология» на выполнение работ по сбору, вывозу и демеркуризации отработанных ртутьсодержащих ламп от населения. Финансирование мероприятий по сбору отработанных ртутьсодержащих ламп от населения осуществляется из средств бюджета города: за отчетный год на выполнение работ затрачено 134,8 тыс. рублей. Кроме того, объем собственных средств предприятия в сумме 7,8 тыс. рублей были реализованы при утилизации отработанных ртутьсодержащих ламп.</w:t>
      </w:r>
    </w:p>
    <w:p w:rsidR="007617B0" w:rsidRPr="00C67AC0" w:rsidRDefault="007617B0" w:rsidP="007617B0">
      <w:pPr>
        <w:ind w:firstLine="709"/>
        <w:jc w:val="both"/>
        <w:rPr>
          <w:color w:val="0070C0"/>
          <w:sz w:val="24"/>
          <w:szCs w:val="24"/>
        </w:rPr>
      </w:pPr>
    </w:p>
    <w:p w:rsidR="007617B0" w:rsidRPr="00C67AC0" w:rsidRDefault="007617B0" w:rsidP="007617B0">
      <w:pPr>
        <w:ind w:firstLine="851"/>
        <w:jc w:val="both"/>
        <w:rPr>
          <w:sz w:val="24"/>
          <w:szCs w:val="24"/>
        </w:rPr>
      </w:pPr>
      <w:r w:rsidRPr="00C67AC0">
        <w:rPr>
          <w:sz w:val="24"/>
          <w:szCs w:val="24"/>
        </w:rPr>
        <w:t xml:space="preserve">Традиционная </w:t>
      </w:r>
      <w:r w:rsidRPr="00C67AC0">
        <w:rPr>
          <w:i/>
          <w:iCs/>
          <w:color w:val="0070C0"/>
          <w:sz w:val="24"/>
          <w:szCs w:val="24"/>
        </w:rPr>
        <w:t>акция «Экомобиль»</w:t>
      </w:r>
      <w:r w:rsidRPr="00C67AC0">
        <w:rPr>
          <w:sz w:val="24"/>
          <w:szCs w:val="24"/>
        </w:rPr>
        <w:t xml:space="preserve"> по сбору ртутьсодержащих ламп, использованных аккумуляторов, термометров и батареек прошла 16 апреля. В акции приняло участие более 110 человек.</w:t>
      </w:r>
    </w:p>
    <w:p w:rsidR="007617B0" w:rsidRPr="00C67AC0" w:rsidRDefault="007617B0" w:rsidP="007617B0">
      <w:pPr>
        <w:ind w:firstLine="851"/>
        <w:jc w:val="both"/>
        <w:rPr>
          <w:sz w:val="24"/>
          <w:szCs w:val="24"/>
        </w:rPr>
      </w:pPr>
      <w:r w:rsidRPr="00C67AC0">
        <w:rPr>
          <w:sz w:val="24"/>
          <w:szCs w:val="24"/>
        </w:rPr>
        <w:t xml:space="preserve">Акция проходила под лозунгом «Внесите свой вклад в улучшение экологической обстановки в родном городе». Информация о местах стоянки доводилась до жителей через средства массовой информации, была напечатана на обороте квитанций по оплате коммунальных платежей, а также размещалась на сайте Администрации города. </w:t>
      </w:r>
    </w:p>
    <w:p w:rsidR="007617B0" w:rsidRPr="00C67AC0" w:rsidRDefault="007617B0" w:rsidP="007617B0">
      <w:pPr>
        <w:ind w:firstLine="851"/>
        <w:jc w:val="both"/>
        <w:rPr>
          <w:sz w:val="24"/>
          <w:szCs w:val="24"/>
        </w:rPr>
      </w:pPr>
      <w:r w:rsidRPr="00C67AC0">
        <w:rPr>
          <w:sz w:val="24"/>
          <w:szCs w:val="24"/>
        </w:rPr>
        <w:t xml:space="preserve">Во время проведения акции специалистами Администрации города жителям сообщалось о действующих в городе местах по приему энергосберегающих ламп по следующим адресам: магазин «Россиянка», пр. Маркса, 20 (2-й этаж), магазин «Светоник», ТРК «Триумф Плаза» на минус первом этаже, ярмарка «101-й км», Киевское шоссе. </w:t>
      </w:r>
    </w:p>
    <w:p w:rsidR="007617B0" w:rsidRPr="00C67AC0" w:rsidRDefault="007617B0" w:rsidP="007617B0">
      <w:pPr>
        <w:ind w:firstLine="851"/>
        <w:jc w:val="both"/>
        <w:rPr>
          <w:sz w:val="24"/>
          <w:szCs w:val="24"/>
        </w:rPr>
      </w:pPr>
      <w:r w:rsidRPr="00C67AC0">
        <w:rPr>
          <w:sz w:val="24"/>
          <w:szCs w:val="24"/>
        </w:rPr>
        <w:t>В 2016 году на территории городского парка и городской площади: установлены «Экобоксы» - контейнеры для отработанных и энергосберегающих ламп.</w:t>
      </w:r>
    </w:p>
    <w:p w:rsidR="007617B0" w:rsidRPr="00C67AC0" w:rsidRDefault="007617B0" w:rsidP="007617B0">
      <w:pPr>
        <w:ind w:firstLine="709"/>
        <w:jc w:val="both"/>
        <w:rPr>
          <w:color w:val="0070C0"/>
          <w:sz w:val="24"/>
          <w:szCs w:val="24"/>
        </w:rPr>
      </w:pPr>
    </w:p>
    <w:p w:rsidR="007617B0" w:rsidRPr="000B4E8D" w:rsidRDefault="007617B0" w:rsidP="007617B0">
      <w:pPr>
        <w:pStyle w:val="affc"/>
        <w:shd w:val="clear" w:color="auto" w:fill="auto"/>
        <w:spacing w:before="0" w:after="0"/>
        <w:rPr>
          <w:color w:val="0070C0"/>
          <w:szCs w:val="32"/>
        </w:rPr>
      </w:pPr>
      <w:bookmarkStart w:id="68" w:name="_Toc410741759"/>
      <w:bookmarkStart w:id="69" w:name="_Toc410741853"/>
      <w:bookmarkStart w:id="70" w:name="_Toc457492563"/>
      <w:bookmarkStart w:id="71" w:name="_Toc474248132"/>
      <w:r w:rsidRPr="000B4E8D">
        <w:rPr>
          <w:color w:val="0070C0"/>
          <w:szCs w:val="32"/>
        </w:rPr>
        <w:t>Образование</w:t>
      </w:r>
      <w:bookmarkEnd w:id="68"/>
      <w:bookmarkEnd w:id="69"/>
      <w:bookmarkEnd w:id="70"/>
      <w:bookmarkEnd w:id="71"/>
      <w:r w:rsidRPr="000B4E8D">
        <w:rPr>
          <w:color w:val="0070C0"/>
          <w:szCs w:val="32"/>
        </w:rPr>
        <w:t xml:space="preserve"> </w:t>
      </w:r>
    </w:p>
    <w:p w:rsidR="007617B0" w:rsidRPr="000B4E8D" w:rsidRDefault="007617B0" w:rsidP="007617B0">
      <w:pPr>
        <w:pStyle w:val="a3"/>
        <w:ind w:firstLine="851"/>
        <w:jc w:val="both"/>
        <w:rPr>
          <w:rFonts w:ascii="Times New Roman" w:hAnsi="Times New Roman"/>
          <w:sz w:val="24"/>
          <w:szCs w:val="24"/>
        </w:rPr>
      </w:pPr>
    </w:p>
    <w:p w:rsidR="007617B0" w:rsidRPr="000B4E8D" w:rsidRDefault="007617B0" w:rsidP="007617B0">
      <w:pPr>
        <w:pStyle w:val="a3"/>
        <w:ind w:firstLine="851"/>
        <w:jc w:val="both"/>
        <w:rPr>
          <w:rFonts w:ascii="Times New Roman" w:hAnsi="Times New Roman"/>
          <w:sz w:val="24"/>
          <w:szCs w:val="24"/>
        </w:rPr>
      </w:pPr>
      <w:r w:rsidRPr="000B4E8D">
        <w:rPr>
          <w:rFonts w:ascii="Times New Roman" w:hAnsi="Times New Roman"/>
          <w:sz w:val="24"/>
          <w:szCs w:val="24"/>
        </w:rPr>
        <w:t>Система образования города включает:</w:t>
      </w:r>
    </w:p>
    <w:p w:rsidR="007617B0" w:rsidRPr="000B4E8D" w:rsidRDefault="007617B0" w:rsidP="007617B0">
      <w:pPr>
        <w:pStyle w:val="a3"/>
        <w:ind w:firstLine="851"/>
        <w:jc w:val="both"/>
        <w:rPr>
          <w:rFonts w:ascii="Times New Roman" w:hAnsi="Times New Roman"/>
          <w:sz w:val="24"/>
          <w:szCs w:val="24"/>
        </w:rPr>
      </w:pPr>
      <w:r w:rsidRPr="000B4E8D">
        <w:rPr>
          <w:rFonts w:ascii="Times New Roman" w:hAnsi="Times New Roman"/>
          <w:sz w:val="24"/>
          <w:szCs w:val="24"/>
        </w:rPr>
        <w:t xml:space="preserve">- 23 муниципальных дошкольных образовательных учреждения, одно из которых – начальная школа–детский сад; 2 частных детских сада; </w:t>
      </w:r>
    </w:p>
    <w:p w:rsidR="007617B0" w:rsidRPr="000B4E8D" w:rsidRDefault="007617B0" w:rsidP="007617B0">
      <w:pPr>
        <w:pStyle w:val="a3"/>
        <w:ind w:firstLine="851"/>
        <w:jc w:val="both"/>
        <w:rPr>
          <w:rFonts w:ascii="Times New Roman" w:hAnsi="Times New Roman"/>
          <w:sz w:val="24"/>
          <w:szCs w:val="24"/>
        </w:rPr>
      </w:pPr>
      <w:r w:rsidRPr="000B4E8D">
        <w:rPr>
          <w:rFonts w:ascii="Times New Roman" w:hAnsi="Times New Roman"/>
          <w:sz w:val="24"/>
          <w:szCs w:val="24"/>
        </w:rPr>
        <w:t>- 20 средних общеобразовательных школ, 4 из которых  являются негосударственными.</w:t>
      </w:r>
    </w:p>
    <w:p w:rsidR="007617B0" w:rsidRPr="000B4E8D" w:rsidRDefault="007617B0" w:rsidP="007617B0">
      <w:pPr>
        <w:ind w:firstLine="900"/>
        <w:jc w:val="both"/>
      </w:pPr>
    </w:p>
    <w:p w:rsidR="007617B0" w:rsidRPr="008555C2" w:rsidRDefault="007617B0" w:rsidP="007617B0">
      <w:pPr>
        <w:ind w:firstLine="900"/>
        <w:jc w:val="both"/>
        <w:rPr>
          <w:sz w:val="24"/>
          <w:szCs w:val="24"/>
        </w:rPr>
      </w:pPr>
      <w:r w:rsidRPr="008555C2">
        <w:rPr>
          <w:sz w:val="24"/>
          <w:szCs w:val="24"/>
        </w:rPr>
        <w:t>Огромная работа ведется по расширению сети дошкольных и общеобразовательных учреждений.</w:t>
      </w:r>
    </w:p>
    <w:p w:rsidR="007617B0" w:rsidRPr="008555C2" w:rsidRDefault="007617B0" w:rsidP="007617B0">
      <w:pPr>
        <w:ind w:firstLine="900"/>
        <w:jc w:val="both"/>
        <w:rPr>
          <w:sz w:val="24"/>
          <w:szCs w:val="24"/>
        </w:rPr>
      </w:pPr>
    </w:p>
    <w:p w:rsidR="007617B0" w:rsidRPr="008555C2" w:rsidRDefault="007617B0" w:rsidP="007617B0">
      <w:pPr>
        <w:ind w:firstLine="900"/>
        <w:jc w:val="both"/>
        <w:rPr>
          <w:sz w:val="24"/>
          <w:szCs w:val="24"/>
        </w:rPr>
      </w:pPr>
      <w:r w:rsidRPr="008555C2">
        <w:rPr>
          <w:sz w:val="24"/>
          <w:szCs w:val="24"/>
        </w:rPr>
        <w:t>В 2016 году введено в эксплуатацию второе здание МБДОУ д/с №11 «Дюймовочка» на 250 мест в микрорайоне 38 (северная часть). Стоимость строительства - 149 млн. рублей (средства федерального бюджета - 119 млн. рублей, средства бюджета города - 30 млн. рублей).</w:t>
      </w:r>
    </w:p>
    <w:p w:rsidR="007617B0" w:rsidRPr="008555C2" w:rsidRDefault="007617B0" w:rsidP="007617B0">
      <w:pPr>
        <w:ind w:firstLine="900"/>
        <w:jc w:val="both"/>
        <w:rPr>
          <w:sz w:val="24"/>
          <w:szCs w:val="24"/>
        </w:rPr>
      </w:pPr>
      <w:r w:rsidRPr="008555C2">
        <w:rPr>
          <w:sz w:val="24"/>
          <w:szCs w:val="24"/>
        </w:rPr>
        <w:t xml:space="preserve">Завершается строительство здания детского сада в микрорайоне «Экодолье».  Объект «Детское дошкольное учреждение на 80 мест без бассейна», расположенное по адресу: р-н д.Белкино, строительство которого финансировалось частным застройщиком, передан в муниципалитет 29.12.2016. Завершится строительство детского учреждения в 2017 году за счет средств бюджета города. </w:t>
      </w:r>
    </w:p>
    <w:p w:rsidR="007617B0" w:rsidRPr="008555C2" w:rsidRDefault="007617B0" w:rsidP="007617B0">
      <w:pPr>
        <w:ind w:firstLine="900"/>
        <w:jc w:val="both"/>
        <w:rPr>
          <w:sz w:val="24"/>
          <w:szCs w:val="24"/>
        </w:rPr>
      </w:pPr>
      <w:bookmarkStart w:id="72" w:name="_Toc442182756"/>
    </w:p>
    <w:p w:rsidR="007617B0" w:rsidRPr="008555C2" w:rsidRDefault="007617B0" w:rsidP="007617B0">
      <w:pPr>
        <w:ind w:firstLine="900"/>
        <w:jc w:val="both"/>
        <w:rPr>
          <w:sz w:val="24"/>
          <w:szCs w:val="24"/>
        </w:rPr>
      </w:pPr>
      <w:r w:rsidRPr="008555C2">
        <w:rPr>
          <w:sz w:val="24"/>
          <w:szCs w:val="24"/>
        </w:rPr>
        <w:t>В дошкольных образовательных организациях города создано 50 дополнительных  мест:</w:t>
      </w:r>
    </w:p>
    <w:p w:rsidR="007617B0" w:rsidRPr="008555C2" w:rsidRDefault="007617B0" w:rsidP="007617B0">
      <w:pPr>
        <w:ind w:firstLine="900"/>
        <w:jc w:val="both"/>
        <w:rPr>
          <w:sz w:val="24"/>
          <w:szCs w:val="24"/>
        </w:rPr>
      </w:pPr>
      <w:r w:rsidRPr="008555C2">
        <w:rPr>
          <w:sz w:val="24"/>
          <w:szCs w:val="24"/>
        </w:rPr>
        <w:t>- МБДОУ д/с №2 «Палех» - 25 мест (431,8 тыс. рублей);</w:t>
      </w:r>
    </w:p>
    <w:p w:rsidR="007617B0" w:rsidRPr="008555C2" w:rsidRDefault="007617B0" w:rsidP="007617B0">
      <w:pPr>
        <w:ind w:firstLine="900"/>
        <w:jc w:val="both"/>
        <w:rPr>
          <w:sz w:val="24"/>
          <w:szCs w:val="24"/>
        </w:rPr>
      </w:pPr>
      <w:r w:rsidRPr="008555C2">
        <w:rPr>
          <w:sz w:val="24"/>
          <w:szCs w:val="24"/>
        </w:rPr>
        <w:t>- МБДОУ д/с №26 «Хрусталик» - 25 мест (1,0 млн. рублей).</w:t>
      </w:r>
    </w:p>
    <w:p w:rsidR="007617B0" w:rsidRPr="008555C2" w:rsidRDefault="007617B0" w:rsidP="007617B0">
      <w:pPr>
        <w:ind w:firstLine="900"/>
        <w:jc w:val="both"/>
        <w:rPr>
          <w:sz w:val="24"/>
          <w:szCs w:val="24"/>
        </w:rPr>
      </w:pPr>
    </w:p>
    <w:p w:rsidR="007617B0" w:rsidRPr="008555C2" w:rsidRDefault="007617B0" w:rsidP="007617B0">
      <w:pPr>
        <w:ind w:firstLine="900"/>
        <w:jc w:val="both"/>
        <w:rPr>
          <w:sz w:val="24"/>
          <w:szCs w:val="24"/>
        </w:rPr>
      </w:pPr>
      <w:r w:rsidRPr="008555C2">
        <w:rPr>
          <w:sz w:val="24"/>
          <w:szCs w:val="24"/>
        </w:rPr>
        <w:t>В общеобразовательных организациях города создано 120 дополнительных  мест:</w:t>
      </w:r>
    </w:p>
    <w:p w:rsidR="007617B0" w:rsidRPr="008555C2" w:rsidRDefault="007617B0" w:rsidP="007617B0">
      <w:pPr>
        <w:ind w:firstLine="900"/>
        <w:jc w:val="both"/>
        <w:rPr>
          <w:sz w:val="24"/>
          <w:szCs w:val="24"/>
        </w:rPr>
      </w:pPr>
      <w:r w:rsidRPr="008555C2">
        <w:rPr>
          <w:sz w:val="24"/>
          <w:szCs w:val="24"/>
        </w:rPr>
        <w:t>- МБОУ «СОШ № 10» - 30 мест (3,0 млн. рублей);</w:t>
      </w:r>
    </w:p>
    <w:p w:rsidR="007617B0" w:rsidRPr="008555C2" w:rsidRDefault="007617B0" w:rsidP="007617B0">
      <w:pPr>
        <w:ind w:firstLine="900"/>
        <w:jc w:val="both"/>
        <w:rPr>
          <w:sz w:val="24"/>
          <w:szCs w:val="24"/>
        </w:rPr>
      </w:pPr>
      <w:r w:rsidRPr="008555C2">
        <w:rPr>
          <w:sz w:val="24"/>
          <w:szCs w:val="24"/>
        </w:rPr>
        <w:t>- МБОУ «СОШ № 16» - 30 мест (220,2 тыс. рублей);</w:t>
      </w:r>
    </w:p>
    <w:p w:rsidR="007617B0" w:rsidRPr="008555C2" w:rsidRDefault="007617B0" w:rsidP="007617B0">
      <w:pPr>
        <w:ind w:firstLine="900"/>
        <w:jc w:val="both"/>
        <w:rPr>
          <w:sz w:val="24"/>
          <w:szCs w:val="24"/>
        </w:rPr>
      </w:pPr>
      <w:r w:rsidRPr="008555C2">
        <w:rPr>
          <w:sz w:val="24"/>
          <w:szCs w:val="24"/>
        </w:rPr>
        <w:t>- МБОУ «СОШ № 9» - 30 мест (74,3 тыс. рублей);</w:t>
      </w:r>
    </w:p>
    <w:p w:rsidR="007617B0" w:rsidRPr="008555C2" w:rsidRDefault="007617B0" w:rsidP="007617B0">
      <w:pPr>
        <w:ind w:firstLine="900"/>
        <w:jc w:val="both"/>
        <w:rPr>
          <w:sz w:val="24"/>
          <w:szCs w:val="24"/>
        </w:rPr>
      </w:pPr>
      <w:r w:rsidRPr="008555C2">
        <w:rPr>
          <w:sz w:val="24"/>
          <w:szCs w:val="24"/>
        </w:rPr>
        <w:t>- МБОУ «Лицей «Держава» - 30 мест (160,0 тыс. рублей).</w:t>
      </w:r>
    </w:p>
    <w:p w:rsidR="007617B0" w:rsidRPr="008555C2" w:rsidRDefault="007617B0" w:rsidP="007617B0">
      <w:pPr>
        <w:ind w:firstLine="900"/>
        <w:jc w:val="both"/>
        <w:rPr>
          <w:sz w:val="24"/>
          <w:szCs w:val="24"/>
        </w:rPr>
      </w:pPr>
    </w:p>
    <w:p w:rsidR="007617B0" w:rsidRPr="008555C2" w:rsidRDefault="007617B0" w:rsidP="007617B0">
      <w:pPr>
        <w:ind w:firstLine="900"/>
        <w:jc w:val="both"/>
        <w:rPr>
          <w:sz w:val="24"/>
          <w:szCs w:val="24"/>
        </w:rPr>
      </w:pPr>
      <w:r w:rsidRPr="008555C2">
        <w:rPr>
          <w:sz w:val="24"/>
          <w:szCs w:val="24"/>
        </w:rPr>
        <w:t>Проведен очередной этап капитального ремонта МБОУ «СОШ №10»: выполнены работы по утеплению и облицовке фасада здания из средств бюджета города на сумму 13 млн. рублей.</w:t>
      </w:r>
    </w:p>
    <w:p w:rsidR="007617B0" w:rsidRPr="008555C2" w:rsidRDefault="007617B0" w:rsidP="007617B0">
      <w:pPr>
        <w:ind w:firstLine="900"/>
        <w:jc w:val="both"/>
        <w:rPr>
          <w:sz w:val="24"/>
          <w:szCs w:val="24"/>
        </w:rPr>
      </w:pPr>
      <w:r w:rsidRPr="008555C2">
        <w:rPr>
          <w:sz w:val="24"/>
          <w:szCs w:val="24"/>
        </w:rPr>
        <w:t>За 2016 год на ремонтные работы в образовательные учреждения было направлено 20 млн. рублей (10 млн. рублей - в школы, 10 млн. рублей - в дошкольные образовательные учреждения). Произведены следующие работы:</w:t>
      </w:r>
    </w:p>
    <w:p w:rsidR="007617B0" w:rsidRPr="008555C2" w:rsidRDefault="007617B0" w:rsidP="007617B0">
      <w:pPr>
        <w:ind w:firstLine="900"/>
        <w:jc w:val="both"/>
        <w:rPr>
          <w:sz w:val="24"/>
          <w:szCs w:val="24"/>
        </w:rPr>
      </w:pPr>
      <w:r w:rsidRPr="008555C2">
        <w:rPr>
          <w:sz w:val="24"/>
          <w:szCs w:val="24"/>
        </w:rPr>
        <w:t>- ремонт спортивных залов, раздевалок (3 школы);</w:t>
      </w:r>
    </w:p>
    <w:p w:rsidR="007617B0" w:rsidRPr="008555C2" w:rsidRDefault="007617B0" w:rsidP="007617B0">
      <w:pPr>
        <w:ind w:firstLine="900"/>
        <w:jc w:val="both"/>
        <w:rPr>
          <w:sz w:val="24"/>
          <w:szCs w:val="24"/>
        </w:rPr>
      </w:pPr>
      <w:r w:rsidRPr="008555C2">
        <w:rPr>
          <w:sz w:val="24"/>
          <w:szCs w:val="24"/>
        </w:rPr>
        <w:t>- ремонт инженерных сетей (4 школы и 7 детских садов);</w:t>
      </w:r>
    </w:p>
    <w:p w:rsidR="007617B0" w:rsidRPr="008555C2" w:rsidRDefault="007617B0" w:rsidP="007617B0">
      <w:pPr>
        <w:ind w:firstLine="900"/>
        <w:jc w:val="both"/>
        <w:rPr>
          <w:sz w:val="24"/>
          <w:szCs w:val="24"/>
        </w:rPr>
      </w:pPr>
      <w:r w:rsidRPr="008555C2">
        <w:rPr>
          <w:sz w:val="24"/>
          <w:szCs w:val="24"/>
        </w:rPr>
        <w:t>- ремонт пищеблоков (5 средних образовательных учреждений);</w:t>
      </w:r>
    </w:p>
    <w:p w:rsidR="007617B0" w:rsidRPr="008555C2" w:rsidRDefault="007617B0" w:rsidP="007617B0">
      <w:pPr>
        <w:ind w:firstLine="900"/>
        <w:jc w:val="both"/>
        <w:rPr>
          <w:sz w:val="24"/>
          <w:szCs w:val="24"/>
        </w:rPr>
      </w:pPr>
      <w:r w:rsidRPr="008555C2">
        <w:rPr>
          <w:sz w:val="24"/>
          <w:szCs w:val="24"/>
        </w:rPr>
        <w:t>- ремонт вспомогательных помещений (прачечные);</w:t>
      </w:r>
    </w:p>
    <w:p w:rsidR="007617B0" w:rsidRPr="008555C2" w:rsidRDefault="007617B0" w:rsidP="007617B0">
      <w:pPr>
        <w:ind w:firstLine="900"/>
        <w:jc w:val="both"/>
        <w:rPr>
          <w:sz w:val="24"/>
          <w:szCs w:val="24"/>
        </w:rPr>
      </w:pPr>
      <w:r w:rsidRPr="008555C2">
        <w:rPr>
          <w:sz w:val="24"/>
          <w:szCs w:val="24"/>
        </w:rPr>
        <w:t>- ремонт оконных блоков, учебных кабинетов в 30% образовательных учреждений города;</w:t>
      </w:r>
    </w:p>
    <w:p w:rsidR="007617B0" w:rsidRPr="008555C2" w:rsidRDefault="007617B0" w:rsidP="007617B0">
      <w:pPr>
        <w:ind w:firstLine="900"/>
        <w:jc w:val="both"/>
        <w:rPr>
          <w:sz w:val="24"/>
          <w:szCs w:val="24"/>
        </w:rPr>
      </w:pPr>
      <w:r w:rsidRPr="008555C2">
        <w:rPr>
          <w:sz w:val="24"/>
          <w:szCs w:val="24"/>
        </w:rPr>
        <w:t>- ремонт чаши бассейнов (1 школа).</w:t>
      </w:r>
    </w:p>
    <w:p w:rsidR="007617B0" w:rsidRPr="008555C2" w:rsidRDefault="007617B0" w:rsidP="007617B0">
      <w:pPr>
        <w:ind w:firstLine="900"/>
        <w:jc w:val="both"/>
        <w:rPr>
          <w:sz w:val="24"/>
          <w:szCs w:val="24"/>
        </w:rPr>
      </w:pPr>
    </w:p>
    <w:p w:rsidR="007617B0" w:rsidRPr="008555C2" w:rsidRDefault="007617B0" w:rsidP="007617B0">
      <w:pPr>
        <w:ind w:firstLine="900"/>
        <w:jc w:val="both"/>
        <w:rPr>
          <w:sz w:val="24"/>
          <w:szCs w:val="24"/>
        </w:rPr>
      </w:pPr>
      <w:r w:rsidRPr="008555C2">
        <w:rPr>
          <w:sz w:val="24"/>
          <w:szCs w:val="24"/>
        </w:rPr>
        <w:t xml:space="preserve">В муниципальных бюджетных общеобразовательных учреждениях № 5 и МБДОУ №19 «Капелька» созданы условия для инклюзивного образования детей-инвалидов, в том числе - универсальная безбарьерная среда для беспрепятственного доступа и оснащения учреждения специальным оборудованием (учебным, реабилитационным, компьютерным). На создание универсальной безбарьерной среды израсходовано 2655,6 тыс. рублей, в том числе из бюджета города - 531,1 тыс. рублей. </w:t>
      </w:r>
    </w:p>
    <w:p w:rsidR="007617B0" w:rsidRPr="008555C2" w:rsidRDefault="007617B0" w:rsidP="007617B0">
      <w:pPr>
        <w:pStyle w:val="2"/>
        <w:spacing w:before="0" w:after="0"/>
        <w:rPr>
          <w:color w:val="0070C0"/>
          <w:szCs w:val="24"/>
        </w:rPr>
      </w:pPr>
    </w:p>
    <w:p w:rsidR="007617B0" w:rsidRPr="008555C2" w:rsidRDefault="007617B0" w:rsidP="007617B0">
      <w:pPr>
        <w:pStyle w:val="2"/>
        <w:spacing w:before="0" w:after="0"/>
        <w:rPr>
          <w:color w:val="0070C0"/>
          <w:szCs w:val="24"/>
        </w:rPr>
      </w:pPr>
      <w:bookmarkStart w:id="73" w:name="_Toc474248133"/>
      <w:r w:rsidRPr="008555C2">
        <w:rPr>
          <w:color w:val="0070C0"/>
          <w:szCs w:val="24"/>
        </w:rPr>
        <w:t>Дошкольное образование</w:t>
      </w:r>
      <w:bookmarkEnd w:id="73"/>
    </w:p>
    <w:p w:rsidR="007617B0" w:rsidRPr="008555C2" w:rsidRDefault="007617B0" w:rsidP="007617B0">
      <w:pPr>
        <w:ind w:firstLine="900"/>
        <w:jc w:val="both"/>
        <w:rPr>
          <w:sz w:val="24"/>
          <w:szCs w:val="24"/>
        </w:rPr>
      </w:pPr>
      <w:r w:rsidRPr="008555C2">
        <w:rPr>
          <w:sz w:val="24"/>
          <w:szCs w:val="24"/>
        </w:rPr>
        <w:t xml:space="preserve">Общая численность детей, охваченных услугами дошкольного образования, составила 6616 человека, что на 566 детей больше, чем в 2015 году: </w:t>
      </w:r>
    </w:p>
    <w:p w:rsidR="007617B0" w:rsidRPr="008555C2" w:rsidRDefault="007617B0" w:rsidP="007617B0">
      <w:pPr>
        <w:ind w:firstLine="900"/>
        <w:jc w:val="both"/>
        <w:rPr>
          <w:sz w:val="24"/>
          <w:szCs w:val="24"/>
        </w:rPr>
      </w:pPr>
      <w:r w:rsidRPr="008555C2">
        <w:rPr>
          <w:sz w:val="24"/>
          <w:szCs w:val="24"/>
        </w:rPr>
        <w:t>- 6042 ребенка - в группах полного дня (+524 ребенка к 2015 году);</w:t>
      </w:r>
    </w:p>
    <w:p w:rsidR="007617B0" w:rsidRPr="008555C2" w:rsidRDefault="007617B0" w:rsidP="007617B0">
      <w:pPr>
        <w:ind w:firstLine="900"/>
        <w:jc w:val="both"/>
        <w:rPr>
          <w:sz w:val="24"/>
          <w:szCs w:val="24"/>
        </w:rPr>
      </w:pPr>
      <w:r w:rsidRPr="008555C2">
        <w:rPr>
          <w:sz w:val="24"/>
          <w:szCs w:val="24"/>
        </w:rPr>
        <w:t>- 574 ребенка - в группах кратковременного пребывания (+42 ребенка к 2015 году).</w:t>
      </w:r>
    </w:p>
    <w:p w:rsidR="007617B0" w:rsidRPr="008555C2" w:rsidRDefault="007617B0" w:rsidP="007617B0">
      <w:pPr>
        <w:ind w:firstLine="900"/>
        <w:jc w:val="both"/>
        <w:rPr>
          <w:sz w:val="24"/>
          <w:szCs w:val="24"/>
        </w:rPr>
      </w:pPr>
      <w:r w:rsidRPr="008555C2">
        <w:rPr>
          <w:sz w:val="24"/>
          <w:szCs w:val="24"/>
        </w:rPr>
        <w:t>Всего за 2016 год с учетом заявлений на перевод детей между МБДОУ города было удовлетворено 2706 заявлений.</w:t>
      </w:r>
    </w:p>
    <w:p w:rsidR="007617B0" w:rsidRPr="008555C2" w:rsidRDefault="007617B0" w:rsidP="007617B0">
      <w:pPr>
        <w:ind w:firstLine="900"/>
        <w:jc w:val="both"/>
        <w:rPr>
          <w:sz w:val="24"/>
          <w:szCs w:val="24"/>
        </w:rPr>
      </w:pPr>
      <w:r w:rsidRPr="008555C2">
        <w:rPr>
          <w:sz w:val="24"/>
          <w:szCs w:val="24"/>
        </w:rPr>
        <w:t>Распределение детей на 2016-2017 учебный год проходило 31.05.2016: в  дошкольные образовательные учреждения было направлено 1317 детей, из них 250 мест получили дети в новом здании МБДОУ №11 «Дюймовочка» (ул. Калужская, д.14): в возрасте до 3-х лет - 541 ребенок, в возрасте старше 3-х лет - 776 детей.</w:t>
      </w:r>
    </w:p>
    <w:p w:rsidR="007617B0" w:rsidRPr="008555C2" w:rsidRDefault="007617B0" w:rsidP="007617B0">
      <w:pPr>
        <w:ind w:firstLine="900"/>
        <w:jc w:val="both"/>
        <w:rPr>
          <w:sz w:val="24"/>
          <w:szCs w:val="24"/>
        </w:rPr>
      </w:pPr>
      <w:r w:rsidRPr="008555C2">
        <w:rPr>
          <w:sz w:val="24"/>
          <w:szCs w:val="24"/>
        </w:rPr>
        <w:t xml:space="preserve">Администрация города принимает меры по обеспечению достижения 100% доступности дошкольного образования для детей в возрасте от 3 до 7 лет. За период с 1 июня по 31 октября 2016 года в реестре было зарегистрировано 178 детей в возрасте от 3 до 7 лет. Все эти дети были направлены в дошкольные учреждения на дополнительном распределении, которое было организовано путем увеличения количества мест в существующих группах детских садов. </w:t>
      </w:r>
    </w:p>
    <w:p w:rsidR="007617B0" w:rsidRPr="008555C2" w:rsidRDefault="007617B0" w:rsidP="007617B0">
      <w:pPr>
        <w:ind w:firstLine="900"/>
        <w:jc w:val="both"/>
        <w:rPr>
          <w:sz w:val="24"/>
          <w:szCs w:val="24"/>
        </w:rPr>
      </w:pPr>
      <w:r w:rsidRPr="008555C2">
        <w:rPr>
          <w:sz w:val="24"/>
          <w:szCs w:val="24"/>
        </w:rPr>
        <w:t>На начало 2017 года в реестре зарегистрировано 466 детей в возрасте до 3-х лет.</w:t>
      </w:r>
    </w:p>
    <w:p w:rsidR="007617B0" w:rsidRPr="008555C2" w:rsidRDefault="007617B0" w:rsidP="007617B0">
      <w:pPr>
        <w:ind w:firstLine="900"/>
        <w:jc w:val="both"/>
        <w:rPr>
          <w:sz w:val="24"/>
          <w:szCs w:val="24"/>
        </w:rPr>
      </w:pPr>
      <w:r w:rsidRPr="008555C2">
        <w:rPr>
          <w:sz w:val="24"/>
          <w:szCs w:val="24"/>
        </w:rPr>
        <w:t xml:space="preserve">Актуальной остается тема </w:t>
      </w:r>
      <w:r w:rsidRPr="008555C2">
        <w:rPr>
          <w:i/>
          <w:color w:val="0070C0"/>
          <w:sz w:val="24"/>
          <w:szCs w:val="24"/>
        </w:rPr>
        <w:t>доступности дошкольного образования для детей-инвалидов и детей с ограниченными возможностями здоровья (ОВЗ)</w:t>
      </w:r>
      <w:r w:rsidRPr="008555C2">
        <w:rPr>
          <w:sz w:val="24"/>
          <w:szCs w:val="24"/>
        </w:rPr>
        <w:t>, имеющих нарушения опорно-двигательного аппарата, по слуху, по зрению, со сложной структурой дефекта и прочие.</w:t>
      </w:r>
    </w:p>
    <w:p w:rsidR="007617B0" w:rsidRPr="008555C2" w:rsidRDefault="007617B0" w:rsidP="007617B0">
      <w:pPr>
        <w:ind w:firstLine="900"/>
        <w:jc w:val="both"/>
        <w:rPr>
          <w:sz w:val="24"/>
          <w:szCs w:val="24"/>
        </w:rPr>
      </w:pPr>
      <w:r w:rsidRPr="008555C2">
        <w:rPr>
          <w:sz w:val="24"/>
          <w:szCs w:val="24"/>
        </w:rPr>
        <w:t>Дошкольные учреждения города посещают 56 детей-инвалидов, среди них дети с нарушением опорно-двигательного аппарата, задержкой психического развития, нарушением зрения, сахарным диабетом, пороком сердца и прочие. По данным за 2016 год количество детей с ОВЗ, посещающих дошкольные образовательные учреждения, составило 419 человек.</w:t>
      </w:r>
    </w:p>
    <w:p w:rsidR="007617B0" w:rsidRPr="008555C2" w:rsidRDefault="007617B0" w:rsidP="007617B0">
      <w:pPr>
        <w:ind w:firstLine="900"/>
        <w:jc w:val="both"/>
        <w:rPr>
          <w:sz w:val="24"/>
          <w:szCs w:val="24"/>
        </w:rPr>
      </w:pPr>
      <w:r w:rsidRPr="008555C2">
        <w:rPr>
          <w:i/>
          <w:color w:val="0070C0"/>
          <w:sz w:val="24"/>
          <w:szCs w:val="24"/>
        </w:rPr>
        <w:t>Кадровый ресурс</w:t>
      </w:r>
      <w:r w:rsidRPr="008555C2">
        <w:rPr>
          <w:sz w:val="24"/>
          <w:szCs w:val="24"/>
        </w:rPr>
        <w:t xml:space="preserve"> системы дошкольного образования города в 2016 году насчитывал 1318 человек, из них 658 - педагогические сотрудники.</w:t>
      </w:r>
    </w:p>
    <w:p w:rsidR="007617B0" w:rsidRPr="008555C2" w:rsidRDefault="007617B0" w:rsidP="007617B0">
      <w:pPr>
        <w:ind w:firstLine="900"/>
        <w:jc w:val="both"/>
        <w:rPr>
          <w:sz w:val="24"/>
          <w:szCs w:val="24"/>
        </w:rPr>
      </w:pPr>
      <w:r w:rsidRPr="008555C2">
        <w:rPr>
          <w:sz w:val="24"/>
          <w:szCs w:val="24"/>
        </w:rPr>
        <w:t xml:space="preserve">Педагогические работники МБДОУ, имеющие высшее педагогическое образование - 340 человек (52%), средне-специальное педагогическое образование - 297 человек (45%), получает высшее образование 21 сотрудник (3%). </w:t>
      </w:r>
    </w:p>
    <w:p w:rsidR="007617B0" w:rsidRPr="008555C2" w:rsidRDefault="007617B0" w:rsidP="007617B0">
      <w:pPr>
        <w:ind w:firstLine="900"/>
        <w:jc w:val="both"/>
        <w:rPr>
          <w:sz w:val="24"/>
          <w:szCs w:val="24"/>
        </w:rPr>
      </w:pPr>
      <w:r w:rsidRPr="008555C2">
        <w:rPr>
          <w:sz w:val="24"/>
          <w:szCs w:val="24"/>
        </w:rPr>
        <w:t>Имеют педагогический стаж работы: до 5 года – 143 ч</w:t>
      </w:r>
      <w:r>
        <w:rPr>
          <w:sz w:val="24"/>
          <w:szCs w:val="24"/>
        </w:rPr>
        <w:t xml:space="preserve">еловека; от 5 года до 20 лет – </w:t>
      </w:r>
      <w:r w:rsidRPr="008555C2">
        <w:rPr>
          <w:sz w:val="24"/>
          <w:szCs w:val="24"/>
        </w:rPr>
        <w:t xml:space="preserve"> 218 человек; более 20 лет – 297 человек.</w:t>
      </w:r>
    </w:p>
    <w:p w:rsidR="007617B0" w:rsidRPr="008555C2" w:rsidRDefault="007617B0" w:rsidP="007617B0">
      <w:pPr>
        <w:ind w:firstLine="900"/>
        <w:jc w:val="both"/>
        <w:rPr>
          <w:sz w:val="24"/>
          <w:szCs w:val="24"/>
        </w:rPr>
      </w:pPr>
      <w:r w:rsidRPr="008555C2">
        <w:rPr>
          <w:sz w:val="24"/>
          <w:szCs w:val="24"/>
        </w:rPr>
        <w:t>Возраст сотрудников: до 30 лет – 64 человека (10%); от 30 до 50 лет – 333 человека (50%); более 50 лет – 261 человека (39%).</w:t>
      </w:r>
    </w:p>
    <w:p w:rsidR="007617B0" w:rsidRPr="008555C2" w:rsidRDefault="007617B0" w:rsidP="007617B0">
      <w:pPr>
        <w:ind w:firstLine="900"/>
        <w:jc w:val="both"/>
        <w:rPr>
          <w:sz w:val="24"/>
          <w:szCs w:val="24"/>
        </w:rPr>
      </w:pPr>
      <w:r w:rsidRPr="008555C2">
        <w:rPr>
          <w:sz w:val="24"/>
          <w:szCs w:val="24"/>
        </w:rPr>
        <w:t>Высшую квалификационную категорию имеют 80</w:t>
      </w:r>
      <w:r>
        <w:rPr>
          <w:sz w:val="24"/>
          <w:szCs w:val="24"/>
        </w:rPr>
        <w:t xml:space="preserve"> педагогов, первую категорию -</w:t>
      </w:r>
      <w:r w:rsidRPr="008555C2">
        <w:rPr>
          <w:sz w:val="24"/>
          <w:szCs w:val="24"/>
        </w:rPr>
        <w:t xml:space="preserve"> 169 сотрудников.</w:t>
      </w:r>
    </w:p>
    <w:p w:rsidR="007617B0" w:rsidRPr="008555C2" w:rsidRDefault="007617B0" w:rsidP="007617B0">
      <w:pPr>
        <w:ind w:firstLine="900"/>
        <w:jc w:val="both"/>
        <w:rPr>
          <w:sz w:val="24"/>
          <w:szCs w:val="24"/>
        </w:rPr>
      </w:pPr>
      <w:r w:rsidRPr="008555C2">
        <w:rPr>
          <w:sz w:val="24"/>
          <w:szCs w:val="24"/>
        </w:rPr>
        <w:t>Среднемесячный размер номинальной заработной платы 1 работника муниципального дошкольного учреждения в 2016 году составил более 20,6 тыс. рублей, в т. ч. заработная плата педагогических работников - 23,3 тыс. рублей.</w:t>
      </w:r>
    </w:p>
    <w:p w:rsidR="007617B0" w:rsidRPr="008555C2" w:rsidRDefault="007617B0" w:rsidP="007617B0">
      <w:pPr>
        <w:pStyle w:val="2"/>
        <w:spacing w:before="0" w:after="0"/>
        <w:rPr>
          <w:color w:val="0070C0"/>
          <w:szCs w:val="24"/>
        </w:rPr>
      </w:pPr>
    </w:p>
    <w:p w:rsidR="007617B0" w:rsidRPr="008555C2" w:rsidRDefault="007617B0" w:rsidP="007617B0">
      <w:pPr>
        <w:pStyle w:val="2"/>
        <w:spacing w:before="0" w:after="0"/>
        <w:rPr>
          <w:color w:val="0070C0"/>
          <w:szCs w:val="24"/>
        </w:rPr>
      </w:pPr>
      <w:bookmarkStart w:id="74" w:name="_Toc474248134"/>
      <w:r w:rsidRPr="008555C2">
        <w:rPr>
          <w:color w:val="0070C0"/>
          <w:szCs w:val="24"/>
        </w:rPr>
        <w:t>Общее образование</w:t>
      </w:r>
      <w:bookmarkEnd w:id="74"/>
    </w:p>
    <w:p w:rsidR="007617B0" w:rsidRPr="008555C2" w:rsidRDefault="007617B0" w:rsidP="007617B0">
      <w:pPr>
        <w:ind w:firstLine="900"/>
        <w:jc w:val="both"/>
        <w:rPr>
          <w:sz w:val="24"/>
          <w:szCs w:val="24"/>
        </w:rPr>
      </w:pPr>
      <w:r w:rsidRPr="008555C2">
        <w:rPr>
          <w:sz w:val="24"/>
          <w:szCs w:val="24"/>
        </w:rPr>
        <w:t>Количество обучающихся в системе общего образования города Обнинска составляет  12659 человек, что на 517 человек больше,  чем в 2015 году. В том числе: в 16 муниципальных бюджетных учреждениях, включая вечернее отделение МБОУ «СОШ «Лицей технический», обучаются 11990 человек (94,7%), в 4 частных школах – 669 обучающихся (5,3%).</w:t>
      </w:r>
    </w:p>
    <w:p w:rsidR="007617B0" w:rsidRPr="008555C2" w:rsidRDefault="007617B0" w:rsidP="007617B0">
      <w:pPr>
        <w:ind w:firstLine="900"/>
        <w:jc w:val="both"/>
        <w:rPr>
          <w:sz w:val="24"/>
          <w:szCs w:val="24"/>
        </w:rPr>
      </w:pPr>
      <w:r w:rsidRPr="008555C2">
        <w:rPr>
          <w:sz w:val="24"/>
          <w:szCs w:val="24"/>
        </w:rPr>
        <w:t>В 2016 году 1024 выпускника основного общего образования и 666 среднего общего образования получили аттестат.</w:t>
      </w:r>
    </w:p>
    <w:p w:rsidR="007617B0" w:rsidRPr="008555C2" w:rsidRDefault="007617B0" w:rsidP="007617B0">
      <w:pPr>
        <w:ind w:firstLine="900"/>
        <w:jc w:val="both"/>
        <w:rPr>
          <w:sz w:val="24"/>
          <w:szCs w:val="24"/>
        </w:rPr>
      </w:pPr>
      <w:r w:rsidRPr="008555C2">
        <w:rPr>
          <w:i/>
          <w:color w:val="0070C0"/>
          <w:sz w:val="24"/>
          <w:szCs w:val="24"/>
        </w:rPr>
        <w:t>Государственная итоговая аттестация.</w:t>
      </w:r>
      <w:r w:rsidRPr="008555C2">
        <w:rPr>
          <w:sz w:val="24"/>
          <w:szCs w:val="24"/>
        </w:rPr>
        <w:t xml:space="preserve"> К прохождению государственной итоговой аттестации (ГИА) было допущено 1025 (98,7%) обучающихся </w:t>
      </w:r>
      <w:r w:rsidRPr="008555C2">
        <w:rPr>
          <w:i/>
          <w:color w:val="0070C0"/>
          <w:sz w:val="24"/>
          <w:szCs w:val="24"/>
        </w:rPr>
        <w:t>9-х классов</w:t>
      </w:r>
      <w:r w:rsidRPr="008555C2">
        <w:rPr>
          <w:sz w:val="24"/>
          <w:szCs w:val="24"/>
        </w:rPr>
        <w:t xml:space="preserve"> образовательных учреждений города. </w:t>
      </w:r>
    </w:p>
    <w:p w:rsidR="007617B0" w:rsidRPr="008555C2" w:rsidRDefault="007617B0" w:rsidP="007617B0">
      <w:pPr>
        <w:ind w:firstLine="900"/>
        <w:jc w:val="both"/>
        <w:rPr>
          <w:sz w:val="24"/>
          <w:szCs w:val="24"/>
        </w:rPr>
      </w:pPr>
      <w:r w:rsidRPr="008555C2">
        <w:rPr>
          <w:sz w:val="24"/>
          <w:szCs w:val="24"/>
        </w:rPr>
        <w:t xml:space="preserve">ГИА проходила по 11 предметам, из них 4 обязательных (математика, русский язык + два предмета по выбору). Средний балл по русскому языку составил – 4,1 балла; по алгебре – 3,9 баллов, по геометрии  - 4,01 балла. Один обучающийся не справился - получил неудовлетворительные оценки по двум обязательным предметам. </w:t>
      </w:r>
    </w:p>
    <w:p w:rsidR="007617B0" w:rsidRPr="008555C2" w:rsidRDefault="007617B0" w:rsidP="007617B0">
      <w:pPr>
        <w:ind w:firstLine="900"/>
        <w:jc w:val="both"/>
        <w:rPr>
          <w:sz w:val="24"/>
          <w:szCs w:val="24"/>
        </w:rPr>
      </w:pPr>
      <w:r w:rsidRPr="008555C2">
        <w:rPr>
          <w:sz w:val="24"/>
          <w:szCs w:val="24"/>
        </w:rPr>
        <w:t>Среди экзаменов по выбору востребованными остаются такие предметы, как обществознание, английский язык, физика, информатика.</w:t>
      </w:r>
    </w:p>
    <w:p w:rsidR="007617B0" w:rsidRPr="008555C2" w:rsidRDefault="007617B0" w:rsidP="007617B0">
      <w:pPr>
        <w:ind w:firstLine="900"/>
        <w:jc w:val="both"/>
        <w:rPr>
          <w:sz w:val="24"/>
          <w:szCs w:val="24"/>
        </w:rPr>
      </w:pPr>
      <w:r w:rsidRPr="008555C2">
        <w:rPr>
          <w:sz w:val="24"/>
          <w:szCs w:val="24"/>
        </w:rPr>
        <w:t xml:space="preserve">По итогам окончания курса основной школы  21 выпускнику 9-х классов вручены аттестаты особого образца, на повторный курс обучения было оставлено 13 человек. </w:t>
      </w:r>
    </w:p>
    <w:p w:rsidR="007617B0" w:rsidRPr="008555C2" w:rsidRDefault="007617B0" w:rsidP="007617B0">
      <w:pPr>
        <w:ind w:firstLine="900"/>
        <w:jc w:val="both"/>
        <w:rPr>
          <w:sz w:val="24"/>
          <w:szCs w:val="24"/>
        </w:rPr>
      </w:pPr>
      <w:r w:rsidRPr="008555C2">
        <w:rPr>
          <w:i/>
          <w:color w:val="0070C0"/>
          <w:sz w:val="24"/>
          <w:szCs w:val="24"/>
        </w:rPr>
        <w:t>Единый государственный экзамен.</w:t>
      </w:r>
      <w:r w:rsidRPr="008555C2">
        <w:rPr>
          <w:sz w:val="24"/>
          <w:szCs w:val="24"/>
        </w:rPr>
        <w:t xml:space="preserve"> Процедуру государственной (итоговой) аттестации в форме Единого государственного экзамена (ЕГЭ) прошли 666 обучающихся </w:t>
      </w:r>
      <w:r w:rsidRPr="008555C2">
        <w:rPr>
          <w:i/>
          <w:color w:val="0070C0"/>
          <w:sz w:val="24"/>
          <w:szCs w:val="24"/>
        </w:rPr>
        <w:t>XI (XII) классов</w:t>
      </w:r>
      <w:r w:rsidRPr="008555C2">
        <w:rPr>
          <w:sz w:val="24"/>
          <w:szCs w:val="24"/>
        </w:rPr>
        <w:t xml:space="preserve"> общеобразовательных учреждений города Обнинска. </w:t>
      </w:r>
    </w:p>
    <w:p w:rsidR="007617B0" w:rsidRPr="008555C2" w:rsidRDefault="007617B0" w:rsidP="007617B0">
      <w:pPr>
        <w:ind w:firstLine="900"/>
        <w:jc w:val="both"/>
        <w:rPr>
          <w:sz w:val="24"/>
          <w:szCs w:val="24"/>
        </w:rPr>
      </w:pPr>
      <w:r w:rsidRPr="008555C2">
        <w:rPr>
          <w:sz w:val="24"/>
          <w:szCs w:val="24"/>
        </w:rPr>
        <w:t xml:space="preserve">Единый государственный экзамен проходил по 12 общеобразовательным предметам. Кроме учащихся общеобразовательных учреждений, в итоговой аттестации приняли участие обучающиеся и выпускники учреждений СПО и выпускники прошлых лет. </w:t>
      </w:r>
    </w:p>
    <w:p w:rsidR="007617B0" w:rsidRPr="008555C2" w:rsidRDefault="007617B0" w:rsidP="007617B0">
      <w:pPr>
        <w:ind w:firstLine="900"/>
        <w:jc w:val="both"/>
        <w:rPr>
          <w:sz w:val="24"/>
          <w:szCs w:val="24"/>
        </w:rPr>
      </w:pPr>
      <w:r w:rsidRPr="008555C2">
        <w:rPr>
          <w:sz w:val="24"/>
          <w:szCs w:val="24"/>
        </w:rPr>
        <w:t>Средний балл по русскому языку  в 2016 году составил 76,22 балла, что на 2,08 балла больше, чем в 2015 году (74,12).</w:t>
      </w:r>
    </w:p>
    <w:p w:rsidR="007617B0" w:rsidRPr="008555C2" w:rsidRDefault="007617B0" w:rsidP="007617B0">
      <w:pPr>
        <w:ind w:firstLine="900"/>
        <w:jc w:val="both"/>
        <w:rPr>
          <w:sz w:val="24"/>
          <w:szCs w:val="24"/>
        </w:rPr>
      </w:pPr>
      <w:r w:rsidRPr="008555C2">
        <w:rPr>
          <w:sz w:val="24"/>
          <w:szCs w:val="24"/>
        </w:rPr>
        <w:t>Выпускной экзамен по математике (базовый уровень) сдавали 577 обучающихся. Средний балл по г. Обнинску  составил 4,5 балла.</w:t>
      </w:r>
    </w:p>
    <w:p w:rsidR="007617B0" w:rsidRPr="008555C2" w:rsidRDefault="007617B0" w:rsidP="007617B0">
      <w:pPr>
        <w:ind w:firstLine="900"/>
        <w:jc w:val="both"/>
        <w:rPr>
          <w:sz w:val="24"/>
          <w:szCs w:val="24"/>
        </w:rPr>
      </w:pPr>
      <w:r w:rsidRPr="008555C2">
        <w:rPr>
          <w:sz w:val="24"/>
          <w:szCs w:val="24"/>
        </w:rPr>
        <w:t>Средний балл по математике (профильный уровень) составил 53 балла (в 2015 году - 53,5).</w:t>
      </w:r>
    </w:p>
    <w:p w:rsidR="007617B0" w:rsidRPr="008555C2" w:rsidRDefault="007617B0" w:rsidP="007617B0">
      <w:pPr>
        <w:ind w:firstLine="900"/>
        <w:jc w:val="both"/>
        <w:rPr>
          <w:sz w:val="24"/>
          <w:szCs w:val="24"/>
        </w:rPr>
      </w:pPr>
      <w:r w:rsidRPr="008555C2">
        <w:rPr>
          <w:sz w:val="24"/>
          <w:szCs w:val="24"/>
        </w:rPr>
        <w:t xml:space="preserve">Выросло качество образования по следующим предметам по выбору: история, английский язык, информатика и ИКТ, обществознание, география. </w:t>
      </w:r>
    </w:p>
    <w:p w:rsidR="007617B0" w:rsidRPr="008555C2" w:rsidRDefault="007617B0" w:rsidP="007617B0">
      <w:pPr>
        <w:ind w:firstLine="900"/>
        <w:jc w:val="both"/>
        <w:rPr>
          <w:sz w:val="24"/>
          <w:szCs w:val="24"/>
        </w:rPr>
      </w:pPr>
      <w:r w:rsidRPr="008555C2">
        <w:rPr>
          <w:sz w:val="24"/>
          <w:szCs w:val="24"/>
        </w:rPr>
        <w:t>Снижение среднего балла наблюдается по биологии, химии, физике и литературе.</w:t>
      </w:r>
    </w:p>
    <w:p w:rsidR="007617B0" w:rsidRPr="008555C2" w:rsidRDefault="007617B0" w:rsidP="007617B0">
      <w:pPr>
        <w:ind w:firstLine="900"/>
        <w:jc w:val="both"/>
        <w:rPr>
          <w:sz w:val="24"/>
          <w:szCs w:val="24"/>
        </w:rPr>
      </w:pPr>
      <w:r w:rsidRPr="008555C2">
        <w:rPr>
          <w:sz w:val="24"/>
          <w:szCs w:val="24"/>
        </w:rPr>
        <w:t xml:space="preserve">Относительно прошлого года увеличилось количество выпускников, набравших на экзамене количество баллов от 90 до 100. Таких выпускников 184 человека, что на 29 человек больше, чем в 2015 году.  </w:t>
      </w:r>
    </w:p>
    <w:p w:rsidR="007617B0" w:rsidRPr="008555C2" w:rsidRDefault="007617B0" w:rsidP="007617B0">
      <w:pPr>
        <w:ind w:firstLine="900"/>
        <w:jc w:val="both"/>
        <w:rPr>
          <w:sz w:val="24"/>
          <w:szCs w:val="24"/>
        </w:rPr>
      </w:pPr>
      <w:r w:rsidRPr="008555C2">
        <w:rPr>
          <w:sz w:val="24"/>
          <w:szCs w:val="24"/>
        </w:rPr>
        <w:t>Увеличилось и количество обучающихся, набравших наивысший балл по ЕГЭ:  18 человек (в 2015 - 10 человек).</w:t>
      </w:r>
    </w:p>
    <w:p w:rsidR="007617B0" w:rsidRPr="008555C2" w:rsidRDefault="007617B0" w:rsidP="007617B0">
      <w:pPr>
        <w:ind w:firstLine="900"/>
        <w:jc w:val="both"/>
        <w:rPr>
          <w:sz w:val="24"/>
          <w:szCs w:val="24"/>
        </w:rPr>
      </w:pPr>
      <w:r w:rsidRPr="008555C2">
        <w:rPr>
          <w:sz w:val="24"/>
          <w:szCs w:val="24"/>
        </w:rPr>
        <w:t>25 выпускников награждены золотыми медалями (в 2015 - 23 человека).</w:t>
      </w:r>
    </w:p>
    <w:p w:rsidR="007617B0" w:rsidRPr="008555C2" w:rsidRDefault="007617B0" w:rsidP="007617B0">
      <w:pPr>
        <w:ind w:firstLine="900"/>
        <w:jc w:val="both"/>
        <w:rPr>
          <w:sz w:val="24"/>
          <w:szCs w:val="24"/>
        </w:rPr>
      </w:pPr>
      <w:r w:rsidRPr="008555C2">
        <w:rPr>
          <w:i/>
          <w:color w:val="0070C0"/>
          <w:sz w:val="24"/>
          <w:szCs w:val="24"/>
        </w:rPr>
        <w:t>Федеральный Государственный Образовательный Стандарт.</w:t>
      </w:r>
      <w:r w:rsidRPr="008555C2">
        <w:rPr>
          <w:sz w:val="24"/>
          <w:szCs w:val="24"/>
        </w:rPr>
        <w:t xml:space="preserve"> В 2016/2017 учебном году 8691 учащихся начальной и основной школы обучаются в соответствии с Федеральными Государственными Образовательными Стандартами (ФГОС), что составляет 68,7% от общего числа обучающихся. Новое содержание образования осваивают 1420 первоклассников,</w:t>
      </w:r>
      <w:r>
        <w:rPr>
          <w:sz w:val="24"/>
          <w:szCs w:val="24"/>
        </w:rPr>
        <w:t xml:space="preserve"> </w:t>
      </w:r>
      <w:r w:rsidRPr="008555C2">
        <w:rPr>
          <w:sz w:val="24"/>
          <w:szCs w:val="24"/>
        </w:rPr>
        <w:t xml:space="preserve">1317  обучающихся вторых классов, 1318 обучающихся третьих классов, 1242 обучающихся четвертых, 1250 обучающихся пятых классов, 1188 обучающихся шестых классов, 478 обучающихся седьмых, 478 обучающихся восьмых и 198 обучающихся девятых классов. </w:t>
      </w:r>
    </w:p>
    <w:p w:rsidR="007617B0" w:rsidRPr="008555C2" w:rsidRDefault="007617B0" w:rsidP="007617B0">
      <w:pPr>
        <w:ind w:firstLine="900"/>
        <w:jc w:val="both"/>
        <w:rPr>
          <w:sz w:val="24"/>
          <w:szCs w:val="24"/>
        </w:rPr>
      </w:pPr>
      <w:r w:rsidRPr="008555C2">
        <w:rPr>
          <w:sz w:val="24"/>
          <w:szCs w:val="24"/>
        </w:rPr>
        <w:t xml:space="preserve">На уровне основного общего образования апробационными площадками являются МБОУ СОШ №№ 1, 6, 9, 12, 13, 16, «Лицей «ФТШ». </w:t>
      </w:r>
    </w:p>
    <w:p w:rsidR="007617B0" w:rsidRPr="008555C2" w:rsidRDefault="007617B0" w:rsidP="007617B0">
      <w:pPr>
        <w:ind w:firstLine="900"/>
        <w:jc w:val="both"/>
        <w:rPr>
          <w:sz w:val="24"/>
          <w:szCs w:val="24"/>
        </w:rPr>
      </w:pPr>
      <w:r w:rsidRPr="008555C2">
        <w:rPr>
          <w:sz w:val="24"/>
          <w:szCs w:val="24"/>
        </w:rPr>
        <w:t>Введение федерального государственного образовательного стандарта основного общего образования во всех 10-х, 11-х классах общеобразовательных учреждениях города Обнинска планируется с 1 сентября 2017 года.</w:t>
      </w:r>
    </w:p>
    <w:p w:rsidR="007617B0" w:rsidRPr="008555C2" w:rsidRDefault="007617B0" w:rsidP="007617B0">
      <w:pPr>
        <w:ind w:firstLine="900"/>
        <w:jc w:val="both"/>
        <w:rPr>
          <w:sz w:val="24"/>
          <w:szCs w:val="24"/>
        </w:rPr>
      </w:pPr>
      <w:r w:rsidRPr="008555C2">
        <w:rPr>
          <w:sz w:val="24"/>
          <w:szCs w:val="24"/>
        </w:rPr>
        <w:t>Доля учащихся, обучающихся в соответствии с ФГОС (от общей численности обучающихся 1-6 классов) в 2016 году составила 100%.</w:t>
      </w:r>
    </w:p>
    <w:p w:rsidR="007617B0" w:rsidRPr="008555C2" w:rsidRDefault="007617B0" w:rsidP="007617B0">
      <w:pPr>
        <w:ind w:firstLine="900"/>
        <w:jc w:val="both"/>
        <w:rPr>
          <w:sz w:val="24"/>
          <w:szCs w:val="24"/>
        </w:rPr>
      </w:pPr>
      <w:r w:rsidRPr="008555C2">
        <w:rPr>
          <w:sz w:val="24"/>
          <w:szCs w:val="24"/>
        </w:rPr>
        <w:t>Во всех образовательных организациях выдержаны требования к условиям реализации образовательного процесса в соответствии с ФГОС. Успешно внедряются все варианты моделей организации внеурочной деятельности.</w:t>
      </w:r>
    </w:p>
    <w:p w:rsidR="007617B0" w:rsidRPr="008555C2" w:rsidRDefault="007617B0" w:rsidP="007617B0">
      <w:pPr>
        <w:ind w:firstLine="900"/>
        <w:jc w:val="both"/>
        <w:rPr>
          <w:sz w:val="24"/>
          <w:szCs w:val="24"/>
        </w:rPr>
      </w:pPr>
      <w:r w:rsidRPr="008555C2">
        <w:rPr>
          <w:i/>
          <w:color w:val="0070C0"/>
          <w:sz w:val="24"/>
          <w:szCs w:val="24"/>
        </w:rPr>
        <w:t>Всероссийская олимпиада школьников.</w:t>
      </w:r>
      <w:r w:rsidRPr="008555C2">
        <w:rPr>
          <w:sz w:val="24"/>
          <w:szCs w:val="24"/>
        </w:rPr>
        <w:t xml:space="preserve"> Ежегодно учащиеся города Обнинска принимают участие во Всероссийской олимпиаде школьников. В первом этапе олимпиады (школьный) приняли участие 3595 человек. Победители школьных олимпиад представляли свои образовательные учреждения на муниципальном уровне. В муниципальном этапе приняли участие 1024 обучающихся, из них 398 – стали победителями и призерами. На региональный  этап олимпиады от  г. Обнинска  было заявлено 235  участников по 21 предмету в соответствии с  установленной квотой. </w:t>
      </w:r>
    </w:p>
    <w:p w:rsidR="007617B0" w:rsidRPr="008555C2" w:rsidRDefault="007617B0" w:rsidP="007617B0">
      <w:pPr>
        <w:ind w:firstLine="900"/>
        <w:jc w:val="both"/>
        <w:rPr>
          <w:sz w:val="24"/>
          <w:szCs w:val="24"/>
        </w:rPr>
      </w:pPr>
      <w:r w:rsidRPr="008555C2">
        <w:rPr>
          <w:sz w:val="24"/>
          <w:szCs w:val="24"/>
        </w:rPr>
        <w:t>На Всероссийском уровне наш</w:t>
      </w:r>
      <w:r>
        <w:rPr>
          <w:sz w:val="24"/>
          <w:szCs w:val="24"/>
        </w:rPr>
        <w:t xml:space="preserve"> город представляла команда из </w:t>
      </w:r>
      <w:r w:rsidRPr="008555C2">
        <w:rPr>
          <w:sz w:val="24"/>
          <w:szCs w:val="24"/>
        </w:rPr>
        <w:t>10 обучающихся, 5</w:t>
      </w:r>
      <w:r>
        <w:rPr>
          <w:sz w:val="24"/>
          <w:szCs w:val="24"/>
        </w:rPr>
        <w:t> </w:t>
      </w:r>
      <w:r w:rsidRPr="008555C2">
        <w:rPr>
          <w:sz w:val="24"/>
          <w:szCs w:val="24"/>
        </w:rPr>
        <w:t xml:space="preserve">– стали призерами. </w:t>
      </w:r>
    </w:p>
    <w:p w:rsidR="007617B0" w:rsidRPr="008555C2" w:rsidRDefault="007617B0" w:rsidP="007617B0">
      <w:pPr>
        <w:ind w:firstLine="900"/>
        <w:jc w:val="both"/>
        <w:rPr>
          <w:sz w:val="24"/>
          <w:szCs w:val="24"/>
        </w:rPr>
      </w:pPr>
      <w:r w:rsidRPr="008555C2">
        <w:rPr>
          <w:i/>
          <w:color w:val="0070C0"/>
          <w:sz w:val="24"/>
          <w:szCs w:val="24"/>
        </w:rPr>
        <w:t>Одаренные дети.</w:t>
      </w:r>
      <w:r w:rsidRPr="008555C2">
        <w:rPr>
          <w:sz w:val="24"/>
          <w:szCs w:val="24"/>
        </w:rPr>
        <w:t xml:space="preserve"> 24 человека, проявившие особые способности и добившиеся высоких личных результатов в области образования и спорта, получили городские премии одаренным детям в размере 25 тыс. рублей (общая сумма  расходов из местного бюджета составила 600 тыс.  рублей).</w:t>
      </w:r>
    </w:p>
    <w:p w:rsidR="007617B0" w:rsidRPr="008555C2" w:rsidRDefault="007617B0" w:rsidP="007617B0">
      <w:pPr>
        <w:ind w:firstLine="900"/>
        <w:jc w:val="both"/>
        <w:rPr>
          <w:sz w:val="24"/>
          <w:szCs w:val="24"/>
        </w:rPr>
      </w:pPr>
      <w:r w:rsidRPr="008555C2">
        <w:rPr>
          <w:sz w:val="24"/>
          <w:szCs w:val="24"/>
        </w:rPr>
        <w:t xml:space="preserve">В 2016 году в 17 общеобразовательных учреждениях города обучаются </w:t>
      </w:r>
      <w:r w:rsidRPr="008555C2">
        <w:rPr>
          <w:i/>
          <w:color w:val="0070C0"/>
          <w:sz w:val="24"/>
          <w:szCs w:val="24"/>
        </w:rPr>
        <w:t>538</w:t>
      </w:r>
      <w:r w:rsidRPr="008555C2">
        <w:rPr>
          <w:sz w:val="24"/>
          <w:szCs w:val="24"/>
        </w:rPr>
        <w:t xml:space="preserve"> детей </w:t>
      </w:r>
      <w:r w:rsidRPr="008555C2">
        <w:rPr>
          <w:i/>
          <w:color w:val="0070C0"/>
          <w:sz w:val="24"/>
          <w:szCs w:val="24"/>
        </w:rPr>
        <w:t>с ограниченными возможностями здоровья (ОВЗ), в том числе – 113 детей-инвалидов</w:t>
      </w:r>
      <w:r w:rsidRPr="008555C2">
        <w:rPr>
          <w:sz w:val="24"/>
          <w:szCs w:val="24"/>
        </w:rPr>
        <w:t>.</w:t>
      </w:r>
    </w:p>
    <w:p w:rsidR="007617B0" w:rsidRPr="008555C2" w:rsidRDefault="007617B0" w:rsidP="007617B0">
      <w:pPr>
        <w:ind w:firstLine="900"/>
        <w:jc w:val="both"/>
        <w:rPr>
          <w:sz w:val="24"/>
          <w:szCs w:val="24"/>
        </w:rPr>
      </w:pPr>
      <w:r w:rsidRPr="008555C2">
        <w:rPr>
          <w:sz w:val="24"/>
          <w:szCs w:val="24"/>
        </w:rPr>
        <w:t>21 ребенок с ОВЗ получает образование с применением дистанционных образовательных технологий.</w:t>
      </w:r>
    </w:p>
    <w:p w:rsidR="007617B0" w:rsidRPr="008555C2" w:rsidRDefault="007617B0" w:rsidP="007617B0">
      <w:pPr>
        <w:ind w:firstLine="900"/>
        <w:jc w:val="both"/>
        <w:rPr>
          <w:sz w:val="24"/>
          <w:szCs w:val="24"/>
        </w:rPr>
      </w:pPr>
      <w:r w:rsidRPr="008555C2">
        <w:rPr>
          <w:i/>
          <w:color w:val="0070C0"/>
          <w:sz w:val="24"/>
          <w:szCs w:val="24"/>
        </w:rPr>
        <w:t>Школьное питание.</w:t>
      </w:r>
      <w:r w:rsidRPr="008555C2">
        <w:rPr>
          <w:sz w:val="24"/>
          <w:szCs w:val="24"/>
        </w:rPr>
        <w:t xml:space="preserve"> На 2016 год на удешевление школьного питания выделено средств 43,7 млн. рублей местного бюджета. Горячими завтраками были обеспечены 100% обучающихся начальной школы.</w:t>
      </w:r>
    </w:p>
    <w:p w:rsidR="007617B0" w:rsidRPr="008555C2" w:rsidRDefault="007617B0" w:rsidP="007617B0">
      <w:pPr>
        <w:ind w:firstLine="900"/>
        <w:jc w:val="both"/>
        <w:rPr>
          <w:sz w:val="24"/>
          <w:szCs w:val="24"/>
        </w:rPr>
      </w:pPr>
      <w:r w:rsidRPr="008555C2">
        <w:rPr>
          <w:i/>
          <w:color w:val="0070C0"/>
          <w:sz w:val="24"/>
          <w:szCs w:val="24"/>
        </w:rPr>
        <w:t>Отдых и оздоровление.</w:t>
      </w:r>
      <w:r w:rsidRPr="008555C2">
        <w:rPr>
          <w:sz w:val="24"/>
          <w:szCs w:val="24"/>
        </w:rPr>
        <w:t xml:space="preserve">  Организованным летним отдыхом, оздоровлением  и занятостью детей и подростков в возрасте от 7 до 17 лет были охвачены 9372 ребенка, что составляет 90% от общего количества детей и подростков.</w:t>
      </w:r>
    </w:p>
    <w:p w:rsidR="007617B0" w:rsidRPr="008555C2" w:rsidRDefault="007617B0" w:rsidP="007617B0">
      <w:pPr>
        <w:ind w:firstLine="900"/>
        <w:jc w:val="both"/>
        <w:rPr>
          <w:sz w:val="24"/>
          <w:szCs w:val="24"/>
        </w:rPr>
      </w:pPr>
      <w:r w:rsidRPr="008555C2">
        <w:rPr>
          <w:sz w:val="24"/>
          <w:szCs w:val="24"/>
        </w:rPr>
        <w:t>Лагеря с дневным пребыванием детей и профильн</w:t>
      </w:r>
      <w:r>
        <w:rPr>
          <w:sz w:val="24"/>
          <w:szCs w:val="24"/>
        </w:rPr>
        <w:t xml:space="preserve">ые лагеря были организованы в </w:t>
      </w:r>
      <w:r w:rsidRPr="008555C2">
        <w:rPr>
          <w:sz w:val="24"/>
          <w:szCs w:val="24"/>
        </w:rPr>
        <w:t xml:space="preserve"> 21 муниципальном и 5 негосударственных учреж</w:t>
      </w:r>
      <w:r>
        <w:rPr>
          <w:sz w:val="24"/>
          <w:szCs w:val="24"/>
        </w:rPr>
        <w:t>дениях города, где было занято</w:t>
      </w:r>
      <w:r w:rsidRPr="008555C2">
        <w:rPr>
          <w:sz w:val="24"/>
          <w:szCs w:val="24"/>
        </w:rPr>
        <w:t xml:space="preserve"> 2848  обучающихся образовательных учреждений.</w:t>
      </w:r>
    </w:p>
    <w:p w:rsidR="007617B0" w:rsidRPr="008555C2" w:rsidRDefault="007617B0" w:rsidP="007617B0">
      <w:pPr>
        <w:ind w:firstLine="900"/>
        <w:jc w:val="both"/>
        <w:rPr>
          <w:sz w:val="24"/>
          <w:szCs w:val="24"/>
        </w:rPr>
      </w:pPr>
      <w:r w:rsidRPr="008555C2">
        <w:rPr>
          <w:sz w:val="24"/>
          <w:szCs w:val="24"/>
        </w:rPr>
        <w:t>Кроме того, муниципальными образовательными учреждениями  были организованы лагеря труда и отдыха, туристические и палаточные лагеря, многодневные туристические походы, экскурсионные и туристические поездки по Калужской области и историческим местам России, досуговые площадки с охватом детей 4160 человек.</w:t>
      </w:r>
    </w:p>
    <w:bookmarkEnd w:id="72"/>
    <w:p w:rsidR="007617B0" w:rsidRPr="008555C2" w:rsidRDefault="007617B0" w:rsidP="007617B0">
      <w:pPr>
        <w:ind w:firstLine="900"/>
        <w:jc w:val="both"/>
        <w:rPr>
          <w:sz w:val="24"/>
          <w:szCs w:val="24"/>
        </w:rPr>
      </w:pPr>
      <w:r w:rsidRPr="008555C2">
        <w:rPr>
          <w:sz w:val="24"/>
          <w:szCs w:val="24"/>
        </w:rPr>
        <w:t>Наиболее эффективными формами отдыха остаются загородный отдых и санаторное оздоровление. В загородных оздоровительных лагерях отдохнули 2070 человек, в санаторно-оздоровительных учреждениях - 365 детей. Всего загородным отдыхом в 2016 году охвачено 22% от общего количества оздоровленных детей. Отдых на Черном море был организован для 513 подростков системы дополнительного образования за счет средств муниципального бюджета (общая сумма затрат - 3578,5 тыс. рублей).</w:t>
      </w:r>
    </w:p>
    <w:p w:rsidR="007617B0" w:rsidRPr="008555C2" w:rsidRDefault="007617B0" w:rsidP="007617B0">
      <w:pPr>
        <w:ind w:firstLine="900"/>
        <w:jc w:val="both"/>
        <w:rPr>
          <w:sz w:val="24"/>
          <w:szCs w:val="24"/>
        </w:rPr>
      </w:pPr>
      <w:r w:rsidRPr="008555C2">
        <w:rPr>
          <w:i/>
          <w:color w:val="0070C0"/>
          <w:sz w:val="24"/>
          <w:szCs w:val="24"/>
        </w:rPr>
        <w:t>Кадровый ресурс</w:t>
      </w:r>
      <w:r w:rsidRPr="008555C2">
        <w:rPr>
          <w:sz w:val="24"/>
          <w:szCs w:val="24"/>
        </w:rPr>
        <w:t xml:space="preserve"> системы общего образования города в 2016 году насчитывал 1029 человек, из них 751 - педагогические работники, из которых 671 человек - учителя.</w:t>
      </w:r>
    </w:p>
    <w:p w:rsidR="007617B0" w:rsidRPr="008555C2" w:rsidRDefault="007617B0" w:rsidP="007617B0">
      <w:pPr>
        <w:ind w:firstLine="900"/>
        <w:jc w:val="both"/>
        <w:rPr>
          <w:sz w:val="24"/>
          <w:szCs w:val="24"/>
        </w:rPr>
      </w:pPr>
      <w:r w:rsidRPr="008555C2">
        <w:rPr>
          <w:sz w:val="24"/>
          <w:szCs w:val="24"/>
        </w:rPr>
        <w:t>Учителя, имеющие высшее педагогическое образование - 618 человек (более 92%), среднее профессиональное образование - 52 человека (около 8%).</w:t>
      </w:r>
    </w:p>
    <w:p w:rsidR="007617B0" w:rsidRPr="008555C2" w:rsidRDefault="007617B0" w:rsidP="007617B0">
      <w:pPr>
        <w:ind w:firstLine="900"/>
        <w:jc w:val="both"/>
        <w:rPr>
          <w:sz w:val="24"/>
          <w:szCs w:val="24"/>
        </w:rPr>
      </w:pPr>
      <w:r w:rsidRPr="008555C2">
        <w:rPr>
          <w:sz w:val="24"/>
          <w:szCs w:val="24"/>
        </w:rPr>
        <w:t>Имеют педагогический стаж работы: до 5 лет – 93 человека; от 5 лет</w:t>
      </w:r>
      <w:r>
        <w:rPr>
          <w:sz w:val="24"/>
          <w:szCs w:val="24"/>
        </w:rPr>
        <w:t xml:space="preserve"> до 20 лет – </w:t>
      </w:r>
      <w:r w:rsidRPr="008555C2">
        <w:rPr>
          <w:sz w:val="24"/>
          <w:szCs w:val="24"/>
        </w:rPr>
        <w:t>203 человека; более 20 лет – 366 человек, 9 человек не имеют педагогического стажа.</w:t>
      </w:r>
    </w:p>
    <w:p w:rsidR="007617B0" w:rsidRPr="008555C2" w:rsidRDefault="007617B0" w:rsidP="007617B0">
      <w:pPr>
        <w:ind w:firstLine="900"/>
        <w:jc w:val="both"/>
        <w:rPr>
          <w:sz w:val="24"/>
          <w:szCs w:val="24"/>
        </w:rPr>
      </w:pPr>
      <w:r w:rsidRPr="008555C2">
        <w:rPr>
          <w:sz w:val="24"/>
          <w:szCs w:val="24"/>
        </w:rPr>
        <w:t>Среднемесячный размер номинальной заработной платы 1 работника муниципального общеобразовательного учреждения в 2016 году составила 27,8 тыс. рублей, в т. ч. заработная плата педагогов - 30,1 тыс. рублей.</w:t>
      </w:r>
    </w:p>
    <w:p w:rsidR="007617B0" w:rsidRPr="000B4E8D" w:rsidRDefault="007617B0" w:rsidP="007617B0">
      <w:pPr>
        <w:ind w:firstLine="709"/>
        <w:jc w:val="both"/>
        <w:rPr>
          <w:color w:val="0070C0"/>
        </w:rPr>
      </w:pPr>
    </w:p>
    <w:p w:rsidR="007617B0" w:rsidRPr="000B4E8D" w:rsidRDefault="007617B0" w:rsidP="007617B0">
      <w:pPr>
        <w:pStyle w:val="affc"/>
        <w:shd w:val="clear" w:color="auto" w:fill="auto"/>
        <w:spacing w:before="0" w:after="0"/>
        <w:rPr>
          <w:color w:val="0070C0"/>
          <w:szCs w:val="32"/>
        </w:rPr>
      </w:pPr>
      <w:bookmarkStart w:id="75" w:name="_Toc410741760"/>
      <w:bookmarkStart w:id="76" w:name="_Toc410741854"/>
      <w:bookmarkStart w:id="77" w:name="_Toc457492564"/>
      <w:bookmarkStart w:id="78" w:name="_Toc474248135"/>
      <w:r w:rsidRPr="000B4E8D">
        <w:rPr>
          <w:color w:val="0070C0"/>
          <w:szCs w:val="32"/>
        </w:rPr>
        <w:t>Социальная поддержка населения</w:t>
      </w:r>
      <w:bookmarkEnd w:id="75"/>
      <w:bookmarkEnd w:id="76"/>
      <w:bookmarkEnd w:id="77"/>
      <w:bookmarkEnd w:id="78"/>
      <w:r w:rsidRPr="000B4E8D">
        <w:rPr>
          <w:color w:val="0070C0"/>
          <w:szCs w:val="32"/>
        </w:rPr>
        <w:t xml:space="preserve"> </w:t>
      </w:r>
    </w:p>
    <w:p w:rsidR="007617B0" w:rsidRPr="000B4E8D" w:rsidRDefault="007617B0" w:rsidP="007617B0">
      <w:pPr>
        <w:ind w:firstLine="851"/>
        <w:jc w:val="both"/>
        <w:rPr>
          <w:color w:val="0070C0"/>
        </w:rPr>
      </w:pPr>
    </w:p>
    <w:p w:rsidR="007617B0" w:rsidRPr="008555C2" w:rsidRDefault="007617B0" w:rsidP="007617B0">
      <w:pPr>
        <w:ind w:firstLine="851"/>
        <w:jc w:val="both"/>
        <w:rPr>
          <w:sz w:val="24"/>
          <w:szCs w:val="24"/>
        </w:rPr>
      </w:pPr>
      <w:r w:rsidRPr="008555C2">
        <w:rPr>
          <w:sz w:val="24"/>
          <w:szCs w:val="24"/>
        </w:rPr>
        <w:t xml:space="preserve">За 2016 год Управлением социальной защиты населения г. Обнинска оказано государственных и муниципальных услуг жителям города на сумму 567,33 млн. рублей. Средства поступали из бюджетов всех уровней. </w:t>
      </w:r>
    </w:p>
    <w:p w:rsidR="007617B0" w:rsidRPr="008555C2" w:rsidRDefault="007617B0" w:rsidP="007617B0">
      <w:pPr>
        <w:ind w:firstLine="851"/>
        <w:jc w:val="both"/>
        <w:rPr>
          <w:sz w:val="24"/>
          <w:szCs w:val="24"/>
        </w:rPr>
      </w:pPr>
      <w:r w:rsidRPr="008555C2">
        <w:rPr>
          <w:sz w:val="24"/>
          <w:szCs w:val="24"/>
        </w:rPr>
        <w:t xml:space="preserve">Через Управление социальной защиты населения Администрации города Обнинска назначаются более 50 видов различных пособий и социальных выплат. </w:t>
      </w:r>
    </w:p>
    <w:p w:rsidR="007617B0" w:rsidRPr="008555C2" w:rsidRDefault="007617B0" w:rsidP="007617B0">
      <w:pPr>
        <w:ind w:firstLine="851"/>
        <w:jc w:val="both"/>
        <w:rPr>
          <w:sz w:val="24"/>
          <w:szCs w:val="24"/>
        </w:rPr>
      </w:pPr>
      <w:r w:rsidRPr="008555C2">
        <w:rPr>
          <w:sz w:val="24"/>
          <w:szCs w:val="24"/>
        </w:rPr>
        <w:t>Меры социальной поддержки по оплате жилого помещения и коммунальных услуг предоставляются гражданам в виде выплаты денежной компенсации расходов по оплате жилищно-коммунальных услуг. Получателями выплаты являются более 22 тыс. человек. Общая сумма выплаты компенсаций за 2016 год – 180,5 млн. рублей. По данной выплате задолженность из средств областного бюджета по состоянию на 31.12.2016 составляла 8,07 млн. рублей. Задолженность полностью погашена 20.01.2017.</w:t>
      </w:r>
    </w:p>
    <w:p w:rsidR="007617B0" w:rsidRPr="008555C2" w:rsidRDefault="007617B0" w:rsidP="007617B0">
      <w:pPr>
        <w:ind w:firstLine="851"/>
        <w:jc w:val="both"/>
        <w:rPr>
          <w:sz w:val="24"/>
          <w:szCs w:val="24"/>
        </w:rPr>
      </w:pPr>
      <w:r w:rsidRPr="008555C2">
        <w:rPr>
          <w:sz w:val="24"/>
          <w:szCs w:val="24"/>
        </w:rPr>
        <w:t xml:space="preserve">Малообеспеченным гражданам города предоставляется жилищная субсидия на оплату жилья и коммунальных услуг. Количество получающих субсидию в 2016 году -  1038 человек. Сумма затраченных средств – 20,11 млн. рублей. </w:t>
      </w:r>
    </w:p>
    <w:p w:rsidR="007617B0" w:rsidRPr="008555C2" w:rsidRDefault="007617B0" w:rsidP="007617B0">
      <w:pPr>
        <w:ind w:firstLine="851"/>
        <w:jc w:val="both"/>
        <w:rPr>
          <w:sz w:val="24"/>
          <w:szCs w:val="24"/>
        </w:rPr>
      </w:pPr>
      <w:r w:rsidRPr="008555C2">
        <w:rPr>
          <w:sz w:val="24"/>
          <w:szCs w:val="24"/>
        </w:rPr>
        <w:t xml:space="preserve">В целях поддержания приемлемого уровня жизни гражданам и семьям, оказавшимся в трудной или критической жизненной ситуации, выделяется материальная помощь. В 2016 году материальную помощь получили 952 человека на общую сумму 5,94 млн. рублей. </w:t>
      </w:r>
    </w:p>
    <w:p w:rsidR="007617B0" w:rsidRPr="008555C2" w:rsidRDefault="007617B0" w:rsidP="007617B0">
      <w:pPr>
        <w:ind w:firstLine="851"/>
        <w:jc w:val="both"/>
        <w:rPr>
          <w:sz w:val="24"/>
          <w:szCs w:val="24"/>
        </w:rPr>
      </w:pPr>
      <w:r w:rsidRPr="008555C2">
        <w:rPr>
          <w:sz w:val="24"/>
          <w:szCs w:val="24"/>
        </w:rPr>
        <w:t>Помимо денежной материальной помощи, малообеспеченным гражданам предоставляется помощь в натуральном виде: 188 граждан получали талоны на хлеб (выдано 6336 талонов на общую сумму 133,6 тыс. рублей; помощь предоставлена ОАО Хлебокомбинат»), 548 граждан получали талоны на молоко (выдано талонов на 3726 литров молока  на общую сумму 186,3 тыс. рублей; помощь предоставлена «ЭкоБазар-Обнинск»).</w:t>
      </w:r>
    </w:p>
    <w:p w:rsidR="007617B0" w:rsidRPr="008555C2" w:rsidRDefault="007617B0" w:rsidP="007617B0">
      <w:pPr>
        <w:ind w:firstLine="851"/>
        <w:jc w:val="both"/>
        <w:rPr>
          <w:sz w:val="24"/>
          <w:szCs w:val="24"/>
        </w:rPr>
      </w:pPr>
      <w:r w:rsidRPr="008555C2">
        <w:rPr>
          <w:sz w:val="24"/>
          <w:szCs w:val="24"/>
        </w:rPr>
        <w:t>В связи с юбилейными датами выплата пенсионерам единовременной социальной помощи за год составила 5,42 млн. рублей (2665 человек).</w:t>
      </w:r>
    </w:p>
    <w:p w:rsidR="007617B0" w:rsidRPr="008555C2" w:rsidRDefault="007617B0" w:rsidP="007617B0">
      <w:pPr>
        <w:ind w:firstLine="851"/>
        <w:jc w:val="both"/>
        <w:rPr>
          <w:sz w:val="24"/>
          <w:szCs w:val="24"/>
        </w:rPr>
      </w:pPr>
      <w:r w:rsidRPr="008555C2">
        <w:rPr>
          <w:sz w:val="24"/>
          <w:szCs w:val="24"/>
        </w:rPr>
        <w:t>В 38 квартирах ветеранов города проведен ремонт на сумму 1466,9 тыс. рублей.</w:t>
      </w:r>
    </w:p>
    <w:p w:rsidR="007617B0" w:rsidRPr="008555C2" w:rsidRDefault="007617B0" w:rsidP="007617B0">
      <w:pPr>
        <w:ind w:firstLine="851"/>
        <w:jc w:val="both"/>
        <w:rPr>
          <w:sz w:val="24"/>
          <w:szCs w:val="24"/>
        </w:rPr>
      </w:pPr>
      <w:r w:rsidRPr="008555C2">
        <w:rPr>
          <w:sz w:val="24"/>
          <w:szCs w:val="24"/>
        </w:rPr>
        <w:t>На проведение курса реабилитации граждан с нарушением функций опорно-двигательного аппарата направлена сумма 1,35 млн. рублей. В 2016 году прошли  курс реабилитации 49 человек льготной категории граждан.</w:t>
      </w:r>
    </w:p>
    <w:p w:rsidR="007617B0" w:rsidRPr="008555C2" w:rsidRDefault="007617B0" w:rsidP="007617B0">
      <w:pPr>
        <w:ind w:firstLine="851"/>
        <w:jc w:val="both"/>
        <w:rPr>
          <w:sz w:val="24"/>
          <w:szCs w:val="24"/>
        </w:rPr>
      </w:pPr>
      <w:r w:rsidRPr="008555C2">
        <w:rPr>
          <w:sz w:val="24"/>
          <w:szCs w:val="24"/>
        </w:rPr>
        <w:t xml:space="preserve">Санаторно-курортное лечение на сумму 1 млн. рублей предоставлено 40 гражданам пожилого возраста и инвалидам. </w:t>
      </w:r>
    </w:p>
    <w:p w:rsidR="007617B0" w:rsidRPr="008555C2" w:rsidRDefault="007617B0" w:rsidP="007617B0">
      <w:pPr>
        <w:ind w:firstLine="851"/>
        <w:jc w:val="both"/>
        <w:rPr>
          <w:sz w:val="24"/>
          <w:szCs w:val="24"/>
        </w:rPr>
      </w:pPr>
    </w:p>
    <w:p w:rsidR="007617B0" w:rsidRPr="008555C2" w:rsidRDefault="007617B0" w:rsidP="007617B0">
      <w:pPr>
        <w:ind w:firstLine="851"/>
        <w:jc w:val="both"/>
        <w:rPr>
          <w:sz w:val="24"/>
          <w:szCs w:val="24"/>
        </w:rPr>
      </w:pPr>
      <w:r w:rsidRPr="008555C2">
        <w:rPr>
          <w:i/>
          <w:color w:val="0070C0"/>
          <w:sz w:val="24"/>
          <w:szCs w:val="24"/>
        </w:rPr>
        <w:t>Семьям с детьми</w:t>
      </w:r>
      <w:r w:rsidRPr="008555C2">
        <w:rPr>
          <w:sz w:val="24"/>
          <w:szCs w:val="24"/>
        </w:rPr>
        <w:t xml:space="preserve"> за счет средств федерального и областного бюджетов выплачивается 16 видов пособий и компенсаций. </w:t>
      </w:r>
    </w:p>
    <w:p w:rsidR="007617B0" w:rsidRPr="008555C2" w:rsidRDefault="007617B0" w:rsidP="007617B0">
      <w:pPr>
        <w:ind w:firstLine="851"/>
        <w:jc w:val="both"/>
        <w:rPr>
          <w:sz w:val="24"/>
          <w:szCs w:val="24"/>
        </w:rPr>
      </w:pPr>
      <w:r w:rsidRPr="008555C2">
        <w:rPr>
          <w:sz w:val="24"/>
          <w:szCs w:val="24"/>
        </w:rPr>
        <w:t>За 2016 год было выплачено 165,4 млн. рублей на 6317 детей, в т. ч. за счет средств местного бюджета 681,0 тыс. рублей.</w:t>
      </w:r>
    </w:p>
    <w:p w:rsidR="007617B0" w:rsidRPr="008555C2" w:rsidRDefault="007617B0" w:rsidP="007617B0">
      <w:pPr>
        <w:ind w:firstLine="851"/>
        <w:jc w:val="both"/>
        <w:rPr>
          <w:sz w:val="24"/>
          <w:szCs w:val="24"/>
        </w:rPr>
      </w:pPr>
      <w:r w:rsidRPr="008555C2">
        <w:rPr>
          <w:sz w:val="24"/>
          <w:szCs w:val="24"/>
        </w:rPr>
        <w:t>С 01.01.2016 вступил в силу закон № 40-ОЗ от 24.12.2015 «Об обеспечении полноценным питанием детей второго и третьего года жизни». В соответствии с этим законом 200 малообеспеченным семьям были выплачены компенсации на сумму 0,9 млн. рублей.</w:t>
      </w:r>
    </w:p>
    <w:p w:rsidR="007617B0" w:rsidRPr="008555C2" w:rsidRDefault="007617B0" w:rsidP="007617B0">
      <w:pPr>
        <w:ind w:firstLine="851"/>
        <w:jc w:val="both"/>
        <w:rPr>
          <w:sz w:val="24"/>
          <w:szCs w:val="24"/>
        </w:rPr>
      </w:pPr>
      <w:r w:rsidRPr="008555C2">
        <w:rPr>
          <w:sz w:val="24"/>
          <w:szCs w:val="24"/>
        </w:rPr>
        <w:t xml:space="preserve">С 01.01.2016 Управлению социальной защиты населения г. Обнинска были переданы полномочия по осуществлению выплат, связанных с оказанием мер социальной поддержки по опеке и попечительству. За 2016 год 379 получателей получили 28,1 млн. рублей. </w:t>
      </w:r>
    </w:p>
    <w:p w:rsidR="007617B0" w:rsidRPr="008555C2" w:rsidRDefault="007617B0" w:rsidP="007617B0">
      <w:pPr>
        <w:ind w:firstLine="851"/>
        <w:jc w:val="both"/>
        <w:rPr>
          <w:sz w:val="24"/>
          <w:szCs w:val="24"/>
        </w:rPr>
      </w:pPr>
      <w:r w:rsidRPr="008555C2">
        <w:rPr>
          <w:sz w:val="24"/>
          <w:szCs w:val="24"/>
        </w:rPr>
        <w:t xml:space="preserve">Во исполнение Закона Калужской области от 26.04.2012 №275-ОЗ «О случаях и порядке </w:t>
      </w:r>
      <w:r w:rsidRPr="008555C2">
        <w:rPr>
          <w:i/>
          <w:color w:val="0070C0"/>
          <w:sz w:val="24"/>
          <w:szCs w:val="24"/>
        </w:rPr>
        <w:t xml:space="preserve">бесплатного предоставления </w:t>
      </w:r>
      <w:r w:rsidRPr="008555C2">
        <w:rPr>
          <w:sz w:val="24"/>
          <w:szCs w:val="24"/>
        </w:rPr>
        <w:t xml:space="preserve">в Калужской области </w:t>
      </w:r>
      <w:r w:rsidRPr="008555C2">
        <w:rPr>
          <w:i/>
          <w:color w:val="0070C0"/>
          <w:sz w:val="24"/>
          <w:szCs w:val="24"/>
        </w:rPr>
        <w:t>земельных участков</w:t>
      </w:r>
      <w:r w:rsidRPr="008555C2">
        <w:rPr>
          <w:sz w:val="24"/>
          <w:szCs w:val="24"/>
        </w:rPr>
        <w:t xml:space="preserve"> гражданам, имеющим трех и более детей» Управлением социальной защиты населения за 2016 год принято 163 заявления от многодетных семей города. В 2016 году 11 семей получили земельные участки для индивидуального жилищного строительства или личного подсобного хозяйства. С начала действия закона 306 семей получили участки. В настоящее время в списке-реестре зарегистрировано 603 граждан, имеющих право на получение земельного участка для индивидуального жилищного строительства.</w:t>
      </w:r>
    </w:p>
    <w:p w:rsidR="007617B0" w:rsidRPr="008555C2" w:rsidRDefault="007617B0" w:rsidP="007617B0">
      <w:pPr>
        <w:ind w:firstLine="851"/>
        <w:jc w:val="both"/>
        <w:rPr>
          <w:sz w:val="24"/>
          <w:szCs w:val="24"/>
        </w:rPr>
      </w:pPr>
      <w:r w:rsidRPr="008555C2">
        <w:rPr>
          <w:sz w:val="24"/>
          <w:szCs w:val="24"/>
        </w:rPr>
        <w:tab/>
      </w:r>
      <w:r w:rsidRPr="008555C2">
        <w:rPr>
          <w:sz w:val="24"/>
          <w:szCs w:val="24"/>
        </w:rPr>
        <w:tab/>
      </w:r>
    </w:p>
    <w:p w:rsidR="007617B0" w:rsidRPr="008555C2" w:rsidRDefault="007617B0" w:rsidP="007617B0">
      <w:pPr>
        <w:ind w:firstLine="851"/>
        <w:jc w:val="both"/>
        <w:rPr>
          <w:sz w:val="24"/>
          <w:szCs w:val="24"/>
        </w:rPr>
      </w:pPr>
      <w:r w:rsidRPr="008555C2">
        <w:rPr>
          <w:sz w:val="24"/>
          <w:szCs w:val="24"/>
        </w:rPr>
        <w:t xml:space="preserve">Специалисты Администрации города тесно сотрудничают с различными общественными организациями по вопросам социальной политики.  Регулярно принимают участие в работе консультативного центра, организованного на базе МБУ «Городской клуб ветеранов». Консультативный центр проводит встречи с представителями общественных организаций и жителями города по вопросам изменения в действующем законодательстве федерального, областного и местного уровней. </w:t>
      </w:r>
    </w:p>
    <w:p w:rsidR="007617B0" w:rsidRPr="008555C2" w:rsidRDefault="007617B0" w:rsidP="007617B0">
      <w:pPr>
        <w:ind w:firstLine="851"/>
        <w:jc w:val="both"/>
        <w:rPr>
          <w:sz w:val="24"/>
          <w:szCs w:val="24"/>
        </w:rPr>
      </w:pPr>
    </w:p>
    <w:p w:rsidR="007617B0" w:rsidRPr="008555C2" w:rsidRDefault="007617B0" w:rsidP="007617B0">
      <w:pPr>
        <w:ind w:firstLine="851"/>
        <w:jc w:val="both"/>
        <w:rPr>
          <w:sz w:val="24"/>
          <w:szCs w:val="24"/>
        </w:rPr>
      </w:pPr>
      <w:r w:rsidRPr="008555C2">
        <w:rPr>
          <w:i/>
          <w:color w:val="0070C0"/>
          <w:sz w:val="24"/>
          <w:szCs w:val="24"/>
        </w:rPr>
        <w:t>Обеспечение доступности для маломобильных групп населения.</w:t>
      </w:r>
      <w:r w:rsidRPr="008555C2">
        <w:rPr>
          <w:sz w:val="24"/>
          <w:szCs w:val="24"/>
        </w:rPr>
        <w:t xml:space="preserve"> В целях повышения доступности среды для людей с ограниченными возможностями в 2015 году составлен план мероприятий («дорожная карта») «Повышение значений показателей доступности для инвалидов объектов и услуг в сферах установленной деятельности (2015 – 2020 годы) в городе Обнинске».</w:t>
      </w:r>
    </w:p>
    <w:p w:rsidR="007617B0" w:rsidRPr="008555C2" w:rsidRDefault="007617B0" w:rsidP="007617B0">
      <w:pPr>
        <w:ind w:firstLine="851"/>
        <w:jc w:val="both"/>
        <w:rPr>
          <w:sz w:val="24"/>
          <w:szCs w:val="24"/>
        </w:rPr>
      </w:pPr>
      <w:r w:rsidRPr="008555C2">
        <w:rPr>
          <w:sz w:val="24"/>
          <w:szCs w:val="24"/>
        </w:rPr>
        <w:t>В 2016 году проведено два заседания межведомственной рабочей группы  по содействию в формировании доступной среды жизнедеятельности, исполнения  плана мероприятий и определению первоочередных мероприятий в сфере жизнеобеспечения инвалидов. Определен порядок обследования жилищных условий инвалидов-колясочников и их потребностей в обеспечении доступности инфраструктуры при передвижении по территории города.</w:t>
      </w:r>
    </w:p>
    <w:p w:rsidR="007617B0" w:rsidRPr="008555C2" w:rsidRDefault="007617B0" w:rsidP="007617B0">
      <w:pPr>
        <w:ind w:firstLine="851"/>
        <w:jc w:val="both"/>
        <w:rPr>
          <w:sz w:val="24"/>
          <w:szCs w:val="24"/>
        </w:rPr>
      </w:pPr>
      <w:r w:rsidRPr="008555C2">
        <w:rPr>
          <w:sz w:val="24"/>
          <w:szCs w:val="24"/>
        </w:rPr>
        <w:t xml:space="preserve">При ремонте автомобильных дорог города было выполнено 73 съезда (462,3 тыс. рублей) для маломобильных групп населения, а именно:  </w:t>
      </w:r>
    </w:p>
    <w:p w:rsidR="007617B0" w:rsidRPr="008555C2" w:rsidRDefault="007617B0" w:rsidP="007617B0">
      <w:pPr>
        <w:ind w:firstLine="851"/>
        <w:jc w:val="both"/>
        <w:rPr>
          <w:sz w:val="24"/>
          <w:szCs w:val="24"/>
        </w:rPr>
      </w:pPr>
      <w:r w:rsidRPr="008555C2">
        <w:rPr>
          <w:sz w:val="24"/>
          <w:szCs w:val="24"/>
        </w:rPr>
        <w:t>- от пл.Преображения до ул.Белкинская (пр.Ленина) – 41 съезд;</w:t>
      </w:r>
    </w:p>
    <w:p w:rsidR="007617B0" w:rsidRPr="008555C2" w:rsidRDefault="007617B0" w:rsidP="007617B0">
      <w:pPr>
        <w:ind w:firstLine="851"/>
        <w:jc w:val="both"/>
        <w:rPr>
          <w:sz w:val="24"/>
          <w:szCs w:val="24"/>
        </w:rPr>
      </w:pPr>
      <w:r w:rsidRPr="008555C2">
        <w:rPr>
          <w:sz w:val="24"/>
          <w:szCs w:val="24"/>
        </w:rPr>
        <w:t>- от ул.Ленина до пр.Маркса (ул.Белкинская) – 13 съездов;</w:t>
      </w:r>
    </w:p>
    <w:p w:rsidR="007617B0" w:rsidRPr="008555C2" w:rsidRDefault="007617B0" w:rsidP="007617B0">
      <w:pPr>
        <w:ind w:firstLine="851"/>
        <w:jc w:val="both"/>
        <w:rPr>
          <w:sz w:val="24"/>
          <w:szCs w:val="24"/>
        </w:rPr>
      </w:pPr>
      <w:r w:rsidRPr="008555C2">
        <w:rPr>
          <w:sz w:val="24"/>
          <w:szCs w:val="24"/>
        </w:rPr>
        <w:t>- от пр.Маркса до ул.Белкинская (ул.Гагарина) – 19 съездов.</w:t>
      </w:r>
    </w:p>
    <w:p w:rsidR="007617B0" w:rsidRPr="008555C2" w:rsidRDefault="007617B0" w:rsidP="007617B0">
      <w:pPr>
        <w:ind w:firstLine="851"/>
        <w:jc w:val="both"/>
        <w:rPr>
          <w:sz w:val="24"/>
          <w:szCs w:val="24"/>
        </w:rPr>
      </w:pPr>
      <w:r w:rsidRPr="008555C2">
        <w:rPr>
          <w:sz w:val="24"/>
          <w:szCs w:val="24"/>
        </w:rPr>
        <w:t>Кроме того, при ремонте внутридворовых территорий и тротуаров выполнены съезды в количестве  114 штук.</w:t>
      </w:r>
    </w:p>
    <w:p w:rsidR="007617B0" w:rsidRPr="008555C2" w:rsidRDefault="007617B0" w:rsidP="007617B0">
      <w:pPr>
        <w:ind w:firstLine="708"/>
        <w:jc w:val="both"/>
        <w:rPr>
          <w:sz w:val="24"/>
          <w:szCs w:val="24"/>
        </w:rPr>
      </w:pPr>
    </w:p>
    <w:p w:rsidR="007617B0" w:rsidRPr="008555C2" w:rsidRDefault="007617B0" w:rsidP="007617B0">
      <w:pPr>
        <w:ind w:firstLine="851"/>
        <w:jc w:val="both"/>
        <w:rPr>
          <w:sz w:val="24"/>
          <w:szCs w:val="24"/>
        </w:rPr>
      </w:pPr>
      <w:r w:rsidRPr="008555C2">
        <w:rPr>
          <w:i/>
          <w:color w:val="0070C0"/>
          <w:sz w:val="24"/>
          <w:szCs w:val="24"/>
        </w:rPr>
        <w:t>Предприятия бытового обслуживания</w:t>
      </w:r>
      <w:r w:rsidRPr="008555C2">
        <w:rPr>
          <w:sz w:val="24"/>
          <w:szCs w:val="24"/>
        </w:rPr>
        <w:t xml:space="preserve">  провели благотворительные акции для жителей города.</w:t>
      </w:r>
      <w:r w:rsidRPr="008555C2">
        <w:rPr>
          <w:sz w:val="24"/>
          <w:szCs w:val="24"/>
        </w:rPr>
        <w:tab/>
        <w:t xml:space="preserve">МП «Оздоровительные бани» обслужило за отчетный год около 60 тыс. человек, из них - около 10 тыс. человек льготников (50% от стоимости)  и около 2 тыс. человек бесплатно. Парикмахерская «Олейник» обслужила 240 человек по льготным ценам. Учебно-производственный центр бесплатно обслужил ежемесячно около 440 человек, в т.ч. лежачих на дому. </w:t>
      </w:r>
    </w:p>
    <w:p w:rsidR="007617B0" w:rsidRPr="008555C2" w:rsidRDefault="007617B0" w:rsidP="007617B0">
      <w:pPr>
        <w:ind w:firstLine="709"/>
        <w:jc w:val="both"/>
        <w:rPr>
          <w:color w:val="0070C0"/>
          <w:sz w:val="24"/>
          <w:szCs w:val="24"/>
        </w:rPr>
      </w:pPr>
    </w:p>
    <w:p w:rsidR="007617B0" w:rsidRPr="008555C2" w:rsidRDefault="007617B0" w:rsidP="007617B0">
      <w:pPr>
        <w:ind w:firstLine="851"/>
        <w:jc w:val="both"/>
        <w:rPr>
          <w:sz w:val="24"/>
          <w:szCs w:val="24"/>
        </w:rPr>
      </w:pPr>
      <w:r w:rsidRPr="008555C2">
        <w:rPr>
          <w:sz w:val="24"/>
          <w:szCs w:val="24"/>
        </w:rPr>
        <w:t xml:space="preserve">Администрация города оказывает поддержку и помощь в решении различных вопросов </w:t>
      </w:r>
      <w:r w:rsidRPr="008555C2">
        <w:rPr>
          <w:i/>
          <w:color w:val="0070C0"/>
          <w:sz w:val="24"/>
          <w:szCs w:val="24"/>
        </w:rPr>
        <w:t>Государственному бюджетному учреждению Калужской области «Обнинский</w:t>
      </w:r>
      <w:r w:rsidRPr="008555C2">
        <w:rPr>
          <w:sz w:val="24"/>
          <w:szCs w:val="24"/>
        </w:rPr>
        <w:t xml:space="preserve"> </w:t>
      </w:r>
      <w:r w:rsidRPr="008555C2">
        <w:rPr>
          <w:i/>
          <w:color w:val="0070C0"/>
          <w:sz w:val="24"/>
          <w:szCs w:val="24"/>
        </w:rPr>
        <w:t>центр социального обслуживания граждан пожилого возраста и инвалидов».</w:t>
      </w:r>
      <w:r w:rsidRPr="008555C2">
        <w:rPr>
          <w:sz w:val="24"/>
          <w:szCs w:val="24"/>
        </w:rPr>
        <w:t xml:space="preserve"> </w:t>
      </w:r>
    </w:p>
    <w:p w:rsidR="007617B0" w:rsidRPr="008555C2" w:rsidRDefault="007617B0" w:rsidP="007617B0">
      <w:pPr>
        <w:ind w:firstLine="851"/>
        <w:jc w:val="both"/>
        <w:rPr>
          <w:sz w:val="24"/>
          <w:szCs w:val="24"/>
        </w:rPr>
      </w:pPr>
      <w:r w:rsidRPr="008555C2">
        <w:rPr>
          <w:sz w:val="24"/>
          <w:szCs w:val="24"/>
        </w:rPr>
        <w:t>За 2016 предоставление социального обслуживания в форме на дому, включая оказание социально-бытовых, социально-медицинских, социально-психологических услуг, социально-педагогических,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получили 3313 человек.</w:t>
      </w:r>
    </w:p>
    <w:p w:rsidR="007617B0" w:rsidRPr="008555C2" w:rsidRDefault="007617B0" w:rsidP="007617B0">
      <w:pPr>
        <w:ind w:firstLine="851"/>
        <w:jc w:val="both"/>
        <w:rPr>
          <w:sz w:val="24"/>
          <w:szCs w:val="24"/>
        </w:rPr>
      </w:pPr>
      <w:r w:rsidRPr="008555C2">
        <w:rPr>
          <w:sz w:val="24"/>
          <w:szCs w:val="24"/>
        </w:rPr>
        <w:t xml:space="preserve">Сотрудники Учреждения осуществляли социальный патронат асоциальных семей, имеющих граждан пожилого возраста и инвалидов. За 2016 год </w:t>
      </w:r>
      <w:r>
        <w:rPr>
          <w:sz w:val="24"/>
          <w:szCs w:val="24"/>
        </w:rPr>
        <w:t>социальный патронат получили</w:t>
      </w:r>
      <w:r w:rsidRPr="008555C2">
        <w:rPr>
          <w:sz w:val="24"/>
          <w:szCs w:val="24"/>
        </w:rPr>
        <w:t xml:space="preserve"> 24 семьи.</w:t>
      </w:r>
    </w:p>
    <w:p w:rsidR="007617B0" w:rsidRPr="008555C2" w:rsidRDefault="007617B0" w:rsidP="007617B0">
      <w:pPr>
        <w:ind w:firstLine="851"/>
        <w:jc w:val="both"/>
        <w:rPr>
          <w:sz w:val="24"/>
          <w:szCs w:val="24"/>
        </w:rPr>
      </w:pPr>
      <w:r w:rsidRPr="008555C2">
        <w:rPr>
          <w:sz w:val="24"/>
          <w:szCs w:val="24"/>
        </w:rPr>
        <w:t>Услугами службы «Социальное такси» воспользовалось 912 человек. Услуги социального сопровождения получили 90 человек. Транспортные услуги осуществляются на платной основе. Одна поездка – 30 рублей. Для инвалидов ВОВ, участников ВОВ, инвалидов-колясочников – 15 рублей.</w:t>
      </w:r>
    </w:p>
    <w:p w:rsidR="007617B0" w:rsidRPr="008555C2" w:rsidRDefault="007617B0" w:rsidP="007617B0">
      <w:pPr>
        <w:ind w:firstLine="851"/>
        <w:jc w:val="both"/>
        <w:rPr>
          <w:sz w:val="24"/>
          <w:szCs w:val="24"/>
        </w:rPr>
      </w:pPr>
      <w:r w:rsidRPr="008555C2">
        <w:rPr>
          <w:sz w:val="24"/>
          <w:szCs w:val="24"/>
        </w:rPr>
        <w:t>Бесплатный прокат технических средств реабилитации и предметов ухода были предоставлены 164 семьям.</w:t>
      </w:r>
    </w:p>
    <w:p w:rsidR="007617B0" w:rsidRPr="008555C2" w:rsidRDefault="007617B0" w:rsidP="007617B0">
      <w:pPr>
        <w:ind w:firstLine="851"/>
        <w:jc w:val="both"/>
        <w:rPr>
          <w:sz w:val="24"/>
          <w:szCs w:val="24"/>
        </w:rPr>
      </w:pPr>
      <w:r w:rsidRPr="008555C2">
        <w:rPr>
          <w:sz w:val="24"/>
          <w:szCs w:val="24"/>
        </w:rPr>
        <w:t>Оказана помощь в защите прав и законных интересов, в том числе консультирование по вопросам порядка и условий предоставления социального обслуживания, помощь в сборе и оформлении необходимых документов для получения различных социальных выплат и многое другое ветеранам Великой Отечественной войны – 298 человек.</w:t>
      </w:r>
    </w:p>
    <w:p w:rsidR="007617B0" w:rsidRPr="008555C2" w:rsidRDefault="007617B0" w:rsidP="007617B0">
      <w:pPr>
        <w:ind w:firstLine="851"/>
        <w:jc w:val="both"/>
        <w:rPr>
          <w:sz w:val="24"/>
          <w:szCs w:val="24"/>
        </w:rPr>
      </w:pPr>
      <w:r w:rsidRPr="008555C2">
        <w:rPr>
          <w:sz w:val="24"/>
          <w:szCs w:val="24"/>
        </w:rPr>
        <w:t xml:space="preserve">Проводится работа по правовому просвещению граждан пожилого возраста и инвалидов. Сотрудниками Центра разработаны и распространены среди граждан пожилого возраста и инвалидов буклеты «Домашняя правовая энциклопедия» по темам: Федеральный закон № 442-ФЗ от 28.12.2013 «Об основах социального обслуживания граждан в Российской Федерации», «Наследование по закону», «Закон Калужской области «Об образовании патронатных семей для граждан пожилого возраста и инвалидов», «Порядок образования патронатных семей», «Приватизация садовых, огородных и дачных земельных участков», «Рента и пожизненное содержание с иждивением». </w:t>
      </w:r>
    </w:p>
    <w:p w:rsidR="007617B0" w:rsidRPr="008555C2" w:rsidRDefault="007617B0" w:rsidP="007617B0">
      <w:pPr>
        <w:ind w:firstLine="851"/>
        <w:jc w:val="both"/>
        <w:rPr>
          <w:sz w:val="24"/>
          <w:szCs w:val="24"/>
        </w:rPr>
      </w:pPr>
      <w:r w:rsidRPr="008555C2">
        <w:rPr>
          <w:sz w:val="24"/>
          <w:szCs w:val="24"/>
        </w:rPr>
        <w:t xml:space="preserve">Центр имеет банк данных на добровольцев (волонтеров), которые могут оказать помощь разового характера. Работа с добровольцами строится на принципах добровольности, взаимоуважения и не разглашения сведений, носящих конфиденциальный характер. Волонтеры оказывают различную социальную помощь, в т. ч.  помощь в постоянном постороннем уходе, в паллиативном уходе, на завершающей стадии жизни. Волонтеры привлекаются и для оказания срочных социальных услуг гражданам, оказавшимся в трудной жизненной ситуации. К Новому году 20 малообеспеченных пенсионеров и инвалидов получили продуктовые наборы от волонтеров ООО «Бывший старый мебельный». </w:t>
      </w:r>
    </w:p>
    <w:p w:rsidR="007617B0" w:rsidRPr="008555C2" w:rsidRDefault="007617B0" w:rsidP="007617B0">
      <w:pPr>
        <w:ind w:firstLine="851"/>
        <w:jc w:val="both"/>
        <w:rPr>
          <w:sz w:val="24"/>
          <w:szCs w:val="24"/>
        </w:rPr>
      </w:pPr>
    </w:p>
    <w:p w:rsidR="007617B0" w:rsidRPr="008555C2" w:rsidRDefault="007617B0" w:rsidP="007617B0">
      <w:pPr>
        <w:ind w:firstLine="851"/>
        <w:jc w:val="both"/>
        <w:rPr>
          <w:sz w:val="24"/>
          <w:szCs w:val="24"/>
        </w:rPr>
      </w:pPr>
      <w:r>
        <w:rPr>
          <w:sz w:val="24"/>
          <w:szCs w:val="24"/>
        </w:rPr>
        <w:t>С</w:t>
      </w:r>
      <w:r w:rsidRPr="008555C2">
        <w:rPr>
          <w:sz w:val="24"/>
          <w:szCs w:val="24"/>
        </w:rPr>
        <w:t xml:space="preserve"> января 2016 года  Администрации города  Обнинска осуществляет от имени министерства труда и социальной защиты Калужской области функции и полномочия Учредителя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 и Государственного бюджетного  учреждения Калужской области «Обнинский центр социальной помощи семье и детям «Милосердие».</w:t>
      </w:r>
    </w:p>
    <w:p w:rsidR="007617B0" w:rsidRPr="008555C2" w:rsidRDefault="007617B0" w:rsidP="007617B0">
      <w:pPr>
        <w:ind w:firstLine="900"/>
        <w:jc w:val="both"/>
        <w:rPr>
          <w:i/>
          <w:color w:val="0070C0"/>
          <w:sz w:val="24"/>
          <w:szCs w:val="24"/>
        </w:rPr>
      </w:pPr>
    </w:p>
    <w:p w:rsidR="007617B0" w:rsidRPr="008555C2" w:rsidRDefault="007617B0" w:rsidP="007617B0">
      <w:pPr>
        <w:ind w:firstLine="851"/>
        <w:jc w:val="both"/>
        <w:rPr>
          <w:sz w:val="24"/>
          <w:szCs w:val="24"/>
        </w:rPr>
      </w:pPr>
      <w:r w:rsidRPr="008555C2">
        <w:rPr>
          <w:i/>
          <w:color w:val="0070C0"/>
          <w:sz w:val="24"/>
          <w:szCs w:val="24"/>
        </w:rPr>
        <w:t xml:space="preserve">Государственное бюджетное учреждение Калужской области «Обнинский реабилитационный центр для детей и подростков с ограниченными возможностями  «Доверие» </w:t>
      </w:r>
      <w:r w:rsidRPr="008555C2">
        <w:rPr>
          <w:sz w:val="24"/>
          <w:szCs w:val="24"/>
        </w:rPr>
        <w:t xml:space="preserve">предоставляет социальные услуги детям и подросткам с ограниченными возможностями здоровья.  </w:t>
      </w:r>
    </w:p>
    <w:p w:rsidR="007617B0" w:rsidRPr="008555C2" w:rsidRDefault="007617B0" w:rsidP="007617B0">
      <w:pPr>
        <w:ind w:firstLine="851"/>
        <w:jc w:val="both"/>
        <w:rPr>
          <w:sz w:val="24"/>
          <w:szCs w:val="24"/>
        </w:rPr>
      </w:pPr>
      <w:r w:rsidRPr="008555C2">
        <w:rPr>
          <w:sz w:val="24"/>
          <w:szCs w:val="24"/>
        </w:rPr>
        <w:t xml:space="preserve">Для каждого ребенка в центре «Доверие» разрабатывается индивидуальная программа предоставления социальных услуг, в которой четко прописываются социально-медицинские, социально-педагогические, социально-психологические услуги. За 2016 год получили социальные услуги в полустационарной форме социального обслуживания – 1374 человек, в форме социального обслуживания на дому – 60 человек.  </w:t>
      </w:r>
    </w:p>
    <w:p w:rsidR="007617B0" w:rsidRPr="008555C2" w:rsidRDefault="007617B0" w:rsidP="007617B0">
      <w:pPr>
        <w:ind w:firstLine="851"/>
        <w:jc w:val="both"/>
        <w:rPr>
          <w:sz w:val="24"/>
          <w:szCs w:val="24"/>
        </w:rPr>
      </w:pPr>
      <w:r w:rsidRPr="008555C2">
        <w:rPr>
          <w:sz w:val="24"/>
          <w:szCs w:val="24"/>
        </w:rPr>
        <w:t>В 2016 году с помощью благотворителей были приобретены 2 активные инвалидные коляски для занятий танцами детей с ДЦП; дети приняли участие в городском фестивале творчества детей и подростков с ограниченными возможностями здоровья «Навстречу друг другу».</w:t>
      </w:r>
    </w:p>
    <w:p w:rsidR="007617B0" w:rsidRPr="008555C2" w:rsidRDefault="007617B0" w:rsidP="007617B0">
      <w:pPr>
        <w:ind w:firstLine="851"/>
        <w:jc w:val="both"/>
        <w:rPr>
          <w:sz w:val="24"/>
          <w:szCs w:val="24"/>
        </w:rPr>
      </w:pPr>
      <w:r w:rsidRPr="008555C2">
        <w:rPr>
          <w:sz w:val="24"/>
          <w:szCs w:val="24"/>
        </w:rPr>
        <w:t>На базе ГБУ КО РЦ «Доверие»  в сентябре 2016 года проходила дискуссионная площадка «Мир без границ» II Всероссийского детского Форума «Дети! Россия! Будущее!». Форум проводился Уполномоченным по правам ребенка РФ.</w:t>
      </w:r>
    </w:p>
    <w:p w:rsidR="007617B0" w:rsidRPr="008555C2" w:rsidRDefault="007617B0" w:rsidP="007617B0">
      <w:pPr>
        <w:ind w:firstLine="900"/>
        <w:jc w:val="both"/>
        <w:rPr>
          <w:sz w:val="24"/>
          <w:szCs w:val="24"/>
        </w:rPr>
      </w:pPr>
    </w:p>
    <w:p w:rsidR="007617B0" w:rsidRPr="008555C2" w:rsidRDefault="007617B0" w:rsidP="007617B0">
      <w:pPr>
        <w:ind w:firstLine="900"/>
        <w:jc w:val="both"/>
        <w:rPr>
          <w:sz w:val="24"/>
          <w:szCs w:val="24"/>
        </w:rPr>
      </w:pPr>
      <w:r w:rsidRPr="008555C2">
        <w:rPr>
          <w:sz w:val="24"/>
          <w:szCs w:val="24"/>
        </w:rPr>
        <w:t xml:space="preserve">Функции </w:t>
      </w:r>
      <w:r w:rsidRPr="008555C2">
        <w:rPr>
          <w:i/>
          <w:color w:val="0070C0"/>
          <w:sz w:val="24"/>
          <w:szCs w:val="24"/>
        </w:rPr>
        <w:t>Государственного бюджетного учреждения Калужской области «Обнинский центр социальной помощи семье и детям «Милосердие»</w:t>
      </w:r>
      <w:r w:rsidRPr="008555C2">
        <w:rPr>
          <w:sz w:val="24"/>
          <w:szCs w:val="24"/>
        </w:rPr>
        <w:t xml:space="preserve"> - комплексное обслуживание семей и детей, оказание поддержки семье, детям и отдельным гражданам, попавшим в трудную жизненную ситуацию, помощь в реализации законных прав и интересов, содействия в улучшении их социального положения, а также их психологического статуса.</w:t>
      </w:r>
    </w:p>
    <w:p w:rsidR="007617B0" w:rsidRPr="008555C2" w:rsidRDefault="007617B0" w:rsidP="007617B0">
      <w:pPr>
        <w:ind w:firstLine="851"/>
        <w:jc w:val="both"/>
        <w:rPr>
          <w:sz w:val="24"/>
          <w:szCs w:val="24"/>
        </w:rPr>
      </w:pPr>
      <w:r w:rsidRPr="008555C2">
        <w:rPr>
          <w:sz w:val="24"/>
          <w:szCs w:val="24"/>
        </w:rPr>
        <w:t>Учреждением за год предоставлено социальных услуг в  стационарной форме - 161,  в полустационарной форме - 5370.</w:t>
      </w:r>
    </w:p>
    <w:p w:rsidR="007617B0" w:rsidRPr="008555C2" w:rsidRDefault="007617B0" w:rsidP="007617B0">
      <w:pPr>
        <w:ind w:firstLine="851"/>
        <w:jc w:val="both"/>
        <w:rPr>
          <w:sz w:val="24"/>
          <w:szCs w:val="24"/>
        </w:rPr>
      </w:pPr>
      <w:r w:rsidRPr="008555C2">
        <w:rPr>
          <w:sz w:val="24"/>
          <w:szCs w:val="24"/>
        </w:rPr>
        <w:t>В отделение временного пребывания (до 6</w:t>
      </w:r>
      <w:r>
        <w:rPr>
          <w:sz w:val="24"/>
          <w:szCs w:val="24"/>
        </w:rPr>
        <w:t xml:space="preserve"> месяцев) в 2016 году поступило</w:t>
      </w:r>
      <w:r w:rsidRPr="008555C2">
        <w:rPr>
          <w:sz w:val="24"/>
          <w:szCs w:val="24"/>
        </w:rPr>
        <w:t xml:space="preserve"> 148 несовершеннолетних;  жизнеустроены 135 несовершеннолетних, из которых 121 - 90% - возвращено в родные семьи. </w:t>
      </w:r>
    </w:p>
    <w:p w:rsidR="007617B0" w:rsidRPr="008555C2" w:rsidRDefault="007617B0" w:rsidP="007617B0">
      <w:pPr>
        <w:ind w:firstLine="851"/>
        <w:jc w:val="both"/>
        <w:rPr>
          <w:sz w:val="24"/>
          <w:szCs w:val="24"/>
        </w:rPr>
      </w:pPr>
      <w:r w:rsidRPr="008555C2">
        <w:rPr>
          <w:sz w:val="24"/>
          <w:szCs w:val="24"/>
        </w:rPr>
        <w:t>В течение 2016 года в стационарной группе помощи женщинам, находящимся в кризисной ситуации или подвергшимся психо-физическому насилию (на 7 койко-мест (3 мамы и 4 ребенка)), было обслужено 5 несовершеннолетних матере</w:t>
      </w:r>
      <w:r>
        <w:rPr>
          <w:sz w:val="24"/>
          <w:szCs w:val="24"/>
        </w:rPr>
        <w:t>й, 2 совершеннолетние матери и</w:t>
      </w:r>
      <w:r w:rsidRPr="008555C2">
        <w:rPr>
          <w:sz w:val="24"/>
          <w:szCs w:val="24"/>
        </w:rPr>
        <w:t xml:space="preserve"> 5 несовершеннолетних.</w:t>
      </w:r>
    </w:p>
    <w:p w:rsidR="007617B0" w:rsidRPr="008555C2" w:rsidRDefault="007617B0" w:rsidP="007617B0">
      <w:pPr>
        <w:ind w:firstLine="851"/>
        <w:jc w:val="both"/>
        <w:rPr>
          <w:sz w:val="24"/>
          <w:szCs w:val="24"/>
        </w:rPr>
      </w:pPr>
      <w:r w:rsidRPr="008555C2">
        <w:rPr>
          <w:sz w:val="24"/>
          <w:szCs w:val="24"/>
        </w:rPr>
        <w:t>Количество обслуженных Службой «Детск</w:t>
      </w:r>
      <w:r>
        <w:rPr>
          <w:sz w:val="24"/>
          <w:szCs w:val="24"/>
        </w:rPr>
        <w:t>ий телефон доверия» составило 2459 </w:t>
      </w:r>
      <w:r w:rsidRPr="008555C2">
        <w:rPr>
          <w:sz w:val="24"/>
          <w:szCs w:val="24"/>
        </w:rPr>
        <w:t>человек. Детским Телефоном Доверия воспользовались 2209 несовершеннолетних и 250 родителей; на основании обращений сделано 20 выездов по Калужской области.</w:t>
      </w:r>
    </w:p>
    <w:p w:rsidR="007617B0" w:rsidRPr="008555C2" w:rsidRDefault="007617B0" w:rsidP="007617B0">
      <w:pPr>
        <w:ind w:firstLine="851"/>
        <w:jc w:val="both"/>
        <w:rPr>
          <w:sz w:val="24"/>
          <w:szCs w:val="24"/>
        </w:rPr>
      </w:pPr>
      <w:r w:rsidRPr="008555C2">
        <w:rPr>
          <w:sz w:val="24"/>
          <w:szCs w:val="24"/>
        </w:rPr>
        <w:t>В целях оказания поддержки семьям, находящимся в трудной жизненной ситуации и нуждающимся в государственной поддержке, на базе Отделения профилактики семейного и детского неблагополучия с 2010 года функционируют две  группы раннего возраста «Кроха».</w:t>
      </w:r>
    </w:p>
    <w:p w:rsidR="007617B0" w:rsidRPr="008555C2" w:rsidRDefault="007617B0" w:rsidP="007617B0">
      <w:pPr>
        <w:ind w:firstLine="851"/>
        <w:jc w:val="both"/>
        <w:rPr>
          <w:sz w:val="24"/>
          <w:szCs w:val="24"/>
        </w:rPr>
      </w:pPr>
      <w:r w:rsidRPr="008555C2">
        <w:rPr>
          <w:sz w:val="24"/>
          <w:szCs w:val="24"/>
        </w:rPr>
        <w:t>Обслуживание  ребенка в этих группах, в отличие от ясельных групп в дошкольных образовательных учреждениях, оказывается бесплатно.</w:t>
      </w:r>
    </w:p>
    <w:p w:rsidR="007617B0" w:rsidRPr="008555C2" w:rsidRDefault="007617B0" w:rsidP="007617B0">
      <w:pPr>
        <w:ind w:firstLine="851"/>
        <w:jc w:val="both"/>
        <w:rPr>
          <w:sz w:val="24"/>
          <w:szCs w:val="24"/>
        </w:rPr>
      </w:pPr>
      <w:r w:rsidRPr="008555C2">
        <w:rPr>
          <w:sz w:val="24"/>
          <w:szCs w:val="24"/>
        </w:rPr>
        <w:t xml:space="preserve">За прошедший 2016 год в двух группах «Кроха» было обслужено 73 ребенка. Списочная наполняемость групп - по 20 человек.  Сейчас обслуживается 32 ребенка. </w:t>
      </w:r>
    </w:p>
    <w:p w:rsidR="007617B0" w:rsidRPr="008555C2" w:rsidRDefault="007617B0" w:rsidP="007617B0">
      <w:pPr>
        <w:ind w:firstLine="851"/>
        <w:jc w:val="both"/>
        <w:rPr>
          <w:sz w:val="24"/>
          <w:szCs w:val="24"/>
        </w:rPr>
      </w:pPr>
      <w:r w:rsidRPr="008555C2">
        <w:rPr>
          <w:sz w:val="24"/>
          <w:szCs w:val="24"/>
        </w:rPr>
        <w:t>По итогам независимой оценки качества, проведенной Министерством труда и социальной защиты Калужской области совместно с Институтом социальных отношений КГУ им. Циолковского, Центр занял 1 место среди учреждений социального обслуживания семьи и детей Калужской области.</w:t>
      </w:r>
    </w:p>
    <w:p w:rsidR="007617B0" w:rsidRPr="008555C2" w:rsidRDefault="007617B0" w:rsidP="007617B0">
      <w:pPr>
        <w:ind w:firstLine="851"/>
        <w:jc w:val="both"/>
        <w:rPr>
          <w:sz w:val="24"/>
          <w:szCs w:val="24"/>
        </w:rPr>
      </w:pPr>
    </w:p>
    <w:p w:rsidR="007617B0" w:rsidRPr="008555C2" w:rsidRDefault="007617B0" w:rsidP="007617B0">
      <w:pPr>
        <w:ind w:firstLine="851"/>
        <w:jc w:val="both"/>
        <w:rPr>
          <w:sz w:val="24"/>
          <w:szCs w:val="24"/>
        </w:rPr>
      </w:pPr>
      <w:r w:rsidRPr="008555C2">
        <w:rPr>
          <w:sz w:val="24"/>
          <w:szCs w:val="24"/>
        </w:rPr>
        <w:t xml:space="preserve">В сфере </w:t>
      </w:r>
      <w:r w:rsidRPr="008555C2">
        <w:rPr>
          <w:i/>
          <w:color w:val="0070C0"/>
          <w:sz w:val="24"/>
          <w:szCs w:val="24"/>
        </w:rPr>
        <w:t>опеки и попечительства в отношении несовершеннолетних</w:t>
      </w:r>
      <w:r w:rsidRPr="008555C2">
        <w:rPr>
          <w:sz w:val="24"/>
          <w:szCs w:val="24"/>
        </w:rPr>
        <w:t xml:space="preserve"> граждан продолжалась работа по своевременному выявлению, учету и устройству детей-сирот и детей, оставшихся без попечения родителей, детей, нуждающихся в помощи государства; осуществлялись отдельные государственные полномочия по опеке и попечительству в отношении совершеннолетних недееспособных и не полностью дееспособных граждан. Особое внимание уделялось профилактике социального сиротства, так как социальное неблагополучие в семьях, сопряженное с пьянством и алкоголизмом, наркозависимостью, деградация семейных и социальных ценностей, приводит к росту социальных сирот - это сироты при живых родителях.</w:t>
      </w:r>
    </w:p>
    <w:p w:rsidR="007617B0" w:rsidRPr="008555C2" w:rsidRDefault="007617B0" w:rsidP="007617B0">
      <w:pPr>
        <w:ind w:firstLine="851"/>
        <w:jc w:val="both"/>
        <w:rPr>
          <w:sz w:val="24"/>
          <w:szCs w:val="24"/>
        </w:rPr>
      </w:pPr>
      <w:r w:rsidRPr="008555C2">
        <w:rPr>
          <w:sz w:val="24"/>
          <w:szCs w:val="24"/>
        </w:rPr>
        <w:t xml:space="preserve">В 2016 году 100 родителей были привлечены к ответственности за невыполнение обязанностей по содержанию, воспитанию и обучению детей. На учете в комиссии по делам несовершеннолетних и защите их прав состоит 69 неблагополучных семей, из них 35 - в социально-опасном положении. </w:t>
      </w:r>
    </w:p>
    <w:p w:rsidR="007617B0" w:rsidRPr="008555C2" w:rsidRDefault="007617B0" w:rsidP="007617B0">
      <w:pPr>
        <w:ind w:firstLine="851"/>
        <w:jc w:val="both"/>
        <w:rPr>
          <w:sz w:val="24"/>
          <w:szCs w:val="24"/>
        </w:rPr>
      </w:pPr>
      <w:r w:rsidRPr="008555C2">
        <w:rPr>
          <w:sz w:val="24"/>
          <w:szCs w:val="24"/>
        </w:rPr>
        <w:t>За год выявлено 23 ребенка, оставшихся без попечения родителей, из них: 22 устроены в семьи, 1 – в государственное учреждение (по медицинским показаниям) (2015 год  выявлено 32 ребенка).</w:t>
      </w:r>
    </w:p>
    <w:p w:rsidR="007617B0" w:rsidRPr="008555C2" w:rsidRDefault="007617B0" w:rsidP="007617B0">
      <w:pPr>
        <w:ind w:firstLine="851"/>
        <w:jc w:val="both"/>
        <w:rPr>
          <w:sz w:val="24"/>
          <w:szCs w:val="24"/>
        </w:rPr>
      </w:pPr>
      <w:r w:rsidRPr="008555C2">
        <w:rPr>
          <w:sz w:val="24"/>
          <w:szCs w:val="24"/>
        </w:rPr>
        <w:t>Опека (попечительство) - наиболее активно развивающаяся форма семейного устройства детей-сирот и детей, оставшихся без попечения родителей. Администрация города проводит работу по защите прав и интересов несовершеннолетних граждан, находящихся под опекой и попечительством, и по созданию необходимых условий для содержания, воспитания, обучения таких детей. Опекуны, приемные родители своевременно получают из областного бюджета ежемесячные выплаты на содержание детей-сирот: в 2016 году выделено более 28,1 млн. рублей.</w:t>
      </w:r>
    </w:p>
    <w:p w:rsidR="007617B0" w:rsidRPr="008555C2" w:rsidRDefault="007617B0" w:rsidP="007617B0">
      <w:pPr>
        <w:ind w:firstLine="851"/>
        <w:jc w:val="both"/>
        <w:rPr>
          <w:sz w:val="24"/>
          <w:szCs w:val="24"/>
        </w:rPr>
      </w:pPr>
      <w:r w:rsidRPr="008555C2">
        <w:rPr>
          <w:sz w:val="24"/>
          <w:szCs w:val="24"/>
        </w:rPr>
        <w:t>При сопровождении детей-сирот в замещающих семьях особое внимание уделяется жилищным условиям и оздоровлению детей. Всего организованными формами отдыха было охвачено более 90% опекаемых детей и детей из приемных семей.</w:t>
      </w:r>
    </w:p>
    <w:p w:rsidR="007617B0" w:rsidRPr="008555C2" w:rsidRDefault="007617B0" w:rsidP="007617B0">
      <w:pPr>
        <w:ind w:firstLine="851"/>
        <w:jc w:val="both"/>
        <w:rPr>
          <w:sz w:val="24"/>
          <w:szCs w:val="24"/>
        </w:rPr>
      </w:pPr>
      <w:r w:rsidRPr="008555C2">
        <w:rPr>
          <w:sz w:val="24"/>
          <w:szCs w:val="24"/>
        </w:rPr>
        <w:t>Исполнение полномочий по опеке и попечительству в отношении несовершеннолетних граждан, проживающих на территории города, за 2016 год: предоставлено в суд 158 заключений по вопросам защиты прав и интересов несовершеннолетних.</w:t>
      </w:r>
    </w:p>
    <w:p w:rsidR="007617B0" w:rsidRPr="008555C2" w:rsidRDefault="007617B0" w:rsidP="007617B0">
      <w:pPr>
        <w:ind w:firstLine="851"/>
        <w:jc w:val="both"/>
        <w:rPr>
          <w:sz w:val="24"/>
          <w:szCs w:val="24"/>
        </w:rPr>
      </w:pPr>
      <w:r w:rsidRPr="008555C2">
        <w:rPr>
          <w:sz w:val="24"/>
          <w:szCs w:val="24"/>
        </w:rPr>
        <w:t xml:space="preserve">На 01.01.2017 года на территории города проживают 214 детей, оставшихся без попечения родителей, из них: 134 воспитываются в замещающих семьях (опека, попечительство, приемная семья), 79 - в семьях усыновителей, 1 ребенок находится под надзором отдела опеки и попечительства. Лиц из числа детей-сирот и детей в возрасте 18 до 23 лет, оставшихся без попечения родителей на территории города – 107 человек. </w:t>
      </w:r>
    </w:p>
    <w:p w:rsidR="007617B0" w:rsidRPr="008555C2" w:rsidRDefault="007617B0" w:rsidP="007617B0">
      <w:pPr>
        <w:ind w:firstLine="851"/>
        <w:jc w:val="both"/>
        <w:rPr>
          <w:sz w:val="24"/>
          <w:szCs w:val="24"/>
        </w:rPr>
      </w:pPr>
      <w:r w:rsidRPr="008555C2">
        <w:rPr>
          <w:sz w:val="24"/>
          <w:szCs w:val="24"/>
        </w:rPr>
        <w:t xml:space="preserve">Отдел опеки и попечительства Администрации города осуществляет исполнение государственных полномочий по опеке и попечительству </w:t>
      </w:r>
      <w:r w:rsidRPr="008555C2">
        <w:rPr>
          <w:i/>
          <w:color w:val="0070C0"/>
          <w:sz w:val="24"/>
          <w:szCs w:val="24"/>
        </w:rPr>
        <w:t>в отношении совершеннолетних граждан.</w:t>
      </w:r>
      <w:r w:rsidRPr="008555C2">
        <w:rPr>
          <w:sz w:val="24"/>
          <w:szCs w:val="24"/>
        </w:rPr>
        <w:t xml:space="preserve"> На 01.01.2017 года на учете в отделе </w:t>
      </w:r>
      <w:r>
        <w:rPr>
          <w:sz w:val="24"/>
          <w:szCs w:val="24"/>
        </w:rPr>
        <w:t xml:space="preserve">опеки и попечительства состоит </w:t>
      </w:r>
      <w:r w:rsidRPr="008555C2">
        <w:rPr>
          <w:sz w:val="24"/>
          <w:szCs w:val="24"/>
        </w:rPr>
        <w:t>169 недееспособных граждан, из них 157 проживают с опекунами, 9 отдельно от опекунов и 3 находятся в учреждениях здравоохранения.</w:t>
      </w:r>
    </w:p>
    <w:p w:rsidR="007617B0" w:rsidRPr="008555C2" w:rsidRDefault="007617B0" w:rsidP="007617B0">
      <w:pPr>
        <w:ind w:firstLine="851"/>
        <w:jc w:val="both"/>
        <w:rPr>
          <w:sz w:val="24"/>
          <w:szCs w:val="24"/>
        </w:rPr>
      </w:pPr>
    </w:p>
    <w:p w:rsidR="007617B0" w:rsidRPr="008555C2" w:rsidRDefault="007617B0" w:rsidP="007617B0">
      <w:pPr>
        <w:ind w:firstLine="851"/>
        <w:jc w:val="both"/>
        <w:rPr>
          <w:sz w:val="24"/>
          <w:szCs w:val="24"/>
        </w:rPr>
      </w:pPr>
      <w:r w:rsidRPr="008555C2">
        <w:rPr>
          <w:sz w:val="24"/>
          <w:szCs w:val="24"/>
        </w:rPr>
        <w:t xml:space="preserve">На профилактическом учете </w:t>
      </w:r>
      <w:r w:rsidRPr="008555C2">
        <w:rPr>
          <w:i/>
          <w:iCs/>
          <w:color w:val="0070C0"/>
          <w:sz w:val="24"/>
          <w:szCs w:val="24"/>
        </w:rPr>
        <w:t xml:space="preserve">в комиссии по делам несовершеннолетних и защите их прав </w:t>
      </w:r>
      <w:r w:rsidRPr="008555C2">
        <w:rPr>
          <w:sz w:val="24"/>
          <w:szCs w:val="24"/>
        </w:rPr>
        <w:t>(далее - комиссия) в 2016 году  состоял 61 человек, из них 41 ребенок – это учащиеся школ города (в 2015 году состояло 60 несовершенно</w:t>
      </w:r>
      <w:r>
        <w:rPr>
          <w:sz w:val="24"/>
          <w:szCs w:val="24"/>
        </w:rPr>
        <w:t>летних, из них: 46 – учащиеся</w:t>
      </w:r>
      <w:r w:rsidRPr="008555C2">
        <w:rPr>
          <w:sz w:val="24"/>
          <w:szCs w:val="24"/>
        </w:rPr>
        <w:t xml:space="preserve"> школ).</w:t>
      </w:r>
    </w:p>
    <w:p w:rsidR="007617B0" w:rsidRPr="008555C2" w:rsidRDefault="007617B0" w:rsidP="007617B0">
      <w:pPr>
        <w:ind w:firstLine="851"/>
        <w:jc w:val="both"/>
        <w:rPr>
          <w:sz w:val="24"/>
          <w:szCs w:val="24"/>
        </w:rPr>
      </w:pPr>
      <w:r w:rsidRPr="008555C2">
        <w:rPr>
          <w:sz w:val="24"/>
          <w:szCs w:val="24"/>
        </w:rPr>
        <w:t>В 2016 году в комиссии по делам несовершеннолетних и защите их прав было рассмотрено с вынесением наказания 221 материал об административных правонарушениях (2015 год -278).</w:t>
      </w:r>
    </w:p>
    <w:p w:rsidR="007617B0" w:rsidRPr="008555C2" w:rsidRDefault="007617B0" w:rsidP="007617B0">
      <w:pPr>
        <w:ind w:firstLine="851"/>
        <w:jc w:val="both"/>
        <w:rPr>
          <w:sz w:val="24"/>
          <w:szCs w:val="24"/>
        </w:rPr>
      </w:pPr>
      <w:r w:rsidRPr="008555C2">
        <w:rPr>
          <w:sz w:val="24"/>
          <w:szCs w:val="24"/>
        </w:rPr>
        <w:t>Комиссия систематически приглашается в школы на родительские собрания, лекции и классные часы для учащихся 5-11 классов. С начала 2016 года члены комиссии посетили школы № 3, 6, 7, 9, 10, 12, 13, лицей «Держава», «Технический лицей», Обнинский колледж технологий и услуг для проведения классных часов с учащимися и  тематических родительских собраний; принимали участие в расширенных заседаниях совета профилактики школ.</w:t>
      </w:r>
    </w:p>
    <w:p w:rsidR="007617B0" w:rsidRPr="000B4E8D" w:rsidRDefault="007617B0" w:rsidP="007617B0">
      <w:pPr>
        <w:ind w:firstLine="851"/>
        <w:jc w:val="both"/>
        <w:rPr>
          <w:color w:val="0070C0"/>
        </w:rPr>
      </w:pPr>
    </w:p>
    <w:p w:rsidR="007617B0" w:rsidRPr="000B4E8D" w:rsidRDefault="007617B0" w:rsidP="007617B0">
      <w:pPr>
        <w:pStyle w:val="affc"/>
        <w:shd w:val="clear" w:color="auto" w:fill="auto"/>
        <w:spacing w:before="0" w:after="0"/>
        <w:rPr>
          <w:color w:val="0070C0"/>
          <w:szCs w:val="32"/>
        </w:rPr>
      </w:pPr>
      <w:bookmarkStart w:id="79" w:name="_Toc410741761"/>
      <w:bookmarkStart w:id="80" w:name="_Toc410741855"/>
      <w:bookmarkStart w:id="81" w:name="_Toc457492565"/>
      <w:bookmarkStart w:id="82" w:name="_Toc474248136"/>
      <w:r w:rsidRPr="000B4E8D">
        <w:rPr>
          <w:color w:val="0070C0"/>
          <w:szCs w:val="32"/>
        </w:rPr>
        <w:t>Культура и искусство</w:t>
      </w:r>
      <w:bookmarkEnd w:id="79"/>
      <w:bookmarkEnd w:id="80"/>
      <w:bookmarkEnd w:id="81"/>
      <w:bookmarkEnd w:id="82"/>
    </w:p>
    <w:p w:rsidR="007617B0" w:rsidRPr="000B4E8D" w:rsidRDefault="007617B0" w:rsidP="007617B0">
      <w:pPr>
        <w:ind w:firstLine="851"/>
        <w:jc w:val="both"/>
      </w:pPr>
      <w:bookmarkStart w:id="83" w:name="_Toc457492568"/>
    </w:p>
    <w:p w:rsidR="007617B0" w:rsidRPr="00EA2AB2" w:rsidRDefault="007617B0" w:rsidP="007617B0">
      <w:pPr>
        <w:ind w:firstLine="851"/>
        <w:jc w:val="both"/>
        <w:rPr>
          <w:sz w:val="24"/>
          <w:szCs w:val="24"/>
        </w:rPr>
      </w:pPr>
      <w:r w:rsidRPr="00EA2AB2">
        <w:rPr>
          <w:sz w:val="24"/>
          <w:szCs w:val="24"/>
        </w:rPr>
        <w:t>В ведении Управления культуры и молодежной политики находятся 12 организаций культуры.</w:t>
      </w:r>
    </w:p>
    <w:p w:rsidR="007617B0" w:rsidRPr="00EA2AB2" w:rsidRDefault="007617B0" w:rsidP="007617B0">
      <w:pPr>
        <w:ind w:firstLine="851"/>
        <w:jc w:val="both"/>
        <w:rPr>
          <w:sz w:val="24"/>
          <w:szCs w:val="24"/>
        </w:rPr>
      </w:pPr>
      <w:r w:rsidRPr="00EA2AB2">
        <w:rPr>
          <w:sz w:val="24"/>
          <w:szCs w:val="24"/>
        </w:rPr>
        <w:t>Общее количество проведенных мероприятий в сфере культуры 1250.</w:t>
      </w:r>
    </w:p>
    <w:p w:rsidR="007617B0" w:rsidRPr="00EA2AB2" w:rsidRDefault="007617B0" w:rsidP="007617B0">
      <w:pPr>
        <w:ind w:firstLine="851"/>
        <w:jc w:val="both"/>
        <w:rPr>
          <w:sz w:val="24"/>
          <w:szCs w:val="24"/>
        </w:rPr>
      </w:pPr>
      <w:r w:rsidRPr="00EA2AB2">
        <w:rPr>
          <w:sz w:val="24"/>
          <w:szCs w:val="24"/>
        </w:rPr>
        <w:t xml:space="preserve">В 2016 году Приоритетом в подготовке и проведении массовых общегородских мероприятий стали программы мероприятий в рамках </w:t>
      </w:r>
      <w:r w:rsidRPr="00EA2AB2">
        <w:rPr>
          <w:i/>
          <w:color w:val="0070C0"/>
          <w:sz w:val="24"/>
          <w:szCs w:val="24"/>
        </w:rPr>
        <w:t>60-летия образования города Обнинска</w:t>
      </w:r>
      <w:r w:rsidRPr="00EA2AB2">
        <w:rPr>
          <w:sz w:val="24"/>
          <w:szCs w:val="24"/>
        </w:rPr>
        <w:t xml:space="preserve"> и </w:t>
      </w:r>
      <w:r w:rsidRPr="00EA2AB2">
        <w:rPr>
          <w:i/>
          <w:color w:val="0070C0"/>
          <w:sz w:val="24"/>
          <w:szCs w:val="24"/>
        </w:rPr>
        <w:t>Года кино</w:t>
      </w:r>
      <w:r w:rsidRPr="00EA2AB2">
        <w:rPr>
          <w:sz w:val="24"/>
          <w:szCs w:val="24"/>
        </w:rPr>
        <w:t xml:space="preserve">. </w:t>
      </w:r>
    </w:p>
    <w:p w:rsidR="007617B0" w:rsidRPr="00EA2AB2" w:rsidRDefault="007617B0" w:rsidP="007617B0">
      <w:pPr>
        <w:ind w:firstLine="851"/>
        <w:jc w:val="both"/>
        <w:rPr>
          <w:sz w:val="24"/>
          <w:szCs w:val="24"/>
        </w:rPr>
      </w:pPr>
      <w:r w:rsidRPr="00EA2AB2">
        <w:rPr>
          <w:sz w:val="24"/>
          <w:szCs w:val="24"/>
        </w:rPr>
        <w:t xml:space="preserve">Официально Год кино в Обнинске был открыт праздничным вечером «Музыка кино» с участием артистки театра и кино С.Лебедевой и президента православного Сретенского кинофестиваля м.Софии. В Музее истории города прошла  фото-выставка «Обнинцы в российском кинематографе». Состоялся XI Международный Сретенский православный кинофестиваль, в рамках фестиваля детская программа была показана в кинотеатре «Мир». Зимний молодежный слет, посвященный Году российского кино «Это кино!» собрал творческую и спортивную молодежь города. В Год кино получил свое развитие проект «Театральная Россия» в кинотеатре «Мир». Синтез театрального искусства и новых технологий позволил нашим жителям в кинотеатре увидеть спектакли ведущих московских театров в режиме реального времени. С большим успехом были проведены городские акции «Ночь в библиотеке», «Ночь в музее», «Ночь кино», «Ночь искусств», также посвященные Году кино. </w:t>
      </w:r>
    </w:p>
    <w:p w:rsidR="007617B0" w:rsidRPr="00EA2AB2" w:rsidRDefault="007617B0" w:rsidP="007617B0">
      <w:pPr>
        <w:ind w:firstLine="851"/>
        <w:jc w:val="both"/>
        <w:rPr>
          <w:sz w:val="24"/>
          <w:szCs w:val="24"/>
        </w:rPr>
      </w:pPr>
      <w:r w:rsidRPr="00EA2AB2">
        <w:rPr>
          <w:sz w:val="24"/>
          <w:szCs w:val="24"/>
        </w:rPr>
        <w:t xml:space="preserve">Традиционно ко Дню Победы была подготовлена обширная программа для жителей города и ветеранов. 9 мая 2016 года прошел торжественный митинг и прохождение войск </w:t>
      </w:r>
      <w:r>
        <w:rPr>
          <w:sz w:val="24"/>
          <w:szCs w:val="24"/>
        </w:rPr>
        <w:t>О</w:t>
      </w:r>
      <w:r w:rsidRPr="00EA2AB2">
        <w:rPr>
          <w:sz w:val="24"/>
          <w:szCs w:val="24"/>
        </w:rPr>
        <w:t>бнинского гарнизона, горожанам были представлены театрализованное представление «Живи в веках, Победа!» и вечерний концерт «Победный май». Также были проведены патриотические акции «Георгиевская ленточка», «Спасибо за жизнь», «Письма Победы», «Бессмертный полк».</w:t>
      </w:r>
    </w:p>
    <w:p w:rsidR="007617B0" w:rsidRPr="00EA2AB2" w:rsidRDefault="007617B0" w:rsidP="007617B0">
      <w:pPr>
        <w:ind w:firstLine="851"/>
        <w:jc w:val="both"/>
        <w:rPr>
          <w:sz w:val="24"/>
          <w:szCs w:val="24"/>
        </w:rPr>
      </w:pPr>
      <w:r w:rsidRPr="00EA2AB2">
        <w:rPr>
          <w:sz w:val="24"/>
          <w:szCs w:val="24"/>
        </w:rPr>
        <w:t xml:space="preserve">1 июня в третий раз прошла Городская ярмарка детского досуга и творчества «Солнечный круг». </w:t>
      </w:r>
    </w:p>
    <w:p w:rsidR="007617B0" w:rsidRPr="00EA2AB2" w:rsidRDefault="007617B0" w:rsidP="007617B0">
      <w:pPr>
        <w:ind w:firstLine="851"/>
        <w:jc w:val="both"/>
        <w:rPr>
          <w:sz w:val="24"/>
          <w:szCs w:val="24"/>
        </w:rPr>
      </w:pPr>
      <w:r w:rsidRPr="00EA2AB2">
        <w:rPr>
          <w:sz w:val="24"/>
          <w:szCs w:val="24"/>
        </w:rPr>
        <w:t>В 2016 году были проведены традиционные фестивали-конкурсы: 18-й Областной фестиваль народного творчества «Рождественская звезда», XI Международный Сретенский кинофестиваль «Встреча», фестиваль «Масленичные забавы», праздник «Широкая масленица», городские конкурсы «Маленькая фея», студенческий фестиваль «Студенческая весна», фестиваль творчества молодежи «Ветер перемен», городской фестиваль-конкурс «Семья года», Девятый открытый фестиваль-конкурс авторской песни «Обнинская нота», III Открытый фестиваль-конкурс духовых оркестров «Марши Победы», прошедший в парке Усадьбы Белкино.</w:t>
      </w:r>
    </w:p>
    <w:p w:rsidR="007617B0" w:rsidRPr="00EA2AB2" w:rsidRDefault="007617B0" w:rsidP="007617B0">
      <w:pPr>
        <w:ind w:firstLine="851"/>
        <w:jc w:val="both"/>
        <w:rPr>
          <w:sz w:val="24"/>
          <w:szCs w:val="24"/>
        </w:rPr>
      </w:pPr>
      <w:r w:rsidRPr="00EA2AB2">
        <w:rPr>
          <w:sz w:val="24"/>
          <w:szCs w:val="24"/>
        </w:rPr>
        <w:t xml:space="preserve">В 2016 году были проведены городские мемориальные митинги, посвященные Дню памяти жертв радиационных катастроф, Дню моряка-подводника, Дню Победы, Дню памяти и скорби, Дню освобождения Обнинской земли от немецко-фашистских захватчиков; вечера для ветеранов клуба «Старый город», мероприятия, посвященные Дням воинской славы, в Городском клубе ветеранов. </w:t>
      </w:r>
    </w:p>
    <w:p w:rsidR="007617B0" w:rsidRPr="00EA2AB2" w:rsidRDefault="007617B0" w:rsidP="007617B0">
      <w:pPr>
        <w:ind w:firstLine="851"/>
        <w:jc w:val="both"/>
        <w:rPr>
          <w:sz w:val="24"/>
          <w:szCs w:val="24"/>
        </w:rPr>
      </w:pPr>
      <w:r w:rsidRPr="00EA2AB2">
        <w:rPr>
          <w:sz w:val="24"/>
          <w:szCs w:val="24"/>
        </w:rPr>
        <w:t>Большая работа была проделана в 2016 году в рамках подготовки праздничных мероприятий, посвященных 60-летию образования города Обнинска. К этой дате подготовлены следующие мероприятия: торжественная церемония «Человек года», праздник Старого города, книжная ярмарка, театрализованная площадка «Менестрельник», детский кинопраздник, проект «Обнинск музыкальный», костюмированное шествие творческих коллективов, спортивных и общественных организаций, предприятий города, джазовый фестиваль диксилендов и массовое гулянье для жителей города с большой концертной программой. Спектакль театра «Д.Е.М.И.»  «ВиП Обнинский» был показан в дни празднования 60-летия города на территории Дачи Морозовой. Подготовлена к изданию в серии «Музейный проект» «Прогулки по г.</w:t>
      </w:r>
      <w:r>
        <w:rPr>
          <w:sz w:val="24"/>
          <w:szCs w:val="24"/>
        </w:rPr>
        <w:t xml:space="preserve"> </w:t>
      </w:r>
      <w:r w:rsidRPr="00EA2AB2">
        <w:rPr>
          <w:sz w:val="24"/>
          <w:szCs w:val="24"/>
        </w:rPr>
        <w:t xml:space="preserve">Обнинску» (путеводитель). </w:t>
      </w:r>
    </w:p>
    <w:p w:rsidR="007617B0" w:rsidRPr="00EA2AB2" w:rsidRDefault="007617B0" w:rsidP="007617B0">
      <w:pPr>
        <w:ind w:firstLine="851"/>
        <w:jc w:val="both"/>
        <w:rPr>
          <w:sz w:val="24"/>
          <w:szCs w:val="24"/>
        </w:rPr>
      </w:pPr>
      <w:r w:rsidRPr="00EA2AB2">
        <w:rPr>
          <w:sz w:val="24"/>
          <w:szCs w:val="24"/>
        </w:rPr>
        <w:t>2 февраля 2017 года в Музее истории города Обнинска состоялась презентация новой книги из серии «Музейный проект» «Прогулки по Обнинску». Тираж составляет 1000 экземпляров, часть тиража будет передана в школьные и городские библиотеки. Издана книга на бюджетные и внебюджетные средства учреждения.</w:t>
      </w:r>
    </w:p>
    <w:p w:rsidR="007617B0" w:rsidRPr="00EA2AB2" w:rsidRDefault="007617B0" w:rsidP="007617B0">
      <w:pPr>
        <w:ind w:firstLine="851"/>
        <w:jc w:val="both"/>
        <w:rPr>
          <w:sz w:val="24"/>
          <w:szCs w:val="24"/>
        </w:rPr>
      </w:pPr>
      <w:r w:rsidRPr="00EA2AB2">
        <w:rPr>
          <w:sz w:val="24"/>
          <w:szCs w:val="24"/>
        </w:rPr>
        <w:t>В декабре 2016 года состоялся праздничный вечер, посвященный 60-летию Детской школы искусств №1 - ровесницы города, родоначальницы музыкального образования, заложившей традиции и преемственность музыкального образования в первом наукограде.</w:t>
      </w:r>
    </w:p>
    <w:p w:rsidR="007617B0" w:rsidRPr="00EA2AB2" w:rsidRDefault="007617B0" w:rsidP="007617B0">
      <w:pPr>
        <w:ind w:firstLine="851"/>
        <w:jc w:val="both"/>
        <w:rPr>
          <w:sz w:val="24"/>
          <w:szCs w:val="24"/>
        </w:rPr>
      </w:pPr>
      <w:r w:rsidRPr="00EA2AB2">
        <w:rPr>
          <w:sz w:val="24"/>
          <w:szCs w:val="24"/>
        </w:rPr>
        <w:t xml:space="preserve">На 1 января 2017 года в городской черте находится 24 памятника истории и культуры. В 2016 году город обрел три памятника – памятный знак «Георгиевский крест», памятник «МиГ-29» и памятник Первопроходцам атомной энергетики. </w:t>
      </w:r>
    </w:p>
    <w:p w:rsidR="007617B0" w:rsidRPr="00EA2AB2" w:rsidRDefault="007617B0" w:rsidP="007617B0">
      <w:pPr>
        <w:ind w:firstLine="851"/>
        <w:jc w:val="both"/>
        <w:rPr>
          <w:sz w:val="24"/>
          <w:szCs w:val="24"/>
        </w:rPr>
      </w:pPr>
      <w:r w:rsidRPr="00EA2AB2">
        <w:rPr>
          <w:sz w:val="24"/>
          <w:szCs w:val="24"/>
        </w:rPr>
        <w:t xml:space="preserve">Особняк (хутор Турлики) в нижнем парке (Памятник истории и культуры регионального значения), известный как </w:t>
      </w:r>
      <w:r w:rsidRPr="00EA2AB2">
        <w:rPr>
          <w:i/>
          <w:color w:val="0070C0"/>
          <w:sz w:val="24"/>
          <w:szCs w:val="24"/>
        </w:rPr>
        <w:t>дача Морозовой</w:t>
      </w:r>
      <w:r w:rsidRPr="00EA2AB2">
        <w:rPr>
          <w:sz w:val="24"/>
          <w:szCs w:val="24"/>
        </w:rPr>
        <w:t>, в 2014 году передан в муниципальную собственность. Установлен пост охраны. Проведено более 20 субботников, в ходе которых  расчищена парковая зона усадьбы, являющаяся неотъемлемой частью усадебного ансамбля. Благодаря этим мероприятиям стала возможной в дни 60-летия города премьера спектакля театра «Д.Е.М.И.»  «ВиП Обнинский» на территории Дачи Морозовой с участием более 300 зрителей.</w:t>
      </w:r>
    </w:p>
    <w:p w:rsidR="007617B0" w:rsidRPr="00EA2AB2" w:rsidRDefault="007617B0" w:rsidP="007617B0">
      <w:pPr>
        <w:ind w:firstLine="851"/>
        <w:jc w:val="both"/>
        <w:rPr>
          <w:sz w:val="24"/>
          <w:szCs w:val="24"/>
        </w:rPr>
      </w:pPr>
      <w:r w:rsidRPr="00EA2AB2">
        <w:rPr>
          <w:sz w:val="24"/>
          <w:szCs w:val="24"/>
        </w:rPr>
        <w:t xml:space="preserve">В 2016 году продолжил свою работу некоммерческий благотворительный  Культурно-экологический </w:t>
      </w:r>
      <w:r w:rsidRPr="00EA2AB2">
        <w:rPr>
          <w:i/>
          <w:color w:val="0070C0"/>
          <w:sz w:val="24"/>
          <w:szCs w:val="24"/>
        </w:rPr>
        <w:t>Фонд «Усадьба Белкино»</w:t>
      </w:r>
      <w:r w:rsidRPr="00EA2AB2">
        <w:rPr>
          <w:sz w:val="24"/>
          <w:szCs w:val="24"/>
        </w:rPr>
        <w:t>. Регулярными стали концерты на площадке парка, в здании флигеля функционирует камерный концертный зал.</w:t>
      </w:r>
    </w:p>
    <w:p w:rsidR="007617B0" w:rsidRPr="00EA2AB2" w:rsidRDefault="007617B0" w:rsidP="007617B0">
      <w:pPr>
        <w:ind w:firstLine="900"/>
        <w:jc w:val="both"/>
        <w:rPr>
          <w:sz w:val="24"/>
          <w:szCs w:val="24"/>
        </w:rPr>
      </w:pPr>
    </w:p>
    <w:p w:rsidR="007617B0" w:rsidRPr="00EA2AB2" w:rsidRDefault="007617B0" w:rsidP="007617B0">
      <w:pPr>
        <w:ind w:firstLine="851"/>
        <w:jc w:val="both"/>
        <w:rPr>
          <w:sz w:val="24"/>
          <w:szCs w:val="24"/>
        </w:rPr>
      </w:pPr>
      <w:r w:rsidRPr="00EA2AB2">
        <w:rPr>
          <w:i/>
          <w:color w:val="0070C0"/>
          <w:sz w:val="24"/>
          <w:szCs w:val="24"/>
        </w:rPr>
        <w:t>Дополнительное образование детей в сфере культуры и искусства.</w:t>
      </w:r>
      <w:r w:rsidRPr="00EA2AB2">
        <w:rPr>
          <w:sz w:val="24"/>
          <w:szCs w:val="24"/>
        </w:rPr>
        <w:t xml:space="preserve"> В школах дополнительного образования детей г.</w:t>
      </w:r>
      <w:r>
        <w:rPr>
          <w:sz w:val="24"/>
          <w:szCs w:val="24"/>
        </w:rPr>
        <w:t xml:space="preserve"> </w:t>
      </w:r>
      <w:r w:rsidRPr="00EA2AB2">
        <w:rPr>
          <w:sz w:val="24"/>
          <w:szCs w:val="24"/>
        </w:rPr>
        <w:t>Обнинска  обучаются 2044 учащихся (против 2008 учащихся в 2015 году). 10 выпускников ДШИ №1, ДШИ №2, ДХШ продолжили обучение в ССУЗах и ВУЗах.</w:t>
      </w:r>
    </w:p>
    <w:p w:rsidR="007617B0" w:rsidRPr="00EA2AB2" w:rsidRDefault="007617B0" w:rsidP="007617B0">
      <w:pPr>
        <w:ind w:firstLine="851"/>
        <w:jc w:val="both"/>
        <w:rPr>
          <w:sz w:val="24"/>
          <w:szCs w:val="24"/>
        </w:rPr>
      </w:pPr>
      <w:r w:rsidRPr="00EA2AB2">
        <w:rPr>
          <w:sz w:val="24"/>
          <w:szCs w:val="24"/>
        </w:rPr>
        <w:t xml:space="preserve">Неотъемлемой частью учебного процесса является привлечение учащихся разных возрастов к участию в конкурсных и выставочных мероприятиях, что развивает творческие возможности каждого ребенка, способствует усилению заинтересованности в результатах обучения. Более 70% обучающихся приняли участие в творческих мероприятиях (конкурсы, фестивали, концерты, выставки)  в разных городах  России. </w:t>
      </w:r>
    </w:p>
    <w:p w:rsidR="007617B0" w:rsidRPr="00EA2AB2" w:rsidRDefault="007617B0" w:rsidP="007617B0">
      <w:pPr>
        <w:ind w:firstLine="851"/>
        <w:jc w:val="both"/>
        <w:rPr>
          <w:sz w:val="24"/>
          <w:szCs w:val="24"/>
        </w:rPr>
      </w:pPr>
      <w:r w:rsidRPr="00EA2AB2">
        <w:rPr>
          <w:sz w:val="24"/>
          <w:szCs w:val="24"/>
        </w:rPr>
        <w:t>На базе ДШИ №1 и ДШИ №2 в 2016 году продолжилась активная концертная деятельность, в том числе в рамках городских мероприятий. Большой  интерес школ  искусств  области  вызвал IV Открытый  городской фестиваль-конкурс ансамблей юных исполнителей «Играем вместе», прошедший в ДШИ №1. Итогом творческого сотрудничества юных музыкантов и художников стал I открытый городской фестиваль «Музыкальные картины», состоявшийся в ДШИ №2.</w:t>
      </w:r>
    </w:p>
    <w:p w:rsidR="007617B0" w:rsidRPr="00EA2AB2" w:rsidRDefault="007617B0" w:rsidP="007617B0">
      <w:pPr>
        <w:ind w:firstLine="851"/>
        <w:jc w:val="both"/>
        <w:rPr>
          <w:sz w:val="24"/>
          <w:szCs w:val="24"/>
        </w:rPr>
      </w:pPr>
      <w:r w:rsidRPr="00EA2AB2">
        <w:rPr>
          <w:sz w:val="24"/>
          <w:szCs w:val="24"/>
        </w:rPr>
        <w:t>Силами преподавателей ДХШ разработан и издан каталог творческих работ учащихся ДШИ №3, посвященный 60-летию образования г.Обнинска.</w:t>
      </w:r>
    </w:p>
    <w:p w:rsidR="007617B0" w:rsidRPr="00EA2AB2" w:rsidRDefault="007617B0" w:rsidP="007617B0">
      <w:pPr>
        <w:ind w:firstLine="851"/>
        <w:jc w:val="both"/>
        <w:rPr>
          <w:sz w:val="24"/>
          <w:szCs w:val="24"/>
        </w:rPr>
      </w:pPr>
      <w:r w:rsidRPr="00EA2AB2">
        <w:rPr>
          <w:sz w:val="24"/>
          <w:szCs w:val="24"/>
        </w:rPr>
        <w:t>Ученица ДШИ № 2 Бузян Анна (скрипка, преп. Вапняр С.П.) получила стипендию Правительства Калужской области «Надежда» (для учащихся ДШИ области).</w:t>
      </w:r>
    </w:p>
    <w:p w:rsidR="007617B0" w:rsidRPr="00EA2AB2" w:rsidRDefault="007617B0" w:rsidP="007617B0">
      <w:pPr>
        <w:ind w:firstLine="900"/>
        <w:jc w:val="center"/>
        <w:rPr>
          <w:b/>
          <w:sz w:val="24"/>
          <w:szCs w:val="24"/>
        </w:rPr>
      </w:pPr>
    </w:p>
    <w:p w:rsidR="007617B0" w:rsidRPr="00EA2AB2" w:rsidRDefault="007617B0" w:rsidP="007617B0">
      <w:pPr>
        <w:ind w:firstLine="851"/>
        <w:jc w:val="both"/>
        <w:rPr>
          <w:sz w:val="24"/>
          <w:szCs w:val="24"/>
        </w:rPr>
      </w:pPr>
      <w:r w:rsidRPr="00EA2AB2">
        <w:rPr>
          <w:sz w:val="24"/>
          <w:szCs w:val="24"/>
        </w:rPr>
        <w:t xml:space="preserve">В 2016 году книжный фонд </w:t>
      </w:r>
      <w:r w:rsidRPr="00EA2AB2">
        <w:rPr>
          <w:i/>
          <w:color w:val="0070C0"/>
          <w:sz w:val="24"/>
          <w:szCs w:val="24"/>
        </w:rPr>
        <w:t>МБУ «Централизованная библиотечная система»</w:t>
      </w:r>
      <w:r w:rsidRPr="00EA2AB2">
        <w:rPr>
          <w:sz w:val="24"/>
          <w:szCs w:val="24"/>
        </w:rPr>
        <w:t xml:space="preserve"> по сравнению с предыдущим годом незначительно уменьшился. Поступление составило 5795 экземпляров (в 2015 году - 6576 экземпляров). Количество читателей увеличилось и составляет 36,9 тыс. человек (2015 год – 36,4 тыс. человек),  при этом книговыдача снизилась на 96083 экземпляров, что связано  со скудным комплектованием библиотек.</w:t>
      </w:r>
    </w:p>
    <w:p w:rsidR="007617B0" w:rsidRPr="00EA2AB2" w:rsidRDefault="007617B0" w:rsidP="007617B0">
      <w:pPr>
        <w:ind w:firstLine="851"/>
        <w:jc w:val="both"/>
        <w:rPr>
          <w:sz w:val="24"/>
          <w:szCs w:val="24"/>
        </w:rPr>
      </w:pPr>
      <w:r w:rsidRPr="00EA2AB2">
        <w:rPr>
          <w:sz w:val="24"/>
          <w:szCs w:val="24"/>
        </w:rPr>
        <w:t xml:space="preserve">Продолжается расширение зоны деятельности библиотек. Работая в общем проекте «Библиотека шагнула за порог», ЦБС внедряет новые форматы в свою традиционную деятельность. Это массовые акции «Ночь в библиотеке», «Летний читальный зал», работа молодежных клубов в БФ №1, семейных клубов на базе БФ №5, регулярно проводимые литературные экскурсии, летние читальные залы на площадях перед  ЦБ,  БФ №1, БФ «Старый город».    </w:t>
      </w:r>
    </w:p>
    <w:p w:rsidR="007617B0" w:rsidRPr="00EA2AB2" w:rsidRDefault="007617B0" w:rsidP="007617B0">
      <w:pPr>
        <w:ind w:firstLine="851"/>
        <w:jc w:val="both"/>
        <w:rPr>
          <w:sz w:val="24"/>
          <w:szCs w:val="24"/>
        </w:rPr>
      </w:pPr>
      <w:r w:rsidRPr="00EA2AB2">
        <w:rPr>
          <w:sz w:val="24"/>
          <w:szCs w:val="24"/>
        </w:rPr>
        <w:t>В 2016 году продолжил свою работу на базе Центральной библиотеки Центр правовой информации, чьими услугами воспользовались 639 человек, на безвозмездной основе проведено 282 юридических консультации специалистом</w:t>
      </w:r>
      <w:r>
        <w:rPr>
          <w:sz w:val="24"/>
          <w:szCs w:val="24"/>
        </w:rPr>
        <w:t>–юристом,  составлено</w:t>
      </w:r>
      <w:r w:rsidRPr="00EA2AB2">
        <w:rPr>
          <w:sz w:val="24"/>
          <w:szCs w:val="24"/>
        </w:rPr>
        <w:t xml:space="preserve"> 39 документов.</w:t>
      </w:r>
    </w:p>
    <w:p w:rsidR="007617B0" w:rsidRPr="00EA2AB2" w:rsidRDefault="007617B0" w:rsidP="007617B0">
      <w:pPr>
        <w:ind w:firstLine="851"/>
        <w:jc w:val="both"/>
        <w:rPr>
          <w:sz w:val="24"/>
          <w:szCs w:val="24"/>
        </w:rPr>
      </w:pPr>
      <w:r w:rsidRPr="00EA2AB2">
        <w:rPr>
          <w:sz w:val="24"/>
          <w:szCs w:val="24"/>
        </w:rPr>
        <w:t xml:space="preserve">Продолжилось внедрение информационных технологий в работу ЦБС, которые обеспечили новые сервисы обслуживания для пользователей. Отработана и внедрена технология единой сетевой регистрации читателей  в  центральной библиотеке. Создана  БД «Читатель» в программе ИРБИС в локальном режиме. В перспективе планируется создание единой читательской регистрации по городу в удаленном режиме. </w:t>
      </w:r>
    </w:p>
    <w:p w:rsidR="007617B0" w:rsidRPr="00EA2AB2" w:rsidRDefault="007617B0" w:rsidP="007617B0">
      <w:pPr>
        <w:ind w:firstLine="851"/>
        <w:jc w:val="both"/>
        <w:rPr>
          <w:sz w:val="24"/>
          <w:szCs w:val="24"/>
        </w:rPr>
      </w:pPr>
      <w:r w:rsidRPr="00EA2AB2">
        <w:rPr>
          <w:sz w:val="24"/>
          <w:szCs w:val="24"/>
        </w:rPr>
        <w:t>В минувшем году в интернете выставлен Электронный каталог периодических изданий, полученных ЦБС в 2016 году. Кроме того, осуществлен ретроспективный ввод архива  периодических изданий. Фонды библиотеки «Старый город» имеют подшивки журналов середины 20 века, в которых можно найти уникальные материалы.</w:t>
      </w:r>
    </w:p>
    <w:p w:rsidR="007617B0" w:rsidRPr="00EA2AB2" w:rsidRDefault="007617B0" w:rsidP="007617B0">
      <w:pPr>
        <w:ind w:firstLine="851"/>
        <w:jc w:val="both"/>
        <w:rPr>
          <w:sz w:val="24"/>
          <w:szCs w:val="24"/>
        </w:rPr>
      </w:pPr>
      <w:r w:rsidRPr="00EA2AB2">
        <w:rPr>
          <w:sz w:val="24"/>
          <w:szCs w:val="24"/>
        </w:rPr>
        <w:t xml:space="preserve">Интернет-технологии позволяют библиотекам формировать принципиально иное, информационно-сервисное пространство. В конце 2016 года  Гуманитарную библиотеку удалось подключить к Национальной электронной библиотеке  (НЭБ), которая начинает работать в режиме виртуального читального зала. </w:t>
      </w:r>
    </w:p>
    <w:p w:rsidR="007617B0" w:rsidRPr="00EA2AB2" w:rsidRDefault="007617B0" w:rsidP="007617B0">
      <w:pPr>
        <w:ind w:firstLine="851"/>
        <w:jc w:val="both"/>
        <w:rPr>
          <w:sz w:val="24"/>
          <w:szCs w:val="24"/>
        </w:rPr>
      </w:pPr>
      <w:r w:rsidRPr="00EA2AB2">
        <w:rPr>
          <w:sz w:val="24"/>
          <w:szCs w:val="24"/>
        </w:rPr>
        <w:t xml:space="preserve">Удовлетворить спрос по отраслевой тематике позволяет использование  библиотекарями бесплатного  аналитического контента КиберЛенинка, ссылка на который дана на сайте ЦБС. </w:t>
      </w:r>
    </w:p>
    <w:p w:rsidR="007617B0" w:rsidRPr="00EA2AB2" w:rsidRDefault="007617B0" w:rsidP="007617B0">
      <w:pPr>
        <w:ind w:firstLine="851"/>
        <w:jc w:val="both"/>
        <w:rPr>
          <w:sz w:val="24"/>
          <w:szCs w:val="24"/>
        </w:rPr>
      </w:pPr>
      <w:r w:rsidRPr="00EA2AB2">
        <w:rPr>
          <w:sz w:val="24"/>
          <w:szCs w:val="24"/>
        </w:rPr>
        <w:t xml:space="preserve">Обнинская ЦБС стала участником проекта  «БиблиоРодина»,  который был запущен краудфандинговой платформой №1 в России Planeta.ги при поддержке Госдумы РФ и Почты России. Цель проекта – привлечь меценатов для спонсирования библиотечной подписки на хорошие  научно-популярные журналы. </w:t>
      </w:r>
    </w:p>
    <w:p w:rsidR="007617B0" w:rsidRPr="00EA2AB2" w:rsidRDefault="007617B0" w:rsidP="007617B0">
      <w:pPr>
        <w:ind w:firstLine="851"/>
        <w:jc w:val="both"/>
        <w:rPr>
          <w:sz w:val="24"/>
          <w:szCs w:val="24"/>
        </w:rPr>
      </w:pPr>
      <w:r w:rsidRPr="00EA2AB2">
        <w:rPr>
          <w:sz w:val="24"/>
          <w:szCs w:val="24"/>
        </w:rPr>
        <w:t xml:space="preserve">Ко Дню города был завершен совместный проект БИЦ и библиотеки №8 «Старый город» по созданию </w:t>
      </w:r>
      <w:hyperlink r:id="rId7" w:history="1">
        <w:r w:rsidRPr="00EA2AB2">
          <w:rPr>
            <w:sz w:val="24"/>
            <w:szCs w:val="24"/>
          </w:rPr>
          <w:t>виртуального фотоальбома «Обнинск в улицах и лицах</w:t>
        </w:r>
      </w:hyperlink>
      <w:r w:rsidRPr="00EA2AB2">
        <w:rPr>
          <w:sz w:val="24"/>
          <w:szCs w:val="24"/>
        </w:rPr>
        <w:t xml:space="preserve">» (Обнинск 50-80 годов). </w:t>
      </w:r>
    </w:p>
    <w:p w:rsidR="007617B0" w:rsidRPr="00EA2AB2" w:rsidRDefault="007617B0" w:rsidP="007617B0">
      <w:pPr>
        <w:ind w:firstLine="851"/>
        <w:jc w:val="both"/>
        <w:rPr>
          <w:sz w:val="24"/>
          <w:szCs w:val="24"/>
        </w:rPr>
      </w:pPr>
      <w:r w:rsidRPr="00EA2AB2">
        <w:rPr>
          <w:sz w:val="24"/>
          <w:szCs w:val="24"/>
        </w:rPr>
        <w:t>В течение года продолжалась работа в проекте «Имя на карте города»: пополнялась база данных сведениями о новых улицах города, памятниках, сооружениях, велась электронная БД «Обнинск: люди, событии, факты», ежемесячный «Календарь знаменательных дат. Обнинск-2016».</w:t>
      </w:r>
    </w:p>
    <w:p w:rsidR="007617B0" w:rsidRPr="00EA2AB2" w:rsidRDefault="007617B0" w:rsidP="007617B0">
      <w:pPr>
        <w:ind w:firstLine="851"/>
        <w:jc w:val="both"/>
        <w:rPr>
          <w:sz w:val="24"/>
          <w:szCs w:val="24"/>
        </w:rPr>
      </w:pPr>
      <w:r w:rsidRPr="00EA2AB2">
        <w:rPr>
          <w:sz w:val="24"/>
          <w:szCs w:val="24"/>
        </w:rPr>
        <w:t>Библиотеки города по-прежнему остаются не только информационными,</w:t>
      </w:r>
      <w:r>
        <w:rPr>
          <w:sz w:val="24"/>
          <w:szCs w:val="24"/>
        </w:rPr>
        <w:t xml:space="preserve"> </w:t>
      </w:r>
      <w:r w:rsidRPr="00EA2AB2">
        <w:rPr>
          <w:sz w:val="24"/>
          <w:szCs w:val="24"/>
        </w:rPr>
        <w:t>но и досуговыми центрами. В залах библиотек в 2016 году проведено свыше 500 мероприятий -  музыкальные вечера, литературные встречи, презента</w:t>
      </w:r>
      <w:r>
        <w:rPr>
          <w:sz w:val="24"/>
          <w:szCs w:val="24"/>
        </w:rPr>
        <w:t>ции новых книг, обзоры, лекции.</w:t>
      </w:r>
      <w:r w:rsidRPr="00EA2AB2">
        <w:rPr>
          <w:sz w:val="24"/>
          <w:szCs w:val="24"/>
        </w:rPr>
        <w:t xml:space="preserve"> С 2016 года библиотеки стали центром возрождения просветительской деятельности Общества «Знание» в городе Обнинске.</w:t>
      </w:r>
    </w:p>
    <w:p w:rsidR="007617B0" w:rsidRPr="00EA2AB2" w:rsidRDefault="007617B0" w:rsidP="007617B0">
      <w:pPr>
        <w:ind w:firstLine="851"/>
        <w:jc w:val="both"/>
        <w:rPr>
          <w:sz w:val="24"/>
          <w:szCs w:val="24"/>
        </w:rPr>
      </w:pPr>
      <w:r w:rsidRPr="00EA2AB2">
        <w:rPr>
          <w:sz w:val="24"/>
          <w:szCs w:val="24"/>
        </w:rPr>
        <w:tab/>
      </w:r>
    </w:p>
    <w:p w:rsidR="007617B0" w:rsidRPr="00EA2AB2" w:rsidRDefault="007617B0" w:rsidP="007617B0">
      <w:pPr>
        <w:ind w:firstLine="851"/>
        <w:jc w:val="both"/>
        <w:rPr>
          <w:sz w:val="24"/>
          <w:szCs w:val="24"/>
        </w:rPr>
      </w:pPr>
      <w:r w:rsidRPr="00EA2AB2">
        <w:rPr>
          <w:sz w:val="24"/>
          <w:szCs w:val="24"/>
        </w:rPr>
        <w:t xml:space="preserve">С вводом в действие экспозиции «История Обнинска – города науки» в </w:t>
      </w:r>
      <w:r w:rsidRPr="00EA2AB2">
        <w:rPr>
          <w:i/>
          <w:color w:val="0070C0"/>
          <w:sz w:val="24"/>
          <w:szCs w:val="24"/>
        </w:rPr>
        <w:t>МБУ «Музей истории г.Обнинска»</w:t>
      </w:r>
      <w:r w:rsidRPr="00EA2AB2">
        <w:rPr>
          <w:sz w:val="24"/>
          <w:szCs w:val="24"/>
        </w:rPr>
        <w:t xml:space="preserve">  и в связи  с проведением новых мероприятий «Ночь в музее», «Ночь искусств» и другими новыми формами работы прослеживается устойчивый рост посещений музея за последние пять лет: в 2016 году – 53,5 тыс. человек, в 2012 году – 49,0 тыс. человек. На вечернее время разработана отдельная программа мероприятий «Вечерние четверги» в музее  совместно с обнинским краеведческим объединением «Репинка». Реализуется программа для любителей истории: лекторий для молодежи-краеведов, семинары по краеведческой тематике для всех желающих, для одиночных посетителей музея формируются группы для проведения экскурсий по выставкам и т.д.</w:t>
      </w:r>
    </w:p>
    <w:p w:rsidR="007617B0" w:rsidRPr="00EA2AB2" w:rsidRDefault="007617B0" w:rsidP="007617B0">
      <w:pPr>
        <w:ind w:firstLine="851"/>
        <w:jc w:val="both"/>
        <w:rPr>
          <w:sz w:val="24"/>
          <w:szCs w:val="24"/>
        </w:rPr>
      </w:pPr>
      <w:r w:rsidRPr="00EA2AB2">
        <w:rPr>
          <w:sz w:val="24"/>
          <w:szCs w:val="24"/>
        </w:rPr>
        <w:t xml:space="preserve">Большая работа научными сотрудниками музея была проделана по созданию Музея спортивной славы Обнинска. </w:t>
      </w:r>
    </w:p>
    <w:p w:rsidR="007617B0" w:rsidRPr="00EA2AB2" w:rsidRDefault="007617B0" w:rsidP="007617B0">
      <w:pPr>
        <w:ind w:firstLine="851"/>
        <w:jc w:val="both"/>
        <w:rPr>
          <w:sz w:val="24"/>
          <w:szCs w:val="24"/>
        </w:rPr>
      </w:pPr>
      <w:r w:rsidRPr="00EA2AB2">
        <w:rPr>
          <w:sz w:val="24"/>
          <w:szCs w:val="24"/>
        </w:rPr>
        <w:t>За год в музее проведено 125 различных мероприятий, 483 экскурсий, 47 выставок.</w:t>
      </w:r>
    </w:p>
    <w:p w:rsidR="007617B0" w:rsidRPr="00EA2AB2" w:rsidRDefault="007617B0" w:rsidP="007617B0">
      <w:pPr>
        <w:ind w:firstLine="851"/>
        <w:jc w:val="both"/>
        <w:rPr>
          <w:sz w:val="24"/>
          <w:szCs w:val="24"/>
        </w:rPr>
      </w:pPr>
      <w:r w:rsidRPr="00EA2AB2">
        <w:rPr>
          <w:sz w:val="24"/>
          <w:szCs w:val="24"/>
        </w:rPr>
        <w:t xml:space="preserve">Сотрудники музея постоянно работают над организацией новых форм работы с различными категориями населения. Помимо традиционных форм работы – экскурсий, лекций и бесед, музей предлагает театрализованные экскурсии и игры с элементами музыки, народной сказки, быта; путешествия во времени, охватывающие период от лучины до атомной станции, пешеходные экскурсии по «старому городу» с целью знакомства с историей возникновения Обнинска, пешеходные экскурсии в Белкино и т.д. Новой формой работы стали игры-квесты в экспозиции музея, в которых активно участвуют взрослые наравне с детьми. </w:t>
      </w:r>
    </w:p>
    <w:p w:rsidR="007617B0" w:rsidRPr="00EA2AB2" w:rsidRDefault="007617B0" w:rsidP="007617B0">
      <w:pPr>
        <w:ind w:firstLine="851"/>
        <w:jc w:val="both"/>
        <w:rPr>
          <w:sz w:val="24"/>
          <w:szCs w:val="24"/>
        </w:rPr>
      </w:pPr>
      <w:r w:rsidRPr="00EA2AB2">
        <w:rPr>
          <w:sz w:val="24"/>
          <w:szCs w:val="24"/>
        </w:rPr>
        <w:t xml:space="preserve"> В 2016 году были организованы мероприятия для детей летних школьных лагерей  (музейные игры, мастер-классы, беседы, пешеходные экскурсии в Белкино и т.д.); работала познавательная программа для детей летних лагерей Реабилитационного центра «Доверие»,  Центра психологической помощи «Элис», для детей Центра помощи семье и детям «Милосердие», школы-студии «Дизайн». </w:t>
      </w:r>
    </w:p>
    <w:p w:rsidR="007617B0" w:rsidRPr="00EA2AB2" w:rsidRDefault="007617B0" w:rsidP="007617B0">
      <w:pPr>
        <w:ind w:firstLine="851"/>
        <w:jc w:val="both"/>
        <w:rPr>
          <w:sz w:val="24"/>
          <w:szCs w:val="24"/>
        </w:rPr>
      </w:pPr>
      <w:r w:rsidRPr="00EA2AB2">
        <w:rPr>
          <w:sz w:val="24"/>
          <w:szCs w:val="24"/>
        </w:rPr>
        <w:t>В городе прошли уникальные выставки  по разнообразным темам: знакомство с шедеврами русского и европейского искусства («Русский акварельный портрет 1-й половины ХХ века» из собрания Московского музея-усадьбы «Останкино»; Сальвадор Дали «Священное послание». Литографии. Выставочный проект компании «Артгит»); произведения П.П. Кончаловского и Р.Р. Фалька в собрании Музея (выставки одного дня); фотовыставки к Дням защиты окружающей среды – «Путешествие на Таймыр» В. Горшкова (г. Обнинск) и  «Тайны затонувших кораблей» Д. Виноградова (г. Москва)</w:t>
      </w:r>
      <w:r>
        <w:rPr>
          <w:sz w:val="24"/>
          <w:szCs w:val="24"/>
        </w:rPr>
        <w:t>, проекты ландшафтного дизайна О</w:t>
      </w:r>
      <w:r w:rsidRPr="00EA2AB2">
        <w:rPr>
          <w:sz w:val="24"/>
          <w:szCs w:val="24"/>
        </w:rPr>
        <w:t>бнинских художников М.Беляевой и М.Староверовой (с мастер-классами для жителей города); выставки к православному Сретенскому кинофестивалю «Встреча» и др.</w:t>
      </w:r>
    </w:p>
    <w:p w:rsidR="007617B0" w:rsidRPr="00EA2AB2" w:rsidRDefault="007617B0" w:rsidP="007617B0">
      <w:pPr>
        <w:ind w:firstLine="851"/>
        <w:jc w:val="both"/>
        <w:rPr>
          <w:sz w:val="24"/>
          <w:szCs w:val="24"/>
        </w:rPr>
      </w:pPr>
      <w:r w:rsidRPr="00EA2AB2">
        <w:rPr>
          <w:sz w:val="24"/>
          <w:szCs w:val="24"/>
        </w:rPr>
        <w:t>Выставками и мероприятиями отмечены памятные даты в истории страны, области и города: к 75-летию освобождения</w:t>
      </w:r>
      <w:r>
        <w:rPr>
          <w:sz w:val="24"/>
          <w:szCs w:val="24"/>
        </w:rPr>
        <w:t xml:space="preserve"> О</w:t>
      </w:r>
      <w:r w:rsidRPr="00EA2AB2">
        <w:rPr>
          <w:sz w:val="24"/>
          <w:szCs w:val="24"/>
        </w:rPr>
        <w:t xml:space="preserve">бнинской земли от фашистских  захватчиков; к 60-летию Обнинска (совместно с ТВ-Обнинск, Клубом ветеранов, городским  Дворцом культуры, печатными изданиями города и др.); к 120-летию маршала Г.К. Жукова; к 240-летию образования Калужской губернии; к Году Российского кино  (программы акций «Ночь музеев» и «Ночь искусств») и др. </w:t>
      </w:r>
    </w:p>
    <w:p w:rsidR="007617B0" w:rsidRPr="00EA2AB2" w:rsidRDefault="007617B0" w:rsidP="007617B0">
      <w:pPr>
        <w:ind w:firstLine="851"/>
        <w:jc w:val="both"/>
        <w:rPr>
          <w:sz w:val="24"/>
          <w:szCs w:val="24"/>
        </w:rPr>
      </w:pPr>
      <w:r w:rsidRPr="00EA2AB2">
        <w:rPr>
          <w:sz w:val="24"/>
          <w:szCs w:val="24"/>
        </w:rPr>
        <w:t>В 2016 году проведены благотворительные мероприятия для детей и молодежи с ограниченными возможностями реабилитационного центра «Доверие» и отделения молодых инвалидов «Радуга» - 22 мероприятия (программа  «В гости в музей»); для детей Центра помощи семье и детям «Милосердие» - 8 (новогодний праздник, музейная познавательная программа «Музейное лето» для летнего лагеря Центра); для жителей города с детьми – 13 (программа «Дни семейного посещения); для моряков УЦ ВМФ и военнослужащих в/ч 3382, для школьников Калужской области в дни весенних и осенних каникул, для детей погибших военнослужащих и т.д. Благотворительные мероприятия проводились ко Дню защитника Отечества, ко Дню пожилого человека, ко Дню инвалидов, к Дням открытых дверей и т.д.</w:t>
      </w:r>
    </w:p>
    <w:p w:rsidR="007617B0" w:rsidRPr="00EA2AB2" w:rsidRDefault="007617B0" w:rsidP="007617B0">
      <w:pPr>
        <w:ind w:firstLine="851"/>
        <w:jc w:val="both"/>
        <w:rPr>
          <w:sz w:val="24"/>
          <w:szCs w:val="24"/>
        </w:rPr>
      </w:pPr>
      <w:r w:rsidRPr="00EA2AB2">
        <w:rPr>
          <w:sz w:val="24"/>
          <w:szCs w:val="24"/>
        </w:rPr>
        <w:t>Музей оборудован современным мультимедийным комплексом, расположенным в  конференц-зале, ко многим мероприятиям создаются презентационные видеофильмы, формируется коллекция видеосюжетов по тематике музея. Созданы фильмы: «Обнинск спортивный» к открытию Музея спортивной славы Обнинска; к вечеру дарения о дарителях; к православной конференции «Мой род – мой народ».</w:t>
      </w:r>
    </w:p>
    <w:p w:rsidR="007617B0" w:rsidRPr="00EA2AB2" w:rsidRDefault="007617B0" w:rsidP="007617B0">
      <w:pPr>
        <w:ind w:firstLine="851"/>
        <w:jc w:val="both"/>
        <w:rPr>
          <w:sz w:val="24"/>
          <w:szCs w:val="24"/>
        </w:rPr>
      </w:pPr>
      <w:r w:rsidRPr="00EA2AB2">
        <w:rPr>
          <w:sz w:val="24"/>
          <w:szCs w:val="24"/>
        </w:rPr>
        <w:t>Большая работа научными сотрудниками музея была проделана по созданию Музея спортивной славы Обнинска. Это - разработка концепции и художественного решения экспозиции,  комплектование и изучение фондов, формирование экспозиционных разделов,  создание видеофильма «Обнинск спортивный», работа со спонсорами и подрядными организациями. В основу Музея спорта легла часть коллекции Музея истории города Обнинска, где отражены самые высокие достижения обнинских спортсменов. В дни празднования 60-летия города состоялось торжественное открытие новой экспозиции в спортивном комплексе «Олимп». Более 3000 человек посетили Музей спорта с момента открытия.</w:t>
      </w:r>
    </w:p>
    <w:p w:rsidR="007617B0" w:rsidRPr="00EA2AB2" w:rsidRDefault="007617B0" w:rsidP="007617B0">
      <w:pPr>
        <w:ind w:firstLine="851"/>
        <w:jc w:val="both"/>
        <w:rPr>
          <w:sz w:val="24"/>
          <w:szCs w:val="24"/>
        </w:rPr>
      </w:pPr>
    </w:p>
    <w:p w:rsidR="007617B0" w:rsidRPr="00EA2AB2" w:rsidRDefault="007617B0" w:rsidP="007617B0">
      <w:pPr>
        <w:ind w:firstLine="567"/>
        <w:jc w:val="both"/>
        <w:rPr>
          <w:sz w:val="24"/>
          <w:szCs w:val="24"/>
        </w:rPr>
      </w:pPr>
      <w:r w:rsidRPr="00EA2AB2">
        <w:rPr>
          <w:sz w:val="24"/>
          <w:szCs w:val="24"/>
        </w:rPr>
        <w:tab/>
      </w:r>
      <w:r w:rsidRPr="00EA2AB2">
        <w:rPr>
          <w:i/>
          <w:color w:val="0070C0"/>
          <w:sz w:val="24"/>
          <w:szCs w:val="24"/>
        </w:rPr>
        <w:t>Культурно–досуговые учреждения</w:t>
      </w:r>
      <w:r w:rsidRPr="00EA2AB2">
        <w:rPr>
          <w:sz w:val="24"/>
          <w:szCs w:val="24"/>
        </w:rPr>
        <w:t xml:space="preserve"> города оснащены комфортабельными, технически оснащенными зрительными залами  с 2064 посадочных  мест. Лекционные и конференц-залы позволяют проводить для жителей города филармонические и эстрадные концерты, спектакли, фестивали, представительские и общественно-политические мероприятия муниципального, областного, федерального и международного уровней. </w:t>
      </w:r>
    </w:p>
    <w:p w:rsidR="007617B0" w:rsidRPr="00EA2AB2" w:rsidRDefault="007617B0" w:rsidP="007617B0">
      <w:pPr>
        <w:ind w:firstLine="851"/>
        <w:jc w:val="both"/>
        <w:rPr>
          <w:sz w:val="24"/>
          <w:szCs w:val="24"/>
        </w:rPr>
      </w:pPr>
      <w:r w:rsidRPr="00EA2AB2">
        <w:rPr>
          <w:sz w:val="24"/>
          <w:szCs w:val="24"/>
        </w:rPr>
        <w:t>88 коллективов художественной самодеятельности, любительских объединений всех культурно-досуговых учреждений объединяют 2744 участников.</w:t>
      </w:r>
    </w:p>
    <w:p w:rsidR="007617B0" w:rsidRPr="00EA2AB2" w:rsidRDefault="007617B0" w:rsidP="007617B0">
      <w:pPr>
        <w:ind w:firstLine="851"/>
        <w:jc w:val="both"/>
        <w:rPr>
          <w:sz w:val="24"/>
          <w:szCs w:val="24"/>
        </w:rPr>
      </w:pPr>
      <w:r w:rsidRPr="00EA2AB2">
        <w:rPr>
          <w:sz w:val="24"/>
          <w:szCs w:val="24"/>
        </w:rPr>
        <w:t xml:space="preserve">Основным направлением деятельности </w:t>
      </w:r>
      <w:r w:rsidRPr="00EA2AB2">
        <w:rPr>
          <w:i/>
          <w:color w:val="0070C0"/>
          <w:sz w:val="24"/>
          <w:szCs w:val="24"/>
        </w:rPr>
        <w:t>МБУ «Городской Дворец Культуры»</w:t>
      </w:r>
      <w:r w:rsidRPr="00EA2AB2">
        <w:rPr>
          <w:sz w:val="24"/>
          <w:szCs w:val="24"/>
        </w:rPr>
        <w:t xml:space="preserve"> является сохранение и развитие традиционного народного творчества, большинство творческих коллективов ГДК работает в этом направлении. </w:t>
      </w:r>
    </w:p>
    <w:p w:rsidR="007617B0" w:rsidRPr="00EA2AB2" w:rsidRDefault="007617B0" w:rsidP="007617B0">
      <w:pPr>
        <w:ind w:firstLine="851"/>
        <w:jc w:val="both"/>
        <w:rPr>
          <w:sz w:val="24"/>
          <w:szCs w:val="24"/>
        </w:rPr>
      </w:pPr>
      <w:r w:rsidRPr="00EA2AB2">
        <w:rPr>
          <w:sz w:val="24"/>
          <w:szCs w:val="24"/>
        </w:rPr>
        <w:t xml:space="preserve">В апреле 2016 года состоялся VII городской праздник танца «Перепляс. Танцующий город», посвященный Международному Дню танца и 60-летию города. Расширился круг участников праздника – помимо танцевальных коллективов Обнинска частью праздника стали участники из Малоярославца и Балабаново, а также победители областного конкурса «Танцующая школа» - учащиеся школ г. Обнинска. </w:t>
      </w:r>
    </w:p>
    <w:p w:rsidR="007617B0" w:rsidRPr="00EA2AB2" w:rsidRDefault="007617B0" w:rsidP="007617B0">
      <w:pPr>
        <w:ind w:firstLine="851"/>
        <w:jc w:val="both"/>
        <w:rPr>
          <w:sz w:val="24"/>
          <w:szCs w:val="24"/>
        </w:rPr>
      </w:pPr>
      <w:r w:rsidRPr="00EA2AB2">
        <w:rPr>
          <w:sz w:val="24"/>
          <w:szCs w:val="24"/>
        </w:rPr>
        <w:t xml:space="preserve">В июне 2016 года в Городском парке ГДК подготовил и провел большую программу в честь 70-летия ГНЦ РФ ФЭИ. </w:t>
      </w:r>
    </w:p>
    <w:p w:rsidR="007617B0" w:rsidRPr="00EA2AB2" w:rsidRDefault="007617B0" w:rsidP="007617B0">
      <w:pPr>
        <w:ind w:firstLine="851"/>
        <w:jc w:val="both"/>
        <w:rPr>
          <w:sz w:val="24"/>
          <w:szCs w:val="24"/>
        </w:rPr>
      </w:pPr>
      <w:r w:rsidRPr="00EA2AB2">
        <w:rPr>
          <w:sz w:val="24"/>
          <w:szCs w:val="24"/>
        </w:rPr>
        <w:t>В предновогодние дни состоялась премьера детского спектакля «Новогодний квест в стране пикселей», который  вызвал настоящий восторг юных зрителей.</w:t>
      </w:r>
    </w:p>
    <w:p w:rsidR="007617B0" w:rsidRPr="00EA2AB2" w:rsidRDefault="007617B0" w:rsidP="007617B0">
      <w:pPr>
        <w:ind w:firstLine="851"/>
        <w:jc w:val="both"/>
        <w:rPr>
          <w:sz w:val="24"/>
          <w:szCs w:val="24"/>
        </w:rPr>
      </w:pPr>
      <w:r w:rsidRPr="00EA2AB2">
        <w:rPr>
          <w:sz w:val="24"/>
          <w:szCs w:val="24"/>
        </w:rPr>
        <w:t xml:space="preserve">ГДК остается одной из центральных сценических площадок для профессиональных артистов, в том числе и артистов балета. </w:t>
      </w:r>
    </w:p>
    <w:p w:rsidR="007617B0" w:rsidRPr="00EA2AB2" w:rsidRDefault="007617B0" w:rsidP="007617B0">
      <w:pPr>
        <w:ind w:firstLine="851"/>
        <w:jc w:val="both"/>
        <w:rPr>
          <w:sz w:val="24"/>
          <w:szCs w:val="24"/>
        </w:rPr>
      </w:pPr>
      <w:r w:rsidRPr="00EA2AB2">
        <w:rPr>
          <w:i/>
          <w:color w:val="0070C0"/>
          <w:sz w:val="24"/>
          <w:szCs w:val="24"/>
        </w:rPr>
        <w:t>МАУ «ДК ФЭИ»</w:t>
      </w:r>
      <w:r w:rsidRPr="00EA2AB2">
        <w:rPr>
          <w:sz w:val="24"/>
          <w:szCs w:val="24"/>
        </w:rPr>
        <w:t xml:space="preserve"> является одним из центров творческого развития для всех возрастных категорий и социальных групп населения. Проведены праздничные мероприятия, посвященные разным торжественным событиям и профессиональным праздникам, ежегодные театрализованные массовые праздники.</w:t>
      </w:r>
    </w:p>
    <w:p w:rsidR="007617B0" w:rsidRPr="00EA2AB2" w:rsidRDefault="007617B0" w:rsidP="007617B0">
      <w:pPr>
        <w:ind w:firstLine="851"/>
        <w:jc w:val="both"/>
        <w:rPr>
          <w:sz w:val="24"/>
          <w:szCs w:val="24"/>
        </w:rPr>
      </w:pPr>
      <w:r w:rsidRPr="00EA2AB2">
        <w:rPr>
          <w:sz w:val="24"/>
          <w:szCs w:val="24"/>
        </w:rPr>
        <w:t xml:space="preserve"> В 2016 году проведены новые детские и юношеские фестивали: I Открытый фестиваль детского танца «Маленькая страна» (для детей от 5 до 10 лет), I Открытый фестиваль авторской песни и поэзии среди школьников «Юный менестрель». </w:t>
      </w:r>
    </w:p>
    <w:p w:rsidR="007617B0" w:rsidRPr="00EA2AB2" w:rsidRDefault="007617B0" w:rsidP="007617B0">
      <w:pPr>
        <w:ind w:firstLine="851"/>
        <w:jc w:val="both"/>
        <w:rPr>
          <w:sz w:val="24"/>
          <w:szCs w:val="24"/>
        </w:rPr>
      </w:pPr>
      <w:r w:rsidRPr="00EA2AB2">
        <w:rPr>
          <w:sz w:val="24"/>
          <w:szCs w:val="24"/>
        </w:rPr>
        <w:t xml:space="preserve">Впервые было проведено мероприятие, посвященное Дню предпринимателя. С интересом принимались зрителями «Бард-святки» с участием ведущих авторов-исполнителей Обнинска и Москвы. Осуществлен ряд совместных творческих проектов с участниками коллективов, общественных организаций и предприятий города: Пасхальный фестиваль при поддержке благочинного 3-го Благочиннического округа отца Сергия, ДПЦ «Вера. Надежда. Любовь», Обнинского хлебокомбината; спектакли «Золушка» и «Снежная королева» с участием театра балета «Подснежник», театральных коллективов ДК ФЭИ и студии «Телепроект» и духового оркестра; флешмобы участников театра балета «Подснежник» на праздновании 60-летия Обнинска. </w:t>
      </w:r>
    </w:p>
    <w:p w:rsidR="007617B0" w:rsidRPr="00EA2AB2" w:rsidRDefault="007617B0" w:rsidP="007617B0">
      <w:pPr>
        <w:ind w:firstLine="851"/>
        <w:jc w:val="both"/>
        <w:rPr>
          <w:sz w:val="24"/>
          <w:szCs w:val="24"/>
        </w:rPr>
      </w:pPr>
      <w:r w:rsidRPr="00EA2AB2">
        <w:rPr>
          <w:sz w:val="24"/>
          <w:szCs w:val="24"/>
        </w:rPr>
        <w:t>В 2016 году в МАУ «ДК ФЭИ» стартовал новый творческий проект «Студенческие театры Москвы в Обнинске».</w:t>
      </w:r>
    </w:p>
    <w:p w:rsidR="007617B0" w:rsidRPr="00EA2AB2" w:rsidRDefault="007617B0" w:rsidP="007617B0">
      <w:pPr>
        <w:ind w:firstLine="851"/>
        <w:jc w:val="both"/>
        <w:rPr>
          <w:sz w:val="24"/>
          <w:szCs w:val="24"/>
        </w:rPr>
      </w:pPr>
      <w:r w:rsidRPr="00EA2AB2">
        <w:rPr>
          <w:sz w:val="24"/>
          <w:szCs w:val="24"/>
        </w:rPr>
        <w:t xml:space="preserve">Большая работа по освещению культурно–массовых, культурно-досуговых и информационно-просветительских мероприятий проводилась отделом «Телепроект» МАУ «ДК ФЭИ» (более 30 сюжетов и 50 анонсов); на высоком профессиональном уровне освещались крупные события в культурной жизни МАУ «ДК ФЭИ» и организациях культуры г.Обнинска (сюжеты, заставки, техническое сопровождение). </w:t>
      </w:r>
    </w:p>
    <w:p w:rsidR="007617B0" w:rsidRPr="00EA2AB2" w:rsidRDefault="007617B0" w:rsidP="007617B0">
      <w:pPr>
        <w:ind w:firstLine="851"/>
        <w:jc w:val="both"/>
        <w:rPr>
          <w:sz w:val="24"/>
          <w:szCs w:val="24"/>
        </w:rPr>
      </w:pPr>
      <w:r w:rsidRPr="00EA2AB2">
        <w:rPr>
          <w:i/>
          <w:color w:val="0070C0"/>
          <w:sz w:val="24"/>
          <w:szCs w:val="24"/>
        </w:rPr>
        <w:t>Дом офицеров (ДОФ).</w:t>
      </w:r>
      <w:r w:rsidRPr="00EA2AB2">
        <w:rPr>
          <w:sz w:val="24"/>
          <w:szCs w:val="24"/>
        </w:rPr>
        <w:t xml:space="preserve"> Большой объем работ проведен для возвращения в сферу культуры Дома офицеров: капитальный ремонт мягкой кровли, ремонт вентиляции, отопительной системы, туалетов, косметический ремонт помещений. В учреждении занимаются: театр-студия «Д.Е.М.И.», танцевальный коллектив «Ариба», кавер-группа «Шейк», вокальная студия И. Милюкова. В 2017 году планируется приобрести и установить профессиональный свет и звук в зрительном зале. После косметического ремонта зала в учреждении смогут проводиться массовые мероприятия. </w:t>
      </w:r>
    </w:p>
    <w:p w:rsidR="007617B0" w:rsidRPr="00EA2AB2" w:rsidRDefault="007617B0" w:rsidP="007617B0">
      <w:pPr>
        <w:ind w:firstLine="851"/>
        <w:jc w:val="both"/>
        <w:rPr>
          <w:sz w:val="24"/>
          <w:szCs w:val="24"/>
        </w:rPr>
      </w:pPr>
      <w:r w:rsidRPr="00EA2AB2">
        <w:rPr>
          <w:i/>
          <w:color w:val="0070C0"/>
          <w:sz w:val="24"/>
          <w:szCs w:val="24"/>
        </w:rPr>
        <w:t>МБУ «Городской клуб ветеранов»</w:t>
      </w:r>
      <w:r w:rsidRPr="00EA2AB2">
        <w:rPr>
          <w:sz w:val="24"/>
          <w:szCs w:val="24"/>
        </w:rPr>
        <w:t xml:space="preserve"> является центром досуга и социальной реабилитации людей пенсионного возраста, ветеранов войны и труда. Обеспечение доступности к получению услуг культуры для инвалидов, ветеранов, пенсионеров по возрасту – основная задача учреждения. В последние годы увеличивается количество  участников творческих коллективов и любительских объединений клуба ветеранов. </w:t>
      </w:r>
    </w:p>
    <w:p w:rsidR="007617B0" w:rsidRPr="00EA2AB2" w:rsidRDefault="007617B0" w:rsidP="007617B0">
      <w:pPr>
        <w:ind w:firstLine="851"/>
        <w:jc w:val="both"/>
        <w:rPr>
          <w:sz w:val="24"/>
          <w:szCs w:val="24"/>
        </w:rPr>
      </w:pPr>
      <w:r w:rsidRPr="00EA2AB2">
        <w:rPr>
          <w:sz w:val="24"/>
          <w:szCs w:val="24"/>
        </w:rPr>
        <w:t>С целью освоения новых форм культурно-досуговой деятельности в отчетном периоде учреждением были разработаны сценарии мероприятий, которые проводились на улицах, в микрорайонах, во дворах. Мероприятия направлены на объединение и сближение людей, проживающих в одном микрорайоне, ТОСе. Подобные мероприятия позволили охватить большое количество жителей, привлечь к участию в мероприятии детские дошкольные учреждения, школы.</w:t>
      </w:r>
    </w:p>
    <w:p w:rsidR="007617B0" w:rsidRPr="00EA2AB2" w:rsidRDefault="007617B0" w:rsidP="007617B0">
      <w:pPr>
        <w:ind w:firstLine="851"/>
        <w:jc w:val="both"/>
        <w:rPr>
          <w:sz w:val="24"/>
          <w:szCs w:val="24"/>
        </w:rPr>
      </w:pPr>
      <w:r w:rsidRPr="00EA2AB2">
        <w:rPr>
          <w:sz w:val="24"/>
          <w:szCs w:val="24"/>
        </w:rPr>
        <w:t>Большое внимание было уделено организации передвижных выставок, с целью популяризации народного творчества, достижений по сохранению, возрождению и развитию народного творчества МБУ «ГКВ». Так клуб «Художественная вышивка» представил свои работы в апреле на II Региональном открытом фестивале «Текстильный букет Поочья» (г. Серпухов), в октябре - на III Всероссийской выставке «Искусство современной вышивки» (г. Тверь), в ноябре - на VIII Всероссийском фестивале-конкурсе «Русский костюм на рубеже эпох» (г. Ярославль). Также мастерицы клуба участвовали в организации Межрегионального праздника народного искусства и ремесел «Город мастеров», посвященного празднованию Дня города Обнинска.</w:t>
      </w:r>
    </w:p>
    <w:p w:rsidR="007617B0" w:rsidRPr="00EA2AB2" w:rsidRDefault="007617B0" w:rsidP="007617B0">
      <w:pPr>
        <w:ind w:firstLine="851"/>
        <w:jc w:val="both"/>
        <w:rPr>
          <w:sz w:val="24"/>
          <w:szCs w:val="24"/>
        </w:rPr>
      </w:pPr>
      <w:r w:rsidRPr="00EA2AB2">
        <w:rPr>
          <w:sz w:val="24"/>
          <w:szCs w:val="24"/>
        </w:rPr>
        <w:t xml:space="preserve">Большое внимание уделяется работе по возрождению и сохранению традиций народной культуры, поиску народных мастеров, самодеятельных художников города для передачи их опыта, мастерства и навыков желающим приобщиться к тому или иному виду творчества в клубах: клуб любителей живописи, клуб «Художественная вышивка», клуб лоскутной техники «Вдохновение». </w:t>
      </w:r>
    </w:p>
    <w:p w:rsidR="007617B0" w:rsidRPr="00EA2AB2" w:rsidRDefault="007617B0" w:rsidP="007617B0">
      <w:pPr>
        <w:ind w:firstLine="851"/>
        <w:jc w:val="both"/>
        <w:rPr>
          <w:sz w:val="24"/>
          <w:szCs w:val="24"/>
        </w:rPr>
      </w:pPr>
      <w:r w:rsidRPr="00EA2AB2">
        <w:rPr>
          <w:sz w:val="24"/>
          <w:szCs w:val="24"/>
        </w:rPr>
        <w:t>В отчетном году продолжили работу недавно созданные клубные формирования: оздоровительная гимнастика – клуб «Ивушка» и фольклорный ансамбль «Друженька».</w:t>
      </w:r>
    </w:p>
    <w:p w:rsidR="007617B0" w:rsidRPr="00EA2AB2" w:rsidRDefault="007617B0" w:rsidP="007617B0">
      <w:pPr>
        <w:ind w:firstLine="851"/>
        <w:jc w:val="both"/>
        <w:rPr>
          <w:sz w:val="24"/>
          <w:szCs w:val="24"/>
        </w:rPr>
      </w:pPr>
      <w:r w:rsidRPr="00EA2AB2">
        <w:rPr>
          <w:sz w:val="24"/>
          <w:szCs w:val="24"/>
        </w:rPr>
        <w:t>Коллективы Клуба ветеранов принимали участие в организации традиционного праздника народного искусства и ремесел «Город мастеров», посвященного 60-летию образования города Обнинска.</w:t>
      </w:r>
    </w:p>
    <w:p w:rsidR="007617B0" w:rsidRPr="00EA2AB2" w:rsidRDefault="007617B0" w:rsidP="007617B0">
      <w:pPr>
        <w:jc w:val="both"/>
        <w:rPr>
          <w:sz w:val="24"/>
          <w:szCs w:val="24"/>
        </w:rPr>
      </w:pPr>
    </w:p>
    <w:p w:rsidR="007617B0" w:rsidRPr="00EA2AB2" w:rsidRDefault="007617B0" w:rsidP="007617B0">
      <w:pPr>
        <w:ind w:firstLine="851"/>
        <w:jc w:val="both"/>
        <w:rPr>
          <w:sz w:val="24"/>
          <w:szCs w:val="24"/>
        </w:rPr>
      </w:pPr>
      <w:r w:rsidRPr="00EA2AB2">
        <w:rPr>
          <w:i/>
          <w:color w:val="0070C0"/>
          <w:sz w:val="24"/>
          <w:szCs w:val="24"/>
        </w:rPr>
        <w:t>МБУК «Экспериментальный театр - студия «Д.Е.М.И.»</w:t>
      </w:r>
      <w:r w:rsidRPr="00EA2AB2">
        <w:rPr>
          <w:sz w:val="24"/>
          <w:szCs w:val="24"/>
        </w:rPr>
        <w:t xml:space="preserve">  в 2016 году осуществил постановку 4 новых спектаклей  «Жених» А.Пушкина, «Отравленная туника» Н.Гумилева, «Сон в летнюю ночь» В.Шекспира и «ВиП Обнинский» к юбилею города.</w:t>
      </w:r>
    </w:p>
    <w:p w:rsidR="007617B0" w:rsidRPr="00EA2AB2" w:rsidRDefault="007617B0" w:rsidP="007617B0">
      <w:pPr>
        <w:ind w:firstLine="851"/>
        <w:jc w:val="both"/>
        <w:rPr>
          <w:sz w:val="24"/>
          <w:szCs w:val="24"/>
        </w:rPr>
      </w:pPr>
      <w:r w:rsidRPr="00EA2AB2">
        <w:rPr>
          <w:sz w:val="24"/>
          <w:szCs w:val="24"/>
        </w:rPr>
        <w:t xml:space="preserve">Спектакли «Жених» и «Граф Нулин» стали лауреатами областного фестиваля-конкурса детских любительских театров. </w:t>
      </w:r>
    </w:p>
    <w:p w:rsidR="007617B0" w:rsidRPr="00EA2AB2" w:rsidRDefault="007617B0" w:rsidP="007617B0">
      <w:pPr>
        <w:ind w:firstLine="851"/>
        <w:jc w:val="both"/>
        <w:rPr>
          <w:sz w:val="24"/>
          <w:szCs w:val="24"/>
        </w:rPr>
      </w:pPr>
      <w:r w:rsidRPr="00EA2AB2">
        <w:rPr>
          <w:sz w:val="24"/>
          <w:szCs w:val="24"/>
        </w:rPr>
        <w:t>Ко дню Победы показан спектакль «Варшавский набат» В.Коростелева. Театр принял участие в открытии года кино, открытии выставки «Обнинск в кино» городского музея, дне работника культуры, презентации журнала «Лиффт» городской библиотеки и провел мероприятия в рамках кинофестиваля «Встреча» и проекта «Единая вера - единая Русь святая».</w:t>
      </w:r>
    </w:p>
    <w:p w:rsidR="007617B0" w:rsidRPr="00EA2AB2" w:rsidRDefault="007617B0" w:rsidP="007617B0">
      <w:pPr>
        <w:ind w:firstLine="851"/>
        <w:jc w:val="both"/>
        <w:rPr>
          <w:i/>
          <w:color w:val="0070C0"/>
          <w:sz w:val="24"/>
          <w:szCs w:val="24"/>
        </w:rPr>
      </w:pPr>
    </w:p>
    <w:p w:rsidR="007617B0" w:rsidRPr="00EA2AB2" w:rsidRDefault="007617B0" w:rsidP="007617B0">
      <w:pPr>
        <w:ind w:firstLine="851"/>
        <w:jc w:val="both"/>
        <w:rPr>
          <w:sz w:val="24"/>
          <w:szCs w:val="24"/>
        </w:rPr>
      </w:pPr>
      <w:r w:rsidRPr="00EA2AB2">
        <w:rPr>
          <w:i/>
          <w:color w:val="0070C0"/>
          <w:sz w:val="24"/>
          <w:szCs w:val="24"/>
        </w:rPr>
        <w:t>МП «Дом ученых»</w:t>
      </w:r>
      <w:r w:rsidRPr="00EA2AB2">
        <w:rPr>
          <w:sz w:val="24"/>
          <w:szCs w:val="24"/>
        </w:rPr>
        <w:t xml:space="preserve"> - главное представительское учреждение города. Основной задачей, стоящей перед коллективом муниципального предприятия «Дом ученых», является культурно-просветительская работа с населением, проведение на высоком организационном и техническом уровне городских, областных и международных общественно-значимых мероприятий: научно-практических конференций, семинаров, совещаний, лекций.  </w:t>
      </w:r>
    </w:p>
    <w:p w:rsidR="007617B0" w:rsidRPr="00EA2AB2" w:rsidRDefault="007617B0" w:rsidP="007617B0">
      <w:pPr>
        <w:ind w:firstLine="851"/>
        <w:jc w:val="both"/>
        <w:rPr>
          <w:sz w:val="24"/>
          <w:szCs w:val="24"/>
        </w:rPr>
      </w:pPr>
      <w:r w:rsidRPr="00EA2AB2">
        <w:rPr>
          <w:sz w:val="24"/>
          <w:szCs w:val="24"/>
        </w:rPr>
        <w:t xml:space="preserve">В 2016 году  проведено 188 мероприятий, которые посетили 30100 человек. </w:t>
      </w:r>
    </w:p>
    <w:p w:rsidR="007617B0" w:rsidRPr="00EA2AB2" w:rsidRDefault="007617B0" w:rsidP="007617B0">
      <w:pPr>
        <w:ind w:firstLine="851"/>
        <w:jc w:val="both"/>
        <w:rPr>
          <w:sz w:val="24"/>
          <w:szCs w:val="24"/>
        </w:rPr>
      </w:pPr>
      <w:r w:rsidRPr="00EA2AB2">
        <w:rPr>
          <w:sz w:val="24"/>
          <w:szCs w:val="24"/>
        </w:rPr>
        <w:t>В филармонических вечерах и абонементных концертах приняли участие ведущие исполнители и музыкальные коллективы страны: А.Уткин, Государственный академический хор «Капелла Юрлова», «Вивальди оркестр» С.Безродной, пианист А.Коробейников и др.</w:t>
      </w:r>
    </w:p>
    <w:p w:rsidR="007617B0" w:rsidRPr="00EA2AB2" w:rsidRDefault="007617B0" w:rsidP="007617B0">
      <w:pPr>
        <w:ind w:firstLine="851"/>
        <w:jc w:val="both"/>
        <w:rPr>
          <w:sz w:val="24"/>
          <w:szCs w:val="24"/>
        </w:rPr>
      </w:pPr>
      <w:r w:rsidRPr="00EA2AB2">
        <w:rPr>
          <w:sz w:val="24"/>
          <w:szCs w:val="24"/>
        </w:rPr>
        <w:t xml:space="preserve">Продолжилась работа «Дома ученых» по организации абонемента для детей и родителей «Знакомство с музыкой». </w:t>
      </w:r>
    </w:p>
    <w:p w:rsidR="007617B0" w:rsidRPr="00EA2AB2" w:rsidRDefault="007617B0" w:rsidP="007617B0">
      <w:pPr>
        <w:ind w:firstLine="851"/>
        <w:jc w:val="both"/>
        <w:rPr>
          <w:sz w:val="24"/>
          <w:szCs w:val="24"/>
        </w:rPr>
      </w:pPr>
      <w:r w:rsidRPr="00EA2AB2">
        <w:rPr>
          <w:sz w:val="24"/>
          <w:szCs w:val="24"/>
        </w:rPr>
        <w:t>Осуществляя представительские функции, Дом ученых обеспечивал проведение различных мероприятий федерального, областного, городского значения: отчета главы Администрации города, XI Международного Сретенского православного кинофестиваля  «Встреча», форума «Города и ядерные технологии», конференции «ФармЭволюция», «Форум молодых ученых ЦФО» и многих других.</w:t>
      </w:r>
    </w:p>
    <w:p w:rsidR="007617B0" w:rsidRPr="00EA2AB2" w:rsidRDefault="007617B0" w:rsidP="007617B0">
      <w:pPr>
        <w:ind w:firstLine="851"/>
        <w:jc w:val="both"/>
        <w:rPr>
          <w:sz w:val="24"/>
          <w:szCs w:val="24"/>
        </w:rPr>
      </w:pPr>
    </w:p>
    <w:p w:rsidR="007617B0" w:rsidRPr="00EA2AB2" w:rsidRDefault="007617B0" w:rsidP="007617B0">
      <w:pPr>
        <w:ind w:firstLine="851"/>
        <w:jc w:val="both"/>
        <w:rPr>
          <w:sz w:val="24"/>
          <w:szCs w:val="24"/>
        </w:rPr>
      </w:pPr>
      <w:r w:rsidRPr="00EA2AB2">
        <w:rPr>
          <w:sz w:val="24"/>
          <w:szCs w:val="24"/>
        </w:rPr>
        <w:t xml:space="preserve">За 2016 год в </w:t>
      </w:r>
      <w:r w:rsidRPr="00EA2AB2">
        <w:rPr>
          <w:i/>
          <w:color w:val="0070C0"/>
          <w:sz w:val="24"/>
          <w:szCs w:val="24"/>
        </w:rPr>
        <w:t>кинотеатре «Мир» и Центре досуга</w:t>
      </w:r>
      <w:r w:rsidRPr="00EA2AB2">
        <w:rPr>
          <w:sz w:val="24"/>
          <w:szCs w:val="24"/>
        </w:rPr>
        <w:t xml:space="preserve">  проведено  4967 платных и бесплатных культурно-массовых мероприятий и кинопоказов, платными и бесплатными   услугами было обслужено 103,4 тысяч зрителей. Проведено 14 бесплатных  благотворительных  киносеансов, которые посетило 3,4 тыс. человек.</w:t>
      </w:r>
    </w:p>
    <w:p w:rsidR="007617B0" w:rsidRPr="00EA2AB2" w:rsidRDefault="007617B0" w:rsidP="007617B0">
      <w:pPr>
        <w:ind w:firstLine="851"/>
        <w:jc w:val="both"/>
        <w:rPr>
          <w:sz w:val="24"/>
          <w:szCs w:val="24"/>
        </w:rPr>
      </w:pPr>
      <w:r w:rsidRPr="00EA2AB2">
        <w:rPr>
          <w:sz w:val="24"/>
          <w:szCs w:val="24"/>
        </w:rPr>
        <w:t>Коллектив сохранил все виды услуг: детские сеансы, сеансы отечественных фильмов, премьерные киносеансы.  Дети до 5 лет детские киносеансы в кинотеатре «Мир» посещают бесплатно.  Проводятся благотворительные сеансы для пенсионеров и инвалидов.</w:t>
      </w:r>
    </w:p>
    <w:p w:rsidR="007617B0" w:rsidRPr="00EA2AB2" w:rsidRDefault="007617B0" w:rsidP="007617B0">
      <w:pPr>
        <w:ind w:firstLine="851"/>
        <w:jc w:val="both"/>
        <w:rPr>
          <w:sz w:val="24"/>
          <w:szCs w:val="24"/>
        </w:rPr>
      </w:pPr>
      <w:r w:rsidRPr="00EA2AB2">
        <w:rPr>
          <w:sz w:val="24"/>
          <w:szCs w:val="24"/>
        </w:rPr>
        <w:t xml:space="preserve"> В 2016 году прошли  премьеры  российских  фильмов:  «Иван-Царевич и Серый волк», «Мафия: Игра на выживание»,  «Страна чудес», «30 свиданий», «Чемпионы: быстрее, выше, сильнее»,  «День выборов-2», «Волки и Овцы: Безумное превращение» «Экипаж», «Жених», «Дуэлянт» «Смешарики: Легенда о золотом драконе», «Ледокол», «28 панфиловцев», «Землетрясение», «Хороший мальчик» и другие.</w:t>
      </w:r>
    </w:p>
    <w:p w:rsidR="007617B0" w:rsidRPr="00EA2AB2" w:rsidRDefault="007617B0" w:rsidP="007617B0">
      <w:pPr>
        <w:ind w:firstLine="851"/>
        <w:jc w:val="both"/>
        <w:rPr>
          <w:sz w:val="24"/>
          <w:szCs w:val="24"/>
        </w:rPr>
      </w:pPr>
      <w:r w:rsidRPr="00EA2AB2">
        <w:rPr>
          <w:sz w:val="24"/>
          <w:szCs w:val="24"/>
        </w:rPr>
        <w:t xml:space="preserve">Всего в 2016 году на платной основе было  показано 39 российских новых фильмов, включая фильмы для детей.  </w:t>
      </w:r>
    </w:p>
    <w:p w:rsidR="007617B0" w:rsidRPr="00EA2AB2" w:rsidRDefault="007617B0" w:rsidP="007617B0">
      <w:pPr>
        <w:ind w:firstLine="851"/>
        <w:jc w:val="both"/>
        <w:rPr>
          <w:sz w:val="24"/>
          <w:szCs w:val="24"/>
        </w:rPr>
      </w:pPr>
      <w:r w:rsidRPr="00EA2AB2">
        <w:rPr>
          <w:sz w:val="24"/>
          <w:szCs w:val="24"/>
        </w:rPr>
        <w:t>МП «Кинотеатр «Мир» посвятил Году кино все киномероприятия и кинопраздники  2016 года.</w:t>
      </w:r>
    </w:p>
    <w:p w:rsidR="007617B0" w:rsidRPr="00EA2AB2" w:rsidRDefault="007617B0" w:rsidP="007617B0">
      <w:pPr>
        <w:ind w:firstLine="851"/>
        <w:jc w:val="both"/>
        <w:rPr>
          <w:sz w:val="24"/>
          <w:szCs w:val="24"/>
        </w:rPr>
      </w:pPr>
      <w:r w:rsidRPr="00EA2AB2">
        <w:rPr>
          <w:sz w:val="24"/>
          <w:szCs w:val="24"/>
        </w:rPr>
        <w:t xml:space="preserve">Кинотеатр принял участие во Всероссийской акции «Ночь кино». Были показаны 3 фильма, перед показом фильмов проводились предсеансовые мероприятия: выступление коллектива «Цирк дрессированных собак», совместно с библиотекой были проведены викторина «Кино и Обнинск» и показ кинороликов «Моя любимая книга», которые снимали дети нашего города.  </w:t>
      </w:r>
    </w:p>
    <w:p w:rsidR="007617B0" w:rsidRPr="00EA2AB2" w:rsidRDefault="007617B0" w:rsidP="007617B0">
      <w:pPr>
        <w:ind w:firstLine="851"/>
        <w:jc w:val="both"/>
        <w:rPr>
          <w:sz w:val="24"/>
          <w:szCs w:val="24"/>
        </w:rPr>
      </w:pPr>
      <w:r w:rsidRPr="00EA2AB2">
        <w:rPr>
          <w:sz w:val="24"/>
          <w:szCs w:val="24"/>
        </w:rPr>
        <w:t xml:space="preserve">Двадцать лет работает при кинотеатре «Мир» оригинальный коллектив «Цирк дрессированных собак». За это время им было подготовлено  8 спектаклей: «Веселое цирковое представление», «Путешествие в сказку», к Дню Победы, «Снегурочка», «Спортивная Олимпиада», «Школы разные нужны, школы всякие важны», «Юбилейный концерт». Году кино коллектив посвятил свою новую программу «Фильм. Фильм. Фильм», в которой четвероногие артисты выступили в качестве  «героев» 12 ремейков популярных отечественных кинофильмов. В 2016 году коллективом  дано 15  представлений, из них 10  – благотворительных. </w:t>
      </w:r>
    </w:p>
    <w:p w:rsidR="007617B0" w:rsidRPr="00EA2AB2" w:rsidRDefault="007617B0" w:rsidP="007617B0">
      <w:pPr>
        <w:ind w:firstLine="851"/>
        <w:jc w:val="both"/>
        <w:rPr>
          <w:sz w:val="24"/>
          <w:szCs w:val="24"/>
        </w:rPr>
      </w:pPr>
      <w:r w:rsidRPr="00EA2AB2">
        <w:rPr>
          <w:sz w:val="24"/>
          <w:szCs w:val="24"/>
        </w:rPr>
        <w:t xml:space="preserve">В 2016 году в Центре досуга проведено всего 46 культурно-массовых мероприятий, на которых побывало 1,3 тыс. человек. </w:t>
      </w:r>
    </w:p>
    <w:p w:rsidR="007617B0" w:rsidRPr="00EA2AB2" w:rsidRDefault="007617B0" w:rsidP="007617B0">
      <w:pPr>
        <w:ind w:firstLine="851"/>
        <w:jc w:val="both"/>
        <w:rPr>
          <w:sz w:val="24"/>
          <w:szCs w:val="24"/>
        </w:rPr>
      </w:pPr>
      <w:r w:rsidRPr="00EA2AB2">
        <w:rPr>
          <w:sz w:val="24"/>
          <w:szCs w:val="24"/>
        </w:rPr>
        <w:t xml:space="preserve">Новым направлением в работе предприятия стало участие в правительственной программе «Театральная Россия». Совместно с ООО «Театральная провинция», при технической поддержке компании CineLab DataDelivery предприятие с декабря 2015 года  организовало через систему спутниковой связи   прямые (онлайн) трансляции спектаклей ведущих московских театров. Жители города получили уникальную возможность практически «вживую» смотреть лучшие театральные постановки с участием звезд российской сцены. В 2016 году состоялся  21 сеанс трансляций спектаклей. </w:t>
      </w:r>
    </w:p>
    <w:p w:rsidR="007617B0" w:rsidRPr="00EA2AB2" w:rsidRDefault="007617B0" w:rsidP="007617B0">
      <w:pPr>
        <w:ind w:firstLine="851"/>
        <w:jc w:val="both"/>
        <w:rPr>
          <w:i/>
          <w:color w:val="0070C0"/>
          <w:sz w:val="24"/>
          <w:szCs w:val="24"/>
        </w:rPr>
      </w:pPr>
    </w:p>
    <w:p w:rsidR="007617B0" w:rsidRPr="00EA2AB2" w:rsidRDefault="007617B0" w:rsidP="007617B0">
      <w:pPr>
        <w:ind w:firstLine="851"/>
        <w:jc w:val="both"/>
        <w:rPr>
          <w:sz w:val="24"/>
          <w:szCs w:val="24"/>
        </w:rPr>
      </w:pPr>
      <w:r w:rsidRPr="00EA2AB2">
        <w:rPr>
          <w:i/>
          <w:color w:val="0070C0"/>
          <w:sz w:val="24"/>
          <w:szCs w:val="24"/>
        </w:rPr>
        <w:t>Гранты.</w:t>
      </w:r>
      <w:r w:rsidRPr="00EA2AB2">
        <w:rPr>
          <w:sz w:val="24"/>
          <w:szCs w:val="24"/>
        </w:rPr>
        <w:t xml:space="preserve"> За высокие результаты работы  и достижения на фестивалях и конкурсах различных уровней в 2016 году Грантов главы </w:t>
      </w:r>
      <w:r>
        <w:rPr>
          <w:sz w:val="24"/>
          <w:szCs w:val="24"/>
        </w:rPr>
        <w:t xml:space="preserve">Администрации города в размере </w:t>
      </w:r>
      <w:r w:rsidRPr="00EA2AB2">
        <w:rPr>
          <w:sz w:val="24"/>
          <w:szCs w:val="24"/>
        </w:rPr>
        <w:t xml:space="preserve">300 тыс. рублей удостоены народные коллективы: </w:t>
      </w:r>
    </w:p>
    <w:p w:rsidR="007617B0" w:rsidRPr="00EA2AB2" w:rsidRDefault="007617B0" w:rsidP="007617B0">
      <w:pPr>
        <w:ind w:firstLine="851"/>
        <w:jc w:val="both"/>
        <w:rPr>
          <w:sz w:val="24"/>
          <w:szCs w:val="24"/>
        </w:rPr>
      </w:pPr>
      <w:r w:rsidRPr="00EA2AB2">
        <w:rPr>
          <w:sz w:val="24"/>
          <w:szCs w:val="24"/>
        </w:rPr>
        <w:t>- народный коллектив ансамбль танца «Купава» МБУ «Городской Дворец Культуры»;</w:t>
      </w:r>
    </w:p>
    <w:p w:rsidR="007617B0" w:rsidRPr="00EA2AB2" w:rsidRDefault="007617B0" w:rsidP="007617B0">
      <w:pPr>
        <w:ind w:firstLine="851"/>
        <w:jc w:val="both"/>
        <w:rPr>
          <w:sz w:val="24"/>
          <w:szCs w:val="24"/>
        </w:rPr>
      </w:pPr>
      <w:r w:rsidRPr="00EA2AB2">
        <w:rPr>
          <w:sz w:val="24"/>
          <w:szCs w:val="24"/>
        </w:rPr>
        <w:t>- народный коллектив вокальный ансамбль «Гармония» МБУ «Городской клуб ветеранов»;</w:t>
      </w:r>
    </w:p>
    <w:p w:rsidR="007617B0" w:rsidRPr="00EA2AB2" w:rsidRDefault="007617B0" w:rsidP="007617B0">
      <w:pPr>
        <w:ind w:firstLine="851"/>
        <w:jc w:val="both"/>
        <w:rPr>
          <w:sz w:val="24"/>
          <w:szCs w:val="24"/>
        </w:rPr>
      </w:pPr>
      <w:r w:rsidRPr="00EA2AB2">
        <w:rPr>
          <w:sz w:val="24"/>
          <w:szCs w:val="24"/>
        </w:rPr>
        <w:t>- народный коллектив молодежный джаз-ансамбль «Лэнгвидж-бэнд» МАУ «Дом культуры ФЭИ».</w:t>
      </w:r>
    </w:p>
    <w:p w:rsidR="007617B0" w:rsidRPr="00EA2AB2" w:rsidRDefault="007617B0" w:rsidP="007617B0">
      <w:pPr>
        <w:ind w:firstLine="851"/>
        <w:jc w:val="both"/>
        <w:rPr>
          <w:sz w:val="24"/>
          <w:szCs w:val="24"/>
        </w:rPr>
      </w:pPr>
      <w:r w:rsidRPr="00EA2AB2">
        <w:rPr>
          <w:sz w:val="24"/>
          <w:szCs w:val="24"/>
        </w:rPr>
        <w:t>На средства гранта для коллектива «Купава» приобретена сценическая обувь (сапоги, ботинки, туфли); для ансамбля «Гармония» приобретены сценические костюмы (платья); для джаз-ансамбля «Лэнгвидж-бэнд» приобретено звуковое оборудование.</w:t>
      </w:r>
    </w:p>
    <w:p w:rsidR="007617B0" w:rsidRPr="00EA2AB2" w:rsidRDefault="007617B0" w:rsidP="007617B0">
      <w:pPr>
        <w:ind w:firstLine="851"/>
        <w:jc w:val="both"/>
        <w:rPr>
          <w:i/>
          <w:color w:val="0070C0"/>
          <w:sz w:val="24"/>
          <w:szCs w:val="24"/>
        </w:rPr>
      </w:pPr>
    </w:p>
    <w:p w:rsidR="007617B0" w:rsidRPr="00EA2AB2" w:rsidRDefault="007617B0" w:rsidP="007617B0">
      <w:pPr>
        <w:ind w:firstLine="851"/>
        <w:jc w:val="both"/>
        <w:rPr>
          <w:sz w:val="24"/>
          <w:szCs w:val="24"/>
        </w:rPr>
      </w:pPr>
      <w:r w:rsidRPr="00EA2AB2">
        <w:rPr>
          <w:i/>
          <w:color w:val="0070C0"/>
          <w:sz w:val="24"/>
          <w:szCs w:val="24"/>
        </w:rPr>
        <w:t>Кадровый потенциал</w:t>
      </w:r>
      <w:r w:rsidRPr="00EA2AB2">
        <w:rPr>
          <w:sz w:val="24"/>
          <w:szCs w:val="24"/>
        </w:rPr>
        <w:t xml:space="preserve"> учреждений города находится на достаточно высоком профессиональном уровне. В учреждениях культуры трудятся 17 Заслуженных работников культуры Российской Федерации, 9 человек награждены Знаком Министерства культуры РФ «За достижения в культуре», 9 специалистов отмечены Почетным званием «Заслуженный работник культуры Калужской области».</w:t>
      </w:r>
    </w:p>
    <w:p w:rsidR="007617B0" w:rsidRPr="00EA2AB2" w:rsidRDefault="007617B0" w:rsidP="007617B0">
      <w:pPr>
        <w:ind w:firstLine="851"/>
        <w:jc w:val="both"/>
        <w:rPr>
          <w:sz w:val="24"/>
          <w:szCs w:val="24"/>
        </w:rPr>
      </w:pPr>
      <w:r w:rsidRPr="00EA2AB2">
        <w:rPr>
          <w:sz w:val="24"/>
          <w:szCs w:val="24"/>
        </w:rPr>
        <w:t>В 2016 году свою квалификацию повысили 36 преподавателей детских школ искусств, 2 специалиста культурно-досуговой сферы, 1 библиотечный работник. 32 преподавателей ДШИ приняли участие в семинарах-практикумах, 41 - в мастер-классах. 2 специалиста культурно-досуговой сферы приняли участие в мастер-классах Калужского областного центра народного творчества.</w:t>
      </w:r>
    </w:p>
    <w:p w:rsidR="007617B0" w:rsidRPr="00EA2AB2" w:rsidRDefault="007617B0" w:rsidP="007617B0">
      <w:pPr>
        <w:ind w:firstLine="851"/>
        <w:jc w:val="both"/>
        <w:rPr>
          <w:sz w:val="24"/>
          <w:szCs w:val="24"/>
        </w:rPr>
      </w:pPr>
      <w:r w:rsidRPr="00EA2AB2">
        <w:rPr>
          <w:sz w:val="24"/>
          <w:szCs w:val="24"/>
        </w:rPr>
        <w:t>В 2016 году среднемесячная заработная плата работника культуры в г.</w:t>
      </w:r>
      <w:r>
        <w:rPr>
          <w:sz w:val="24"/>
          <w:szCs w:val="24"/>
        </w:rPr>
        <w:t xml:space="preserve"> </w:t>
      </w:r>
      <w:r w:rsidRPr="00EA2AB2">
        <w:rPr>
          <w:sz w:val="24"/>
          <w:szCs w:val="24"/>
        </w:rPr>
        <w:t>Обнинске составила 21700 рублей (в 2015 году - 21723 рубля рублей).</w:t>
      </w:r>
    </w:p>
    <w:p w:rsidR="007617B0" w:rsidRPr="00EA2AB2" w:rsidRDefault="007617B0" w:rsidP="007617B0">
      <w:pPr>
        <w:ind w:firstLine="851"/>
        <w:jc w:val="both"/>
        <w:rPr>
          <w:i/>
          <w:color w:val="0070C0"/>
          <w:sz w:val="24"/>
          <w:szCs w:val="24"/>
        </w:rPr>
      </w:pPr>
    </w:p>
    <w:p w:rsidR="007617B0" w:rsidRPr="00EA2AB2" w:rsidRDefault="007617B0" w:rsidP="007617B0">
      <w:pPr>
        <w:ind w:firstLine="851"/>
        <w:jc w:val="both"/>
        <w:rPr>
          <w:sz w:val="24"/>
          <w:szCs w:val="24"/>
        </w:rPr>
      </w:pPr>
      <w:r w:rsidRPr="00EA2AB2">
        <w:rPr>
          <w:i/>
          <w:color w:val="0070C0"/>
          <w:sz w:val="24"/>
          <w:szCs w:val="24"/>
        </w:rPr>
        <w:t>Парки, парковые зоны и скверы.</w:t>
      </w:r>
      <w:r w:rsidRPr="00EA2AB2">
        <w:rPr>
          <w:sz w:val="24"/>
          <w:szCs w:val="24"/>
        </w:rPr>
        <w:t xml:space="preserve"> Площадь территории благоустроенных парков, парковых зон и скверов города  - 107,6 тыс. кв. м. Количество посетителей, проводящих досуг в  парках, парковых зонах и скверах - 55 тыс. человек в год.</w:t>
      </w:r>
    </w:p>
    <w:p w:rsidR="007617B0" w:rsidRPr="00EA2AB2" w:rsidRDefault="007617B0" w:rsidP="007617B0">
      <w:pPr>
        <w:ind w:firstLine="851"/>
        <w:jc w:val="both"/>
        <w:rPr>
          <w:sz w:val="24"/>
          <w:szCs w:val="24"/>
        </w:rPr>
      </w:pPr>
      <w:r w:rsidRPr="00EA2AB2">
        <w:rPr>
          <w:sz w:val="24"/>
          <w:szCs w:val="24"/>
        </w:rPr>
        <w:t xml:space="preserve">МАУ «Городской парк» продолжил активное развитие территории городского парка  по пр. Ленина, а также дополнительных мест проведения культурно-массовых мероприятий, в частности территории городской площади и детской площадки  по адресу: г. Обнинск, пр. Маркса, д. 45 в районе ТРК «Триумф Плаза», и территории мемориального комплекса «Вечный огонь» на пересечении ул. Мира и ул. Жукова.  </w:t>
      </w:r>
    </w:p>
    <w:p w:rsidR="007617B0" w:rsidRPr="00EA2AB2" w:rsidRDefault="007617B0" w:rsidP="007617B0">
      <w:pPr>
        <w:ind w:firstLine="851"/>
        <w:jc w:val="both"/>
        <w:rPr>
          <w:sz w:val="24"/>
          <w:szCs w:val="24"/>
        </w:rPr>
      </w:pPr>
      <w:r w:rsidRPr="00EA2AB2">
        <w:rPr>
          <w:sz w:val="24"/>
          <w:szCs w:val="24"/>
        </w:rPr>
        <w:t>В городском парке за 2016 год проведено 68 общегородских и спортивных мероприятий, детских праздников, литературно-музыкальных и танцевальных вечеров, основными из которых были: 12 марта - праздник «Широкая Масленица», 9 мая - праздник «День Победы», 14 мая - праздничная программа «День парков», 30 июля - праздничная программа, приуроченная ко Дню города, 17 декабря - «Открытие новогодней елки» и другие.</w:t>
      </w:r>
    </w:p>
    <w:p w:rsidR="007617B0" w:rsidRPr="00EA2AB2" w:rsidRDefault="007617B0" w:rsidP="007617B0">
      <w:pPr>
        <w:ind w:firstLine="851"/>
        <w:jc w:val="both"/>
        <w:rPr>
          <w:sz w:val="24"/>
          <w:szCs w:val="24"/>
        </w:rPr>
      </w:pPr>
      <w:r w:rsidRPr="00EA2AB2">
        <w:rPr>
          <w:sz w:val="24"/>
          <w:szCs w:val="24"/>
        </w:rPr>
        <w:t>На территории парка работают аттракционы и веревочный городок. Оказываются услуги по музыкальному сопровождению, получению беспроводного доступа к интернету, посещению уличной библиотеки, продаже  мороженого, попкорна, сладкой ваты, безалкогольных напитков. Проходят оздоровительные занятия по скандинавской ходьбе, регулярные тренировки по городошному спорту, в теплое время года проходят занятия по игре в бадминтон. В течение всего календарного года, несмотря на погоду, проводятся мероприятия для всех возрастов населения жителей и гостей города Обнинска.</w:t>
      </w:r>
    </w:p>
    <w:p w:rsidR="007617B0" w:rsidRPr="00EA2AB2" w:rsidRDefault="007617B0" w:rsidP="007617B0">
      <w:pPr>
        <w:ind w:firstLine="851"/>
        <w:jc w:val="both"/>
        <w:rPr>
          <w:sz w:val="24"/>
          <w:szCs w:val="24"/>
        </w:rPr>
      </w:pPr>
      <w:r w:rsidRPr="00EA2AB2">
        <w:rPr>
          <w:sz w:val="24"/>
          <w:szCs w:val="24"/>
        </w:rPr>
        <w:t>В городском парке работают: совместно с  Международной Федерацией  Original Nordic Walking  объединение «Гармония» (занятия ходьбой с палками, команда по воркауту «Obninsk Workout Team», клуб городошного вида спорта «Игра в городки», клуб любителей игры в бадминтон.</w:t>
      </w:r>
    </w:p>
    <w:p w:rsidR="007617B0" w:rsidRPr="00EA2AB2" w:rsidRDefault="007617B0" w:rsidP="007617B0">
      <w:pPr>
        <w:ind w:firstLine="851"/>
        <w:jc w:val="both"/>
        <w:rPr>
          <w:sz w:val="24"/>
          <w:szCs w:val="24"/>
        </w:rPr>
      </w:pPr>
      <w:r w:rsidRPr="00EA2AB2">
        <w:rPr>
          <w:sz w:val="24"/>
          <w:szCs w:val="24"/>
        </w:rPr>
        <w:t>Все лето в парке проводились утренние зарядки (дыхательная гимнастика, йога, базовая аэробика, мастер-классы по танцевальному направлению «зумба»), работало клубное объединение хорового пения «Споемте, друзья!», а также занятия по английскому языку. В день города и далее каждые выходные работал Блошиный рынок, получивший большую популярность, а также ярмарка рукоделий.</w:t>
      </w:r>
    </w:p>
    <w:p w:rsidR="007617B0" w:rsidRPr="00EA2AB2" w:rsidRDefault="007617B0" w:rsidP="007617B0">
      <w:pPr>
        <w:ind w:firstLine="851"/>
        <w:jc w:val="both"/>
        <w:rPr>
          <w:sz w:val="24"/>
          <w:szCs w:val="24"/>
        </w:rPr>
      </w:pPr>
      <w:r w:rsidRPr="00EA2AB2">
        <w:rPr>
          <w:sz w:val="24"/>
          <w:szCs w:val="24"/>
        </w:rPr>
        <w:t xml:space="preserve">Зимой впервые в парке был залит каток, работал прокат коньков, была организована продажа горячих напитков и теплой сдобы. Каждые выходные проводились дискотеки на льду под живую музыку ди-джеев города. </w:t>
      </w:r>
    </w:p>
    <w:p w:rsidR="007617B0" w:rsidRPr="00EA2AB2" w:rsidRDefault="007617B0" w:rsidP="007617B0">
      <w:pPr>
        <w:ind w:firstLine="851"/>
        <w:jc w:val="both"/>
        <w:rPr>
          <w:sz w:val="24"/>
          <w:szCs w:val="24"/>
        </w:rPr>
      </w:pPr>
      <w:r w:rsidRPr="00EA2AB2">
        <w:rPr>
          <w:sz w:val="24"/>
          <w:szCs w:val="24"/>
        </w:rPr>
        <w:t xml:space="preserve">Продолжала работу зимняя горка с возможностью проката ледянок. </w:t>
      </w:r>
    </w:p>
    <w:p w:rsidR="007617B0" w:rsidRPr="00EA2AB2" w:rsidRDefault="007617B0" w:rsidP="007617B0">
      <w:pPr>
        <w:ind w:firstLine="851"/>
        <w:jc w:val="both"/>
        <w:rPr>
          <w:sz w:val="24"/>
          <w:szCs w:val="24"/>
        </w:rPr>
      </w:pPr>
      <w:r w:rsidRPr="00EA2AB2">
        <w:rPr>
          <w:sz w:val="24"/>
          <w:szCs w:val="24"/>
        </w:rPr>
        <w:t xml:space="preserve">При благоустройстве и расширении  парковых зон и скверов на территории города освоено 22,9 млн. рублей.  </w:t>
      </w:r>
    </w:p>
    <w:p w:rsidR="007617B0" w:rsidRPr="00EA2AB2" w:rsidRDefault="007617B0" w:rsidP="007617B0">
      <w:pPr>
        <w:ind w:firstLine="851"/>
        <w:jc w:val="both"/>
        <w:rPr>
          <w:sz w:val="24"/>
          <w:szCs w:val="24"/>
        </w:rPr>
      </w:pPr>
      <w:r w:rsidRPr="00EA2AB2">
        <w:rPr>
          <w:sz w:val="24"/>
          <w:szCs w:val="24"/>
        </w:rPr>
        <w:t>На территории городского парка: установлена афишная тумба и 4  стенда для размещения информации, изготовлены баннеры на сцену и уличное украшение «Лампа» для летнего и новогоднего оформления, установлены новые  малые архитектурные формы (клумба «Цветочек», изделие «Жар-Птица», беседки «Карета», конструкция «Звезда»),</w:t>
      </w:r>
      <w:r w:rsidRPr="00EA2AB2">
        <w:rPr>
          <w:rFonts w:eastAsia="Calibri"/>
          <w:color w:val="4F6228"/>
          <w:sz w:val="24"/>
          <w:szCs w:val="24"/>
        </w:rPr>
        <w:t xml:space="preserve"> </w:t>
      </w:r>
      <w:r>
        <w:rPr>
          <w:sz w:val="24"/>
          <w:szCs w:val="24"/>
        </w:rPr>
        <w:t xml:space="preserve">установлены </w:t>
      </w:r>
      <w:r w:rsidRPr="00EA2AB2">
        <w:rPr>
          <w:sz w:val="24"/>
          <w:szCs w:val="24"/>
        </w:rPr>
        <w:t xml:space="preserve">2 арт-объекта из национального парка Никола-Ленивец, обновлено оборудование на детской площадке. </w:t>
      </w:r>
    </w:p>
    <w:p w:rsidR="007617B0" w:rsidRPr="00EA2AB2" w:rsidRDefault="007617B0" w:rsidP="007617B0">
      <w:pPr>
        <w:ind w:firstLine="851"/>
        <w:jc w:val="both"/>
        <w:rPr>
          <w:sz w:val="24"/>
          <w:szCs w:val="24"/>
        </w:rPr>
      </w:pPr>
      <w:r w:rsidRPr="00EA2AB2">
        <w:rPr>
          <w:sz w:val="24"/>
          <w:szCs w:val="24"/>
        </w:rPr>
        <w:t xml:space="preserve">На территории мемориала «Вечный огонь» установлены новые прожекторы. </w:t>
      </w:r>
    </w:p>
    <w:p w:rsidR="007617B0" w:rsidRPr="00EA2AB2" w:rsidRDefault="007617B0" w:rsidP="007617B0">
      <w:pPr>
        <w:ind w:firstLine="851"/>
        <w:jc w:val="both"/>
        <w:rPr>
          <w:sz w:val="24"/>
          <w:szCs w:val="24"/>
        </w:rPr>
      </w:pPr>
      <w:r w:rsidRPr="00EA2AB2">
        <w:rPr>
          <w:sz w:val="24"/>
          <w:szCs w:val="24"/>
        </w:rPr>
        <w:t>На территории городской площади: установлены декоративные конструкции «Цветок» (20 шт.) и декоративная консоль «Бабочка», афишная тумба, 4 домика для ярмарочной торговли.</w:t>
      </w:r>
    </w:p>
    <w:p w:rsidR="007617B0" w:rsidRPr="000B4E8D" w:rsidRDefault="007617B0" w:rsidP="007617B0">
      <w:pPr>
        <w:ind w:firstLine="851"/>
        <w:jc w:val="both"/>
      </w:pPr>
    </w:p>
    <w:p w:rsidR="007617B0" w:rsidRPr="000B4E8D" w:rsidRDefault="007617B0" w:rsidP="007617B0">
      <w:pPr>
        <w:pStyle w:val="affc"/>
        <w:shd w:val="clear" w:color="auto" w:fill="auto"/>
        <w:spacing w:before="0" w:after="0"/>
        <w:rPr>
          <w:color w:val="0070C0"/>
          <w:szCs w:val="32"/>
        </w:rPr>
      </w:pPr>
      <w:bookmarkStart w:id="84" w:name="_Toc410741762"/>
      <w:bookmarkStart w:id="85" w:name="_Toc410741856"/>
      <w:bookmarkStart w:id="86" w:name="_Toc457492571"/>
      <w:bookmarkStart w:id="87" w:name="_Toc474248137"/>
      <w:bookmarkEnd w:id="83"/>
      <w:r w:rsidRPr="000B4E8D">
        <w:rPr>
          <w:color w:val="0070C0"/>
          <w:szCs w:val="32"/>
        </w:rPr>
        <w:t>Молодежная политика</w:t>
      </w:r>
      <w:bookmarkEnd w:id="84"/>
      <w:bookmarkEnd w:id="85"/>
      <w:bookmarkEnd w:id="86"/>
      <w:bookmarkEnd w:id="87"/>
    </w:p>
    <w:p w:rsidR="007617B0" w:rsidRPr="000B4E8D" w:rsidRDefault="007617B0" w:rsidP="007617B0">
      <w:pPr>
        <w:ind w:firstLine="851"/>
        <w:jc w:val="both"/>
      </w:pPr>
    </w:p>
    <w:p w:rsidR="007617B0" w:rsidRPr="00EA2AB2" w:rsidRDefault="007617B0" w:rsidP="007617B0">
      <w:pPr>
        <w:ind w:firstLine="851"/>
        <w:jc w:val="both"/>
        <w:rPr>
          <w:sz w:val="24"/>
          <w:szCs w:val="24"/>
        </w:rPr>
      </w:pPr>
      <w:r w:rsidRPr="00EA2AB2">
        <w:rPr>
          <w:sz w:val="24"/>
          <w:szCs w:val="24"/>
        </w:rPr>
        <w:t xml:space="preserve">Координация и реализация мероприятий в сфере молодежной политики осуществлялись специалистами Администрации города и МБУ «Обнинский молодежный центр».  </w:t>
      </w:r>
    </w:p>
    <w:p w:rsidR="007617B0" w:rsidRPr="00EA2AB2" w:rsidRDefault="007617B0" w:rsidP="007617B0">
      <w:pPr>
        <w:ind w:firstLine="851"/>
        <w:jc w:val="both"/>
        <w:rPr>
          <w:sz w:val="24"/>
          <w:szCs w:val="24"/>
        </w:rPr>
      </w:pPr>
      <w:r w:rsidRPr="00EA2AB2">
        <w:rPr>
          <w:sz w:val="24"/>
          <w:szCs w:val="24"/>
        </w:rPr>
        <w:t xml:space="preserve">За 2016 год реализовано более 150 молодежных мероприятий. Среди них имеются как традиционные молодежные мероприятия, так и мероприятия, организованные по инициативе молодежной общественности.  В свою очередь, ряд традиционных молодежных мероприятий сформировался в рамках поддержки социальной активности молодежи. </w:t>
      </w:r>
    </w:p>
    <w:p w:rsidR="007617B0" w:rsidRPr="00EA2AB2" w:rsidRDefault="007617B0" w:rsidP="007617B0">
      <w:pPr>
        <w:ind w:firstLine="851"/>
        <w:jc w:val="both"/>
        <w:rPr>
          <w:sz w:val="24"/>
          <w:szCs w:val="24"/>
        </w:rPr>
      </w:pPr>
      <w:r w:rsidRPr="00EA2AB2">
        <w:rPr>
          <w:sz w:val="24"/>
          <w:szCs w:val="24"/>
        </w:rPr>
        <w:t>В мероприятиях, направленных на молодежную среду, за год приняло участие порядка 30 тысяч молодых людей.</w:t>
      </w:r>
    </w:p>
    <w:p w:rsidR="007617B0" w:rsidRPr="00EA2AB2" w:rsidRDefault="007617B0" w:rsidP="007617B0">
      <w:pPr>
        <w:ind w:firstLine="851"/>
        <w:jc w:val="both"/>
        <w:rPr>
          <w:sz w:val="24"/>
          <w:szCs w:val="24"/>
        </w:rPr>
      </w:pPr>
      <w:r w:rsidRPr="00EA2AB2">
        <w:rPr>
          <w:sz w:val="24"/>
          <w:szCs w:val="24"/>
        </w:rPr>
        <w:t xml:space="preserve">Важную часть из проведенных мероприятий составляют направленные на содействие воспитанию патриотизма, повышение гражданской ответственности. Среди них - участие во всероссийской патриотической акции, посвященной празднованию 71 годовщины победы в Великой Отечественной войне «Бессмертный полк», а также молодежные акции «Спасибо за жизнь», «Мирный рассвет», «Свеча памяти», «Стена памяти», «Огонь победы», участие молодежи в митингах, посвященных памятным датам в истории России и Калужской области, организация экологических акций и участие в городских субботниках. </w:t>
      </w:r>
    </w:p>
    <w:p w:rsidR="007617B0" w:rsidRPr="00EA2AB2" w:rsidRDefault="007617B0" w:rsidP="007617B0">
      <w:pPr>
        <w:ind w:firstLine="851"/>
        <w:jc w:val="both"/>
        <w:rPr>
          <w:sz w:val="24"/>
          <w:szCs w:val="24"/>
        </w:rPr>
      </w:pPr>
      <w:r w:rsidRPr="00EA2AB2">
        <w:rPr>
          <w:sz w:val="24"/>
          <w:szCs w:val="24"/>
        </w:rPr>
        <w:t xml:space="preserve">Значительное внимание уделяется поддержке молодежных инициативных проектов. Среди них большой праздник фестивального формата, проведенный в рамках Дня молодежи и посвященный 60-летию города Обнинска. Мероприятие посетило более 2000 человек. Большой интерес в молодежной среде вызвал фестиваль вкусной еды и хорошей музыки «Все вместе», организованный в конце лета. Уникальность мероприятия заключалась в том, что кроме традиционного досуга, мероприятие включало образовательную часть в формате лекций и мастер-классов.  </w:t>
      </w:r>
    </w:p>
    <w:p w:rsidR="007617B0" w:rsidRPr="00EA2AB2" w:rsidRDefault="007617B0" w:rsidP="007617B0">
      <w:pPr>
        <w:ind w:firstLine="851"/>
        <w:jc w:val="both"/>
        <w:rPr>
          <w:sz w:val="24"/>
          <w:szCs w:val="24"/>
        </w:rPr>
      </w:pPr>
      <w:r w:rsidRPr="00EA2AB2">
        <w:rPr>
          <w:sz w:val="24"/>
          <w:szCs w:val="24"/>
        </w:rPr>
        <w:t>Большой популярностью в молодежной среде пользуются мероприятия, направленные на популяризацию здорового образа жизни, а также на профилактику деструктивных явлений в молодежной среде. Ярким событием в 2016 году стал 45 юбилейный Городской молодежный слет, собравший более 1200 человек участников.</w:t>
      </w:r>
    </w:p>
    <w:p w:rsidR="007617B0" w:rsidRPr="00EA2AB2" w:rsidRDefault="007617B0" w:rsidP="007617B0">
      <w:pPr>
        <w:ind w:firstLine="851"/>
        <w:jc w:val="both"/>
        <w:rPr>
          <w:sz w:val="24"/>
          <w:szCs w:val="24"/>
        </w:rPr>
      </w:pPr>
      <w:r w:rsidRPr="00EA2AB2">
        <w:rPr>
          <w:sz w:val="24"/>
          <w:szCs w:val="24"/>
        </w:rPr>
        <w:t>На развитие велодвижения направлены мероприятия, популяризующие альтернативные виды транспорта и повышение безопасности дорожного движения среди велосипедистов. Велопробеги и велоэкскурсии в 2016 году собрали более 2500 человек участников. В рамках велопробегов проводятся благотворительные акции, в ходе которых были собраны средства на покупку специального ортопедического велосипеда для детей с ограниченными возможностями здоровья.</w:t>
      </w:r>
    </w:p>
    <w:p w:rsidR="007617B0" w:rsidRPr="00EA2AB2" w:rsidRDefault="007617B0" w:rsidP="007617B0">
      <w:pPr>
        <w:ind w:firstLine="851"/>
        <w:jc w:val="both"/>
        <w:rPr>
          <w:sz w:val="24"/>
          <w:szCs w:val="24"/>
        </w:rPr>
      </w:pPr>
      <w:r w:rsidRPr="00EA2AB2">
        <w:rPr>
          <w:sz w:val="24"/>
          <w:szCs w:val="24"/>
        </w:rPr>
        <w:t xml:space="preserve">Основным ресурсным центром в молодежной политике является МБУ «Обнинский молодежный центр» (ОМЦ). На базе ОМЦ регулярно реализуется ряд молодежных мероприятий: образовательно-познавательный проект «Я люблю Обнинск», Школа актива в рамках информационно-познавательного проекта «Я люблю Обнинск».  Центром оказывается содействие в проведении городских и областных мероприятий, проводятся встречи с молодежью по актуальным вопросам в молодежной среде (обеспечение жильем молодых семей, выплаты молодым специалистам, трудоустройство молодежи, организационные собрания, совещания и координация штабов добровольческих групп).  Регулярно проходят творческие мастер-классы.  В конце года при поддержке ОМЦ начал свою работу Центр молодежной журналистики г. Обнинска. </w:t>
      </w:r>
    </w:p>
    <w:p w:rsidR="007617B0" w:rsidRPr="00EA2AB2" w:rsidRDefault="007617B0" w:rsidP="007617B0">
      <w:pPr>
        <w:ind w:firstLine="851"/>
        <w:jc w:val="both"/>
        <w:rPr>
          <w:sz w:val="24"/>
          <w:szCs w:val="24"/>
        </w:rPr>
      </w:pPr>
      <w:r w:rsidRPr="00EA2AB2">
        <w:rPr>
          <w:sz w:val="24"/>
          <w:szCs w:val="24"/>
        </w:rPr>
        <w:t>При организационной поддержке ОМЦ молодежь города принимает участие в областных и федеральных молодежных мероприятиях.</w:t>
      </w:r>
    </w:p>
    <w:p w:rsidR="007617B0" w:rsidRPr="00EA2AB2" w:rsidRDefault="007617B0" w:rsidP="007617B0">
      <w:pPr>
        <w:ind w:firstLine="851"/>
        <w:jc w:val="both"/>
        <w:rPr>
          <w:sz w:val="24"/>
          <w:szCs w:val="24"/>
        </w:rPr>
      </w:pPr>
      <w:r w:rsidRPr="00EA2AB2">
        <w:rPr>
          <w:sz w:val="24"/>
          <w:szCs w:val="24"/>
        </w:rPr>
        <w:t>В 2016 году победителем областного конкурса профессионального мастерства -  «Специалист сферы молодежной политики» - стала специалист ОМЦ.</w:t>
      </w:r>
    </w:p>
    <w:p w:rsidR="007617B0" w:rsidRPr="00EA2AB2" w:rsidRDefault="007617B0" w:rsidP="007617B0">
      <w:pPr>
        <w:ind w:firstLine="851"/>
        <w:jc w:val="both"/>
        <w:rPr>
          <w:sz w:val="24"/>
          <w:szCs w:val="24"/>
        </w:rPr>
      </w:pPr>
      <w:r w:rsidRPr="00EA2AB2">
        <w:rPr>
          <w:sz w:val="24"/>
          <w:szCs w:val="24"/>
        </w:rPr>
        <w:t xml:space="preserve">Значительная часть мероприятий в реализации молодежной политики уделяется работе с молодыми людьми с ограниченными возможностями здоровья, а также организации благотворительных мероприятий,  среди которых клуб «Радуга», проект «Навстречу друг другу», благотворительный концерт и ярмарка-выставка (совместно с реабилитационным центром «Доверие» и клубом волонтеров «Журавленок»). Для молодых людей с ограниченными возможностями МБУ «ОМЦ» организованы выезды в музеи, на концерты. Участники клуба «Радуга» принимали участие в международном парамузыкальном фестивале. </w:t>
      </w:r>
    </w:p>
    <w:p w:rsidR="007617B0" w:rsidRPr="00EA2AB2" w:rsidRDefault="007617B0" w:rsidP="007617B0">
      <w:pPr>
        <w:ind w:firstLine="851"/>
        <w:jc w:val="both"/>
        <w:rPr>
          <w:color w:val="0070C0"/>
          <w:sz w:val="24"/>
          <w:szCs w:val="24"/>
        </w:rPr>
      </w:pPr>
    </w:p>
    <w:p w:rsidR="007617B0" w:rsidRPr="000B4E8D" w:rsidRDefault="007617B0" w:rsidP="007617B0">
      <w:pPr>
        <w:pStyle w:val="affc"/>
        <w:shd w:val="clear" w:color="auto" w:fill="auto"/>
        <w:spacing w:before="0" w:after="0"/>
        <w:rPr>
          <w:color w:val="0070C0"/>
          <w:szCs w:val="32"/>
        </w:rPr>
      </w:pPr>
      <w:bookmarkStart w:id="88" w:name="_Toc410741763"/>
      <w:bookmarkStart w:id="89" w:name="_Toc410741857"/>
      <w:bookmarkStart w:id="90" w:name="_Toc457492572"/>
      <w:bookmarkStart w:id="91" w:name="_Toc474248138"/>
      <w:r w:rsidRPr="000B4E8D">
        <w:rPr>
          <w:color w:val="0070C0"/>
          <w:szCs w:val="32"/>
        </w:rPr>
        <w:t>Физическая культура и спорт</w:t>
      </w:r>
      <w:bookmarkEnd w:id="88"/>
      <w:bookmarkEnd w:id="89"/>
      <w:bookmarkEnd w:id="90"/>
      <w:bookmarkEnd w:id="91"/>
    </w:p>
    <w:p w:rsidR="007617B0" w:rsidRPr="000B4E8D" w:rsidRDefault="007617B0" w:rsidP="007617B0">
      <w:pPr>
        <w:ind w:firstLine="851"/>
        <w:jc w:val="both"/>
      </w:pPr>
    </w:p>
    <w:p w:rsidR="007617B0" w:rsidRPr="00EA2AB2" w:rsidRDefault="007617B0" w:rsidP="007617B0">
      <w:pPr>
        <w:ind w:firstLine="851"/>
        <w:jc w:val="both"/>
        <w:rPr>
          <w:sz w:val="24"/>
          <w:szCs w:val="24"/>
        </w:rPr>
      </w:pPr>
      <w:r w:rsidRPr="00EA2AB2">
        <w:rPr>
          <w:sz w:val="24"/>
          <w:szCs w:val="24"/>
        </w:rPr>
        <w:t xml:space="preserve">По итогам 2016 года число систематически занимающихся физической культурой и спортом достигло 36830 человек, что составило 32,3% населения города. </w:t>
      </w:r>
    </w:p>
    <w:p w:rsidR="007617B0" w:rsidRPr="00EA2AB2" w:rsidRDefault="007617B0" w:rsidP="007617B0">
      <w:pPr>
        <w:ind w:firstLine="851"/>
        <w:jc w:val="both"/>
        <w:rPr>
          <w:sz w:val="24"/>
          <w:szCs w:val="24"/>
        </w:rPr>
      </w:pPr>
      <w:r w:rsidRPr="00EA2AB2">
        <w:rPr>
          <w:sz w:val="24"/>
          <w:szCs w:val="24"/>
        </w:rPr>
        <w:t xml:space="preserve">Число спортивных сооружений – 217 единиц (в 2015 году – 209). Увеличение по сравнению с 2015 годом – 8 единиц, среди них: новый многофункциональный фитнес-центр «СССР», включающий в себя 5 спортивных залов и 3 бассейна; спортивная площадка для пляжных видов спорта в мкр. Циолковский, напротив Дома Ученых. </w:t>
      </w:r>
    </w:p>
    <w:p w:rsidR="007617B0" w:rsidRPr="00EA2AB2" w:rsidRDefault="007617B0" w:rsidP="007617B0">
      <w:pPr>
        <w:ind w:firstLine="851"/>
        <w:jc w:val="both"/>
        <w:rPr>
          <w:sz w:val="24"/>
          <w:szCs w:val="24"/>
        </w:rPr>
      </w:pPr>
      <w:r w:rsidRPr="00EA2AB2">
        <w:rPr>
          <w:sz w:val="24"/>
          <w:szCs w:val="24"/>
        </w:rPr>
        <w:t xml:space="preserve">В сентябре 2016 года в полную мощность заработал центр для временного проживания спортсменов, что позволяет проводить соревнования самого высокого уровня.  Также работа центра решает проблему пребывания на территории города спортсменов, приехавших на тренировочные сборы.    </w:t>
      </w:r>
    </w:p>
    <w:p w:rsidR="007617B0" w:rsidRPr="00EA2AB2" w:rsidRDefault="007617B0" w:rsidP="007617B0">
      <w:pPr>
        <w:ind w:firstLine="851"/>
        <w:jc w:val="both"/>
        <w:rPr>
          <w:sz w:val="24"/>
          <w:szCs w:val="24"/>
        </w:rPr>
      </w:pPr>
      <w:r w:rsidRPr="00EA2AB2">
        <w:rPr>
          <w:sz w:val="24"/>
          <w:szCs w:val="24"/>
        </w:rPr>
        <w:t xml:space="preserve">В сфере физической культуры и спорта работало 316 штатных работников (в 2015 году – 303 человека). Средний возраст тренерско-преподавательского состава – 41,5 года. </w:t>
      </w:r>
    </w:p>
    <w:p w:rsidR="007617B0" w:rsidRPr="00EA2AB2" w:rsidRDefault="007617B0" w:rsidP="007617B0">
      <w:pPr>
        <w:ind w:firstLine="851"/>
        <w:jc w:val="both"/>
        <w:rPr>
          <w:sz w:val="24"/>
          <w:szCs w:val="24"/>
        </w:rPr>
      </w:pPr>
      <w:r w:rsidRPr="00EA2AB2">
        <w:rPr>
          <w:sz w:val="24"/>
          <w:szCs w:val="24"/>
        </w:rPr>
        <w:t>В 2016 году подготовлено 3256 спортсмен</w:t>
      </w:r>
      <w:r>
        <w:rPr>
          <w:sz w:val="24"/>
          <w:szCs w:val="24"/>
        </w:rPr>
        <w:t>ов массовых разрядов (с учетом</w:t>
      </w:r>
      <w:r w:rsidRPr="00EA2AB2">
        <w:rPr>
          <w:sz w:val="24"/>
          <w:szCs w:val="24"/>
        </w:rPr>
        <w:t xml:space="preserve"> 1 спортивного разряда). Присвоено звание «Мастер спорта России» 14 спортсменам. Присвоен спортивный разряд «Кандидат в мастера спорта» 52 спортсменам города Обнинска.</w:t>
      </w:r>
    </w:p>
    <w:p w:rsidR="007617B0" w:rsidRPr="00EA2AB2" w:rsidRDefault="007617B0" w:rsidP="007617B0">
      <w:pPr>
        <w:ind w:firstLine="851"/>
        <w:jc w:val="both"/>
        <w:rPr>
          <w:sz w:val="24"/>
          <w:szCs w:val="24"/>
        </w:rPr>
      </w:pPr>
      <w:r w:rsidRPr="00EA2AB2">
        <w:rPr>
          <w:sz w:val="24"/>
          <w:szCs w:val="24"/>
        </w:rPr>
        <w:t>Количество учащихся, посещающих уроки физкультуры, составило 98,7% от общего числа школьников. Учащихся общеобразовательных школ, воспитанников детских садов, занимающихся в СДЮСШОР, ДЮСШ, спортивных секциях – около 8,5 тыс. человек (45,5%).</w:t>
      </w:r>
    </w:p>
    <w:p w:rsidR="007617B0" w:rsidRPr="00EA2AB2" w:rsidRDefault="007617B0" w:rsidP="007617B0">
      <w:pPr>
        <w:ind w:firstLine="851"/>
        <w:jc w:val="both"/>
        <w:rPr>
          <w:sz w:val="24"/>
          <w:szCs w:val="24"/>
        </w:rPr>
      </w:pPr>
      <w:r w:rsidRPr="00EA2AB2">
        <w:rPr>
          <w:sz w:val="24"/>
          <w:szCs w:val="24"/>
        </w:rPr>
        <w:t>Во всех школах города действуют кружки и се</w:t>
      </w:r>
      <w:r>
        <w:rPr>
          <w:sz w:val="24"/>
          <w:szCs w:val="24"/>
        </w:rPr>
        <w:t>кции спортивной направленности:</w:t>
      </w:r>
      <w:r w:rsidRPr="00EA2AB2">
        <w:rPr>
          <w:sz w:val="24"/>
          <w:szCs w:val="24"/>
        </w:rPr>
        <w:t xml:space="preserve"> 77 спортивных секций по 22 видам спорта, проводится Спартакиада среди учащихся, принимаются необходимые меры по оснащению общеобразовательных школ и детских садов спортивным инвентарем и оборудованием. </w:t>
      </w:r>
    </w:p>
    <w:p w:rsidR="007617B0" w:rsidRPr="00EA2AB2" w:rsidRDefault="007617B0" w:rsidP="007617B0">
      <w:pPr>
        <w:ind w:firstLine="851"/>
        <w:jc w:val="both"/>
        <w:rPr>
          <w:sz w:val="24"/>
          <w:szCs w:val="24"/>
        </w:rPr>
      </w:pPr>
      <w:r w:rsidRPr="00EA2AB2">
        <w:rPr>
          <w:sz w:val="24"/>
          <w:szCs w:val="24"/>
        </w:rPr>
        <w:t xml:space="preserve">В летний период 2016 года в детских спортивно-оздоровительных лагерях  за три смены отдохнули 730 школьников. </w:t>
      </w:r>
    </w:p>
    <w:p w:rsidR="007617B0" w:rsidRPr="00EA2AB2" w:rsidRDefault="007617B0" w:rsidP="007617B0">
      <w:pPr>
        <w:ind w:firstLine="851"/>
        <w:jc w:val="both"/>
        <w:rPr>
          <w:sz w:val="24"/>
          <w:szCs w:val="24"/>
        </w:rPr>
      </w:pPr>
      <w:r w:rsidRPr="00EA2AB2">
        <w:rPr>
          <w:sz w:val="24"/>
          <w:szCs w:val="24"/>
        </w:rPr>
        <w:t>В ходе проводимого 3-й год подряд неформального мероприятия «Выбери правильный путь» (специальные комплексные мероприятия, профилактические культурно-спортивные акции, на которых школьникам помогают выбрать «свой» вид спорта), состоявшегося  в Доме спорта г.</w:t>
      </w:r>
      <w:r>
        <w:rPr>
          <w:sz w:val="24"/>
          <w:szCs w:val="24"/>
        </w:rPr>
        <w:t xml:space="preserve"> </w:t>
      </w:r>
      <w:r w:rsidRPr="00EA2AB2">
        <w:rPr>
          <w:sz w:val="24"/>
          <w:szCs w:val="24"/>
        </w:rPr>
        <w:t>Обнинска, школьники смогли  увидеть возможности, которые открываются тем, кто решил заняться физической культурой и спортом «по-настоящему».</w:t>
      </w:r>
    </w:p>
    <w:p w:rsidR="007617B0" w:rsidRPr="00EA2AB2" w:rsidRDefault="007617B0" w:rsidP="007617B0">
      <w:pPr>
        <w:ind w:firstLine="851"/>
        <w:jc w:val="both"/>
        <w:rPr>
          <w:sz w:val="24"/>
          <w:szCs w:val="24"/>
        </w:rPr>
      </w:pPr>
      <w:r w:rsidRPr="00EA2AB2">
        <w:rPr>
          <w:sz w:val="24"/>
          <w:szCs w:val="24"/>
        </w:rPr>
        <w:t>Активное участие в организации физкультурно-массовой и спортивной работы с молодежью призывного и допризывного возраста приняли Обнинский учебно-спортивный центр ДОСААФ России, спортивные организаторы войсковой части 09686, войсковой части 3382, военный комиссариат  г. Обнинска, а также сотрудники Администрации города. Продолжена традиция проведения в Обнинске межрегиональных турниров между военнослужащими ВС РФ, сотрудниками правоохранительных органов и военно-патриотических объединений России по армейскому рукопашному бою,  патриотических акций «Военная служба по контракту – твой выбор», комплексных военно-патриотических соревнований среди учащихся старших классов, посвященных Дню защитника Отечества, Дню Победы, Дню героев Отечества, Дням воинской славы. Юноши допризывного и призывного возраста систематически занимаются авиамодельным, судомодельным, автомобильным и мотоциклетным спортом, практической и пулевой стрельбой, радиоспортом в негосударственном образовательном учреждении дополнительного образования «Обнинский учебно-спортивный центр ДОСААФ России».</w:t>
      </w:r>
    </w:p>
    <w:p w:rsidR="007617B0" w:rsidRPr="00EA2AB2" w:rsidRDefault="007617B0" w:rsidP="007617B0">
      <w:pPr>
        <w:ind w:firstLine="851"/>
        <w:jc w:val="both"/>
        <w:rPr>
          <w:sz w:val="24"/>
          <w:szCs w:val="24"/>
        </w:rPr>
      </w:pPr>
      <w:r w:rsidRPr="00EA2AB2">
        <w:rPr>
          <w:sz w:val="24"/>
          <w:szCs w:val="24"/>
        </w:rPr>
        <w:t xml:space="preserve">Среди коллективов предприятий и учреждений города также проводится много спортивных мероприятий, например, Спартакиада с </w:t>
      </w:r>
      <w:r>
        <w:rPr>
          <w:sz w:val="24"/>
          <w:szCs w:val="24"/>
        </w:rPr>
        <w:t xml:space="preserve">участием команд 15 организаций </w:t>
      </w:r>
      <w:r w:rsidRPr="00EA2AB2">
        <w:rPr>
          <w:sz w:val="24"/>
          <w:szCs w:val="24"/>
        </w:rPr>
        <w:t>по 10 видам спорта. При активном участии НИИ и предприятий города проведены традиционные, открытые соревнования по лыжным гонкам «Приз И.И. Бондаренко», легкоатлетический пробег в честь Дня Победы от мемориала «Вечный Огонь» города Обнинска до мемориального комплекса Г.К. Жукова в д. Стрелковка (Жуковский р-н), легкоатлетические кроссы, первенство ФЭИ по теннису, мероприятия зимней и летней «Недели здоровья», соревнования по лыжным гонкам «Приз ВНИИСХМ» и другие.</w:t>
      </w:r>
    </w:p>
    <w:p w:rsidR="007617B0" w:rsidRPr="00EA2AB2" w:rsidRDefault="007617B0" w:rsidP="007617B0">
      <w:pPr>
        <w:ind w:firstLine="851"/>
        <w:jc w:val="both"/>
        <w:rPr>
          <w:sz w:val="24"/>
          <w:szCs w:val="24"/>
        </w:rPr>
      </w:pPr>
      <w:r w:rsidRPr="00EA2AB2">
        <w:rPr>
          <w:sz w:val="24"/>
          <w:szCs w:val="24"/>
        </w:rPr>
        <w:t xml:space="preserve">Заметными событиями физкультурно-массовой и спортивной жизни города стали: </w:t>
      </w:r>
    </w:p>
    <w:p w:rsidR="007617B0" w:rsidRPr="00EA2AB2" w:rsidRDefault="007617B0" w:rsidP="007617B0">
      <w:pPr>
        <w:ind w:firstLine="851"/>
        <w:jc w:val="both"/>
        <w:rPr>
          <w:sz w:val="24"/>
          <w:szCs w:val="24"/>
        </w:rPr>
      </w:pPr>
      <w:r w:rsidRPr="00EA2AB2">
        <w:rPr>
          <w:sz w:val="24"/>
          <w:szCs w:val="24"/>
        </w:rPr>
        <w:t>- Всероссийская лыжная гонка «Лыжня России – 2016»;</w:t>
      </w:r>
    </w:p>
    <w:p w:rsidR="007617B0" w:rsidRPr="00EA2AB2" w:rsidRDefault="007617B0" w:rsidP="007617B0">
      <w:pPr>
        <w:ind w:firstLine="851"/>
        <w:jc w:val="both"/>
        <w:rPr>
          <w:sz w:val="24"/>
          <w:szCs w:val="24"/>
        </w:rPr>
      </w:pPr>
      <w:r w:rsidRPr="00EA2AB2">
        <w:rPr>
          <w:sz w:val="24"/>
          <w:szCs w:val="24"/>
        </w:rPr>
        <w:t xml:space="preserve">- торжественный вечер «Спортивное созвездие»; </w:t>
      </w:r>
    </w:p>
    <w:p w:rsidR="007617B0" w:rsidRPr="00EA2AB2" w:rsidRDefault="007617B0" w:rsidP="007617B0">
      <w:pPr>
        <w:ind w:firstLine="851"/>
        <w:jc w:val="both"/>
        <w:rPr>
          <w:sz w:val="24"/>
          <w:szCs w:val="24"/>
        </w:rPr>
      </w:pPr>
      <w:r w:rsidRPr="00EA2AB2">
        <w:rPr>
          <w:sz w:val="24"/>
          <w:szCs w:val="24"/>
        </w:rPr>
        <w:t>- велопробег, посвященный Международному Дню памятников  и исторических мест;</w:t>
      </w:r>
    </w:p>
    <w:p w:rsidR="007617B0" w:rsidRPr="00EA2AB2" w:rsidRDefault="007617B0" w:rsidP="007617B0">
      <w:pPr>
        <w:ind w:firstLine="851"/>
        <w:jc w:val="both"/>
        <w:rPr>
          <w:sz w:val="24"/>
          <w:szCs w:val="24"/>
        </w:rPr>
      </w:pPr>
      <w:r w:rsidRPr="00EA2AB2">
        <w:rPr>
          <w:sz w:val="24"/>
          <w:szCs w:val="24"/>
        </w:rPr>
        <w:t xml:space="preserve">- легкоатлетическая эстафета среди учащихся общеобразовательных школ, учебных заведений начального, среднего и высшего профессионального образования; </w:t>
      </w:r>
    </w:p>
    <w:p w:rsidR="007617B0" w:rsidRPr="00EA2AB2" w:rsidRDefault="007617B0" w:rsidP="007617B0">
      <w:pPr>
        <w:ind w:firstLine="851"/>
        <w:jc w:val="both"/>
        <w:rPr>
          <w:sz w:val="24"/>
          <w:szCs w:val="24"/>
        </w:rPr>
      </w:pPr>
      <w:r w:rsidRPr="00EA2AB2">
        <w:rPr>
          <w:sz w:val="24"/>
          <w:szCs w:val="24"/>
        </w:rPr>
        <w:t>- XXXII традиционный массовый легкоат</w:t>
      </w:r>
      <w:r>
        <w:rPr>
          <w:sz w:val="24"/>
          <w:szCs w:val="24"/>
        </w:rPr>
        <w:t xml:space="preserve">летический пробег, посвященный </w:t>
      </w:r>
      <w:r w:rsidRPr="00EA2AB2">
        <w:rPr>
          <w:sz w:val="24"/>
          <w:szCs w:val="24"/>
        </w:rPr>
        <w:t xml:space="preserve">71 годовщине Великой Победы; </w:t>
      </w:r>
    </w:p>
    <w:p w:rsidR="007617B0" w:rsidRPr="00EA2AB2" w:rsidRDefault="007617B0" w:rsidP="007617B0">
      <w:pPr>
        <w:ind w:firstLine="851"/>
        <w:jc w:val="both"/>
        <w:rPr>
          <w:sz w:val="24"/>
          <w:szCs w:val="24"/>
        </w:rPr>
      </w:pPr>
      <w:r w:rsidRPr="00EA2AB2">
        <w:rPr>
          <w:sz w:val="24"/>
          <w:szCs w:val="24"/>
        </w:rPr>
        <w:t>- I (муниципальный) этап Фестиваля Всероссийского физкультурно-спортивного комплекса «Готов к труду и обороне» (ГТО) среди обучающихся образовательных организаций (участники - более 240 учащихся школ города, из которых 20 человек приняли участие во II этапе Фестиваля в областном центре);</w:t>
      </w:r>
    </w:p>
    <w:p w:rsidR="007617B0" w:rsidRPr="00EA2AB2" w:rsidRDefault="007617B0" w:rsidP="007617B0">
      <w:pPr>
        <w:ind w:firstLine="851"/>
        <w:jc w:val="both"/>
        <w:rPr>
          <w:sz w:val="24"/>
          <w:szCs w:val="24"/>
        </w:rPr>
      </w:pPr>
      <w:r w:rsidRPr="00EA2AB2">
        <w:rPr>
          <w:sz w:val="24"/>
          <w:szCs w:val="24"/>
        </w:rPr>
        <w:t>- мероприятия  XXVIII Всероссийского Олимпийского дня, посвященного 71 годовщине Победы в Великой Отечественной войне;</w:t>
      </w:r>
    </w:p>
    <w:p w:rsidR="007617B0" w:rsidRPr="00EA2AB2" w:rsidRDefault="007617B0" w:rsidP="007617B0">
      <w:pPr>
        <w:ind w:firstLine="851"/>
        <w:jc w:val="both"/>
        <w:rPr>
          <w:sz w:val="24"/>
          <w:szCs w:val="24"/>
        </w:rPr>
      </w:pPr>
      <w:r w:rsidRPr="00EA2AB2">
        <w:rPr>
          <w:sz w:val="24"/>
          <w:szCs w:val="24"/>
        </w:rPr>
        <w:t>- встречи коллективов учащихся и тренерско-преподавательского состава спортивных школ, школьников, находящихся в летних оздоровительных лагерях, с членами сборных команд России, знаменитыми спортсменами, участниками Олимпийских игр, мастер-классы с выдачей рекомендаций по самостоятельным занятиям и ведению здорового образа жизни, различные виды спортивного тестирования, включая нормативы ГТО;</w:t>
      </w:r>
    </w:p>
    <w:p w:rsidR="007617B0" w:rsidRPr="00EA2AB2" w:rsidRDefault="007617B0" w:rsidP="007617B0">
      <w:pPr>
        <w:ind w:firstLine="851"/>
        <w:jc w:val="both"/>
        <w:rPr>
          <w:sz w:val="24"/>
          <w:szCs w:val="24"/>
        </w:rPr>
      </w:pPr>
      <w:r w:rsidRPr="00EA2AB2">
        <w:rPr>
          <w:sz w:val="24"/>
          <w:szCs w:val="24"/>
        </w:rPr>
        <w:t xml:space="preserve">- на стадионе «Труд» состоялся городской спортивный праздник, посвященный Дню физкультурника (участники - 650 человек); </w:t>
      </w:r>
    </w:p>
    <w:p w:rsidR="007617B0" w:rsidRPr="00EA2AB2" w:rsidRDefault="007617B0" w:rsidP="007617B0">
      <w:pPr>
        <w:ind w:firstLine="851"/>
        <w:jc w:val="both"/>
        <w:rPr>
          <w:sz w:val="24"/>
          <w:szCs w:val="24"/>
        </w:rPr>
      </w:pPr>
      <w:r w:rsidRPr="00EA2AB2">
        <w:rPr>
          <w:sz w:val="24"/>
          <w:szCs w:val="24"/>
        </w:rPr>
        <w:t>- велопробег, посвященный Международному дню без автомобиля.</w:t>
      </w:r>
    </w:p>
    <w:p w:rsidR="007617B0" w:rsidRPr="00EA2AB2" w:rsidRDefault="007617B0" w:rsidP="007617B0">
      <w:pPr>
        <w:ind w:firstLine="851"/>
        <w:jc w:val="both"/>
        <w:rPr>
          <w:sz w:val="24"/>
          <w:szCs w:val="24"/>
        </w:rPr>
      </w:pPr>
      <w:r w:rsidRPr="00EA2AB2">
        <w:rPr>
          <w:sz w:val="24"/>
          <w:szCs w:val="24"/>
        </w:rPr>
        <w:t>Ярким спортивным событием 2016 года стал «Атомный марафон», поведение которого состоялось в день празднования 60-летия города Обнинска. Дистанция в 21 км была проложена по центральным улицам города. Участие в мероприятии приняли более 400 человек, что является очень хорошим стартом для развития марафонского движения в городе.</w:t>
      </w:r>
    </w:p>
    <w:p w:rsidR="007617B0" w:rsidRPr="00EA2AB2" w:rsidRDefault="007617B0" w:rsidP="007617B0">
      <w:pPr>
        <w:ind w:firstLine="851"/>
        <w:jc w:val="both"/>
        <w:rPr>
          <w:sz w:val="24"/>
          <w:szCs w:val="24"/>
        </w:rPr>
      </w:pPr>
      <w:r w:rsidRPr="00EA2AB2">
        <w:rPr>
          <w:sz w:val="24"/>
          <w:szCs w:val="24"/>
        </w:rPr>
        <w:t>В «шаговой доступности» от места проживания горожан - 24 универсальных спортивных площадки. Здесь на бесплатной основе и на универсальных спортплощадках всех учебных заведений для всех слоев населения  обеспечен свободный доступ для проведения тренировок и занятий.  В летний период на площадках проводятся спортивные эстафеты и конкурсы «Веселые старты» среди детей, подростков микрорайонов, соревнования между командами ТОС по минифутболу, волейболу, баскетболу, бадминтону, комплексные соревнования в рамках мероприятий зимней и летней «Недели здоровья», акций «За здоровый образ жизни», «Спорт против наркотиков», соревнования по волейболу и футболу  «Любительская лига Обнинска», семейные эстафеты и другие спортивно-массовые мероприятия. В зимнее время проводились соревнования по хоккею с шайбой и мячом. Зимой 12 спортивных площадок, а также городской каток на стадионе «Труд», заливались, что обеспечило катание на коньках, организацию дворовых турниров на льду.</w:t>
      </w:r>
    </w:p>
    <w:p w:rsidR="007617B0" w:rsidRPr="00EA2AB2" w:rsidRDefault="007617B0" w:rsidP="007617B0">
      <w:pPr>
        <w:ind w:firstLine="851"/>
        <w:jc w:val="both"/>
        <w:rPr>
          <w:sz w:val="24"/>
          <w:szCs w:val="24"/>
        </w:rPr>
      </w:pPr>
      <w:r w:rsidRPr="00EA2AB2">
        <w:rPr>
          <w:sz w:val="24"/>
          <w:szCs w:val="24"/>
        </w:rPr>
        <w:t xml:space="preserve">Создавались условия для занятий лыжным спортом. </w:t>
      </w:r>
    </w:p>
    <w:p w:rsidR="007617B0" w:rsidRPr="00EA2AB2" w:rsidRDefault="007617B0" w:rsidP="007617B0">
      <w:pPr>
        <w:ind w:firstLine="851"/>
        <w:jc w:val="both"/>
        <w:rPr>
          <w:sz w:val="24"/>
          <w:szCs w:val="24"/>
        </w:rPr>
      </w:pPr>
      <w:r w:rsidRPr="00EA2AB2">
        <w:rPr>
          <w:sz w:val="24"/>
          <w:szCs w:val="24"/>
        </w:rPr>
        <w:t>На территории города функционировала новая муниципальная лыжероллерная трасса. Освещение трассы позволило жителям города заниматься лыжным спортом и катанием на лыжах и в вечернее время.</w:t>
      </w:r>
    </w:p>
    <w:p w:rsidR="007617B0" w:rsidRPr="00EA2AB2" w:rsidRDefault="007617B0" w:rsidP="007617B0">
      <w:pPr>
        <w:ind w:firstLine="851"/>
        <w:jc w:val="both"/>
        <w:rPr>
          <w:sz w:val="24"/>
          <w:szCs w:val="24"/>
        </w:rPr>
      </w:pPr>
      <w:r w:rsidRPr="00EA2AB2">
        <w:rPr>
          <w:sz w:val="24"/>
          <w:szCs w:val="24"/>
        </w:rPr>
        <w:t>Особое внимание уделяется работе с инвалидами и лицами с ограниченными возможностями здоровья. Инвалиды и лица с ограниченными возможно</w:t>
      </w:r>
      <w:r>
        <w:rPr>
          <w:sz w:val="24"/>
          <w:szCs w:val="24"/>
        </w:rPr>
        <w:t xml:space="preserve">стями здоровья – </w:t>
      </w:r>
      <w:r w:rsidRPr="00EA2AB2">
        <w:rPr>
          <w:sz w:val="24"/>
          <w:szCs w:val="24"/>
        </w:rPr>
        <w:t>7955 человек. Охват данной группы населения систематическими занятиями физкультурой и спортом составил 13,6% (1082 человек).</w:t>
      </w:r>
    </w:p>
    <w:p w:rsidR="007617B0" w:rsidRPr="00EA2AB2" w:rsidRDefault="007617B0" w:rsidP="007617B0">
      <w:pPr>
        <w:ind w:firstLine="851"/>
        <w:jc w:val="both"/>
        <w:rPr>
          <w:sz w:val="24"/>
          <w:szCs w:val="24"/>
        </w:rPr>
      </w:pPr>
      <w:r w:rsidRPr="00EA2AB2">
        <w:rPr>
          <w:sz w:val="24"/>
          <w:szCs w:val="24"/>
        </w:rPr>
        <w:t>В спортивной школе «Квант» функционирует отделение адаптивной физической культуры для занятий с детьми, имеющими отклонения в состоянии здоровья, инвалидами. Организованное межведомственное взаимодействие учреждений социальной защиты и Администрации города позволяет детям-инвалидам, нач</w:t>
      </w:r>
      <w:r>
        <w:rPr>
          <w:sz w:val="24"/>
          <w:szCs w:val="24"/>
        </w:rPr>
        <w:t xml:space="preserve">иная с самого раннего возраста </w:t>
      </w:r>
      <w:r w:rsidRPr="00EA2AB2">
        <w:rPr>
          <w:sz w:val="24"/>
          <w:szCs w:val="24"/>
        </w:rPr>
        <w:t>(1-2 года) и до 10 лет проводить занятия физической культурой в центре «Доверие», а дальнейшая  совместная работа отделения адаптивной физкультуры МАОУ ДО «СДЮСШОР «Квант», ГБУ КО «Обнинский реабилитационный центр для детей и подростков с ограниченными возможностями «Доверие» и МБУ «Обнинский молодежный центр» позволяет детям, юношам и девушкам заниматься шахматами, шашками, плаванием, участвовать в секционных занятиях по дартсу и стрельбе, а также, используя индивидуальную программу, независимо от имеющихся заболеваний, проводить занятия по ЛФК.</w:t>
      </w:r>
    </w:p>
    <w:p w:rsidR="007617B0" w:rsidRPr="00EA2AB2" w:rsidRDefault="007617B0" w:rsidP="007617B0">
      <w:pPr>
        <w:ind w:firstLine="851"/>
        <w:jc w:val="both"/>
        <w:rPr>
          <w:sz w:val="24"/>
          <w:szCs w:val="24"/>
        </w:rPr>
      </w:pPr>
      <w:r w:rsidRPr="00EA2AB2">
        <w:rPr>
          <w:sz w:val="24"/>
          <w:szCs w:val="24"/>
        </w:rPr>
        <w:t xml:space="preserve">Для лиц старше 60 лет на базе городского бассейна функционирует отделение имеющих инвалидность по общим заболеваниям. Группа занимается лечебной физкультурой, дыхательной гимнастикой, плаванием.  </w:t>
      </w:r>
    </w:p>
    <w:p w:rsidR="007617B0" w:rsidRPr="00EA2AB2" w:rsidRDefault="007617B0" w:rsidP="007617B0">
      <w:pPr>
        <w:ind w:firstLine="851"/>
        <w:jc w:val="both"/>
        <w:rPr>
          <w:sz w:val="24"/>
          <w:szCs w:val="24"/>
        </w:rPr>
      </w:pPr>
      <w:r w:rsidRPr="00EA2AB2">
        <w:rPr>
          <w:sz w:val="24"/>
          <w:szCs w:val="24"/>
        </w:rPr>
        <w:t>В 2016 году на территории города продолжил работу филиал областной адаптивной школы, созданы дополнительные условия для занятий армспортом, пауэрлифтингом и ЛФК.</w:t>
      </w:r>
    </w:p>
    <w:p w:rsidR="007617B0" w:rsidRPr="00EA2AB2" w:rsidRDefault="007617B0" w:rsidP="007617B0">
      <w:pPr>
        <w:ind w:firstLine="851"/>
        <w:jc w:val="both"/>
        <w:rPr>
          <w:sz w:val="24"/>
          <w:szCs w:val="24"/>
        </w:rPr>
      </w:pPr>
      <w:r w:rsidRPr="00EA2AB2">
        <w:rPr>
          <w:sz w:val="24"/>
          <w:szCs w:val="24"/>
        </w:rPr>
        <w:t xml:space="preserve">Стали традицией проведение накануне Дня защиты детей в спортивном зале ФОК ГНЦ РФ «ОНПП «Технология» им А.Г. Ромашина» городского спортивного праздника для особенных детей и подростков «Спорт без границ» и в спортивном комплексе МП «Дворец спорта» фестиваля адаптивной физической культуры, посвященного Международному дню инвалидов «Спорт во благо». </w:t>
      </w:r>
    </w:p>
    <w:p w:rsidR="007617B0" w:rsidRPr="000B4E8D" w:rsidRDefault="007617B0" w:rsidP="007617B0">
      <w:pPr>
        <w:ind w:firstLine="900"/>
        <w:jc w:val="both"/>
        <w:rPr>
          <w:color w:val="0070C0"/>
        </w:rPr>
      </w:pPr>
    </w:p>
    <w:p w:rsidR="007617B0" w:rsidRPr="000B4E8D" w:rsidRDefault="007617B0" w:rsidP="007617B0">
      <w:pPr>
        <w:pStyle w:val="affc"/>
        <w:shd w:val="clear" w:color="auto" w:fill="auto"/>
        <w:spacing w:before="0" w:after="0"/>
        <w:rPr>
          <w:color w:val="0070C0"/>
          <w:szCs w:val="32"/>
        </w:rPr>
      </w:pPr>
      <w:bookmarkStart w:id="92" w:name="_Toc474248139"/>
      <w:r w:rsidRPr="000B4E8D">
        <w:rPr>
          <w:color w:val="0070C0"/>
          <w:szCs w:val="32"/>
        </w:rPr>
        <w:t>Аварийно-спасательные работы МКУ «Управление по делам ГОЧС города Обнинска»</w:t>
      </w:r>
      <w:bookmarkEnd w:id="92"/>
    </w:p>
    <w:p w:rsidR="007617B0" w:rsidRPr="000B4E8D" w:rsidRDefault="007617B0" w:rsidP="007617B0">
      <w:pPr>
        <w:pStyle w:val="2"/>
        <w:spacing w:before="0" w:after="0"/>
        <w:rPr>
          <w:color w:val="0070C0"/>
          <w:szCs w:val="24"/>
        </w:rPr>
      </w:pPr>
    </w:p>
    <w:p w:rsidR="007617B0" w:rsidRPr="004D544E" w:rsidRDefault="007617B0" w:rsidP="007617B0">
      <w:pPr>
        <w:ind w:firstLine="720"/>
        <w:jc w:val="both"/>
        <w:rPr>
          <w:sz w:val="24"/>
          <w:szCs w:val="24"/>
        </w:rPr>
      </w:pPr>
      <w:r w:rsidRPr="004D544E">
        <w:rPr>
          <w:sz w:val="24"/>
          <w:szCs w:val="24"/>
        </w:rPr>
        <w:t>На мероприятия по обеспечению безопасности на территории города в 2016 году было выделено 24,1 млн. рублей.</w:t>
      </w:r>
    </w:p>
    <w:p w:rsidR="007617B0" w:rsidRPr="004D544E" w:rsidRDefault="007617B0" w:rsidP="007617B0">
      <w:pPr>
        <w:ind w:firstLine="720"/>
        <w:jc w:val="both"/>
        <w:rPr>
          <w:sz w:val="24"/>
          <w:szCs w:val="24"/>
        </w:rPr>
      </w:pPr>
      <w:r w:rsidRPr="004D544E">
        <w:rPr>
          <w:sz w:val="24"/>
          <w:szCs w:val="24"/>
        </w:rPr>
        <w:t>Единая дежурно-диспетчерская служба (ЕДДС) города признана лучшей в Калужской области и заняло 8 место среди ЕДДС Центрального федерального округа.</w:t>
      </w:r>
    </w:p>
    <w:p w:rsidR="007617B0" w:rsidRPr="004D544E" w:rsidRDefault="007617B0" w:rsidP="007617B0">
      <w:pPr>
        <w:ind w:firstLine="720"/>
        <w:jc w:val="both"/>
        <w:rPr>
          <w:sz w:val="24"/>
          <w:szCs w:val="24"/>
        </w:rPr>
      </w:pPr>
      <w:r w:rsidRPr="004D544E">
        <w:rPr>
          <w:sz w:val="24"/>
          <w:szCs w:val="24"/>
        </w:rPr>
        <w:t>Количество обращений граждан в единую диспетчерскую службу в 2016 году составило 1753.</w:t>
      </w:r>
    </w:p>
    <w:p w:rsidR="007617B0" w:rsidRPr="004D544E" w:rsidRDefault="007617B0" w:rsidP="007617B0">
      <w:pPr>
        <w:ind w:firstLine="720"/>
        <w:jc w:val="both"/>
        <w:rPr>
          <w:sz w:val="24"/>
          <w:szCs w:val="24"/>
        </w:rPr>
      </w:pPr>
      <w:r w:rsidRPr="004D544E">
        <w:rPr>
          <w:sz w:val="24"/>
          <w:szCs w:val="24"/>
        </w:rPr>
        <w:t>С 21 февраля 2016 года в круглосуточном режиме начато дежурство Резервного центра обработки вызовов Системы -112 (РЦОВ). Количество обращений граждан в РЦОВ в 2016 году составило 9283.</w:t>
      </w:r>
    </w:p>
    <w:p w:rsidR="007617B0" w:rsidRPr="004D544E" w:rsidRDefault="007617B0" w:rsidP="007617B0">
      <w:pPr>
        <w:ind w:firstLine="720"/>
        <w:jc w:val="both"/>
        <w:rPr>
          <w:sz w:val="24"/>
          <w:szCs w:val="24"/>
        </w:rPr>
      </w:pPr>
      <w:r w:rsidRPr="004D544E">
        <w:rPr>
          <w:sz w:val="24"/>
          <w:szCs w:val="24"/>
        </w:rPr>
        <w:t xml:space="preserve">В течение 2016 года в организациях города Обнинска проведены все запланированные учения и тренировки: 6 комплексных учений, 12 командно-штабных учений и тренировок, 6 тактико-специальных учений и 38 штабных тренировок. </w:t>
      </w:r>
    </w:p>
    <w:p w:rsidR="007617B0" w:rsidRPr="004D544E" w:rsidRDefault="007617B0" w:rsidP="007617B0">
      <w:pPr>
        <w:ind w:firstLine="720"/>
        <w:jc w:val="both"/>
        <w:rPr>
          <w:sz w:val="24"/>
          <w:szCs w:val="24"/>
        </w:rPr>
      </w:pPr>
      <w:r w:rsidRPr="004D544E">
        <w:rPr>
          <w:sz w:val="24"/>
          <w:szCs w:val="24"/>
        </w:rPr>
        <w:t>В апреле и октябре 2016 года проведены комплексные проверки готовности системы централизованного оповещения населения города Обнинска. Системы оповещения готовы к работе по предназначению.</w:t>
      </w:r>
    </w:p>
    <w:p w:rsidR="007617B0" w:rsidRPr="004D544E" w:rsidRDefault="007617B0" w:rsidP="007617B0">
      <w:pPr>
        <w:ind w:firstLine="720"/>
        <w:jc w:val="both"/>
        <w:rPr>
          <w:sz w:val="24"/>
          <w:szCs w:val="24"/>
        </w:rPr>
      </w:pPr>
      <w:r w:rsidRPr="004D544E">
        <w:rPr>
          <w:sz w:val="24"/>
          <w:szCs w:val="24"/>
        </w:rPr>
        <w:t xml:space="preserve">Аварийно–спасательное формирование МКУ «Управление по делам ГОЧС города Обнинска» (далее - АСФ) несет круглосуточное дежурство на территории городского пляжа. </w:t>
      </w:r>
    </w:p>
    <w:p w:rsidR="007617B0" w:rsidRPr="004D544E" w:rsidRDefault="007617B0" w:rsidP="007617B0">
      <w:pPr>
        <w:ind w:firstLine="720"/>
        <w:jc w:val="both"/>
        <w:rPr>
          <w:sz w:val="24"/>
          <w:szCs w:val="24"/>
        </w:rPr>
      </w:pPr>
      <w:r w:rsidRPr="004D544E">
        <w:rPr>
          <w:sz w:val="24"/>
          <w:szCs w:val="24"/>
        </w:rPr>
        <w:t>Силами сотрудников АСФ проводится еженедельное обследование дна акватории городского пляжа (в период с 1 мая по 30 сентября), также ведется ежедневное патрулирование зоны ответственности. В течение купального сезона 2016 года на территории городского пляжа спасено 3 человека.</w:t>
      </w:r>
    </w:p>
    <w:p w:rsidR="007617B0" w:rsidRPr="004D544E" w:rsidRDefault="007617B0" w:rsidP="007617B0">
      <w:pPr>
        <w:ind w:firstLine="720"/>
        <w:jc w:val="both"/>
        <w:rPr>
          <w:sz w:val="24"/>
          <w:szCs w:val="24"/>
        </w:rPr>
      </w:pPr>
      <w:r w:rsidRPr="004D544E">
        <w:rPr>
          <w:sz w:val="24"/>
          <w:szCs w:val="24"/>
        </w:rPr>
        <w:t>Количество выездов аварийно-спасательного формирования совместно с поисково-спасательным отрядом по г. Обнинску в 2016 году составило 361, в том числе: помощь населению - 138, дорожно-транспортные происшествия - 145, оказание первой помощи - 108. Всего спасено 129 человек. Все выезды АСФ осуществлялись в установленные сроки (1-2 минуты), во всех случаях необходимая помощь оказана.</w:t>
      </w:r>
    </w:p>
    <w:p w:rsidR="007617B0" w:rsidRPr="004D544E" w:rsidRDefault="007617B0" w:rsidP="007617B0">
      <w:pPr>
        <w:ind w:firstLine="720"/>
        <w:jc w:val="both"/>
        <w:rPr>
          <w:sz w:val="24"/>
          <w:szCs w:val="24"/>
        </w:rPr>
      </w:pPr>
      <w:r w:rsidRPr="004D544E">
        <w:rPr>
          <w:sz w:val="24"/>
          <w:szCs w:val="24"/>
        </w:rPr>
        <w:t xml:space="preserve">В 2016 году на курсах ГО прошли подготовку по вопросам ГОЧС 246 человек, по пожарно-техническому минимуму – 338 человек. </w:t>
      </w:r>
    </w:p>
    <w:p w:rsidR="007617B0" w:rsidRPr="004D544E" w:rsidRDefault="007617B0" w:rsidP="007617B0">
      <w:pPr>
        <w:ind w:firstLine="720"/>
        <w:jc w:val="both"/>
        <w:rPr>
          <w:sz w:val="24"/>
          <w:szCs w:val="24"/>
        </w:rPr>
      </w:pPr>
      <w:r w:rsidRPr="004D544E">
        <w:rPr>
          <w:sz w:val="24"/>
          <w:szCs w:val="24"/>
        </w:rPr>
        <w:t>Проводится работа по установке и обслуживанию систем видеонаблюдения в местах с массовым пребыванием людей, объектах жизнеобеспечения населения города, общеобразовательных учреждениях, въездах/выездах в город, установка сети связи для объединения построенных систем видеонаблюдения.</w:t>
      </w:r>
    </w:p>
    <w:p w:rsidR="007617B0" w:rsidRPr="004D544E" w:rsidRDefault="007617B0" w:rsidP="007617B0">
      <w:pPr>
        <w:ind w:firstLine="720"/>
        <w:jc w:val="both"/>
        <w:rPr>
          <w:sz w:val="24"/>
          <w:szCs w:val="24"/>
        </w:rPr>
      </w:pPr>
      <w:r w:rsidRPr="004D544E">
        <w:rPr>
          <w:sz w:val="24"/>
          <w:szCs w:val="24"/>
        </w:rPr>
        <w:t>Системами видеонаблюдения оборудованы 16 муниципальных бюджетных общеобразовательных учреждений (далее - МБОУ) и 23 муниципальных бюджетных дошкольных общеобразовательных учреждений (далее - МБДОУ). Кнопками экстренного вызова полиции оборудованы 16 МБОУ и 23 МБДОУ. Системами контроля доступа оборудованы - 16 МБОУ и 23 МБДОУ. Техничес</w:t>
      </w:r>
      <w:r>
        <w:rPr>
          <w:sz w:val="24"/>
          <w:szCs w:val="24"/>
        </w:rPr>
        <w:t xml:space="preserve">кими системами охраны - 6 МБОУ </w:t>
      </w:r>
      <w:r w:rsidRPr="004D544E">
        <w:rPr>
          <w:sz w:val="24"/>
          <w:szCs w:val="24"/>
        </w:rPr>
        <w:t>и 18 МБДОУ.</w:t>
      </w:r>
    </w:p>
    <w:p w:rsidR="007617B0" w:rsidRDefault="007617B0" w:rsidP="007617B0">
      <w:pPr>
        <w:ind w:firstLine="720"/>
        <w:jc w:val="both"/>
        <w:rPr>
          <w:sz w:val="24"/>
          <w:szCs w:val="24"/>
        </w:rPr>
      </w:pPr>
      <w:r w:rsidRPr="004D544E">
        <w:rPr>
          <w:sz w:val="24"/>
          <w:szCs w:val="24"/>
        </w:rPr>
        <w:t>В целях обеспечения безопасного пребывания учащихся в школах модернизированы системы видеонаблюдения в школах № 6, 7, Техническом лицее. В школе № 16 установлено дополнительное новое оборудование и модернизировано действующее.</w:t>
      </w:r>
    </w:p>
    <w:p w:rsidR="007617B0" w:rsidRDefault="007617B0" w:rsidP="007617B0">
      <w:pPr>
        <w:ind w:firstLine="720"/>
        <w:jc w:val="both"/>
        <w:rPr>
          <w:sz w:val="24"/>
          <w:szCs w:val="24"/>
        </w:rPr>
      </w:pPr>
    </w:p>
    <w:p w:rsidR="007617B0" w:rsidRPr="000B4E8D" w:rsidRDefault="007617B0" w:rsidP="007617B0">
      <w:pPr>
        <w:ind w:firstLine="720"/>
        <w:jc w:val="both"/>
        <w:rPr>
          <w:color w:val="0070C0"/>
        </w:rPr>
      </w:pPr>
    </w:p>
    <w:p w:rsidR="007617B0" w:rsidRPr="000B4E8D" w:rsidRDefault="007617B0" w:rsidP="007617B0">
      <w:pPr>
        <w:pStyle w:val="affc"/>
        <w:shd w:val="clear" w:color="auto" w:fill="auto"/>
        <w:spacing w:before="0" w:after="0"/>
        <w:jc w:val="left"/>
        <w:rPr>
          <w:color w:val="0070C0"/>
          <w:szCs w:val="32"/>
        </w:rPr>
      </w:pPr>
      <w:bookmarkStart w:id="93" w:name="_Toc474248140"/>
      <w:r w:rsidRPr="000B4E8D">
        <w:rPr>
          <w:color w:val="0070C0"/>
          <w:szCs w:val="32"/>
        </w:rPr>
        <w:t>Информация по обращениям юридических и физических лиц  в Администрацию города, организационные вопросы</w:t>
      </w:r>
      <w:bookmarkEnd w:id="93"/>
    </w:p>
    <w:p w:rsidR="007617B0" w:rsidRPr="000B4E8D" w:rsidRDefault="007617B0" w:rsidP="007617B0">
      <w:pPr>
        <w:pStyle w:val="2"/>
        <w:spacing w:before="0" w:after="0"/>
        <w:rPr>
          <w:color w:val="0070C0"/>
          <w:szCs w:val="24"/>
        </w:rPr>
      </w:pPr>
    </w:p>
    <w:p w:rsidR="007617B0" w:rsidRPr="004D544E" w:rsidRDefault="007617B0" w:rsidP="007617B0">
      <w:pPr>
        <w:ind w:firstLine="720"/>
        <w:jc w:val="both"/>
        <w:rPr>
          <w:i/>
          <w:color w:val="0070C0"/>
          <w:sz w:val="24"/>
          <w:szCs w:val="24"/>
        </w:rPr>
      </w:pPr>
      <w:r w:rsidRPr="004D544E">
        <w:rPr>
          <w:i/>
          <w:color w:val="0070C0"/>
          <w:sz w:val="24"/>
          <w:szCs w:val="24"/>
        </w:rPr>
        <w:t>Документооборот</w:t>
      </w:r>
    </w:p>
    <w:p w:rsidR="007617B0" w:rsidRPr="004D544E" w:rsidRDefault="007617B0" w:rsidP="007617B0">
      <w:pPr>
        <w:ind w:firstLine="720"/>
        <w:jc w:val="both"/>
        <w:rPr>
          <w:sz w:val="24"/>
          <w:szCs w:val="24"/>
        </w:rPr>
      </w:pPr>
      <w:r w:rsidRPr="004D544E">
        <w:rPr>
          <w:sz w:val="24"/>
          <w:szCs w:val="24"/>
        </w:rPr>
        <w:t>В отчетном году уменьшение объема документов коснулось следующих позиций:</w:t>
      </w:r>
    </w:p>
    <w:p w:rsidR="007617B0" w:rsidRPr="004D544E" w:rsidRDefault="007617B0" w:rsidP="007617B0">
      <w:pPr>
        <w:ind w:firstLine="709"/>
        <w:jc w:val="both"/>
        <w:rPr>
          <w:sz w:val="24"/>
          <w:szCs w:val="24"/>
        </w:rPr>
      </w:pPr>
      <w:r w:rsidRPr="004D544E">
        <w:rPr>
          <w:sz w:val="24"/>
          <w:szCs w:val="24"/>
        </w:rPr>
        <w:t xml:space="preserve">- исходящие документы на 0,6%   (со 1564 в 2015 году до 1554 в 2016 году);  </w:t>
      </w:r>
    </w:p>
    <w:p w:rsidR="007617B0" w:rsidRPr="004D544E" w:rsidRDefault="007617B0" w:rsidP="007617B0">
      <w:pPr>
        <w:ind w:firstLine="709"/>
        <w:jc w:val="both"/>
        <w:rPr>
          <w:sz w:val="24"/>
          <w:szCs w:val="24"/>
        </w:rPr>
      </w:pPr>
      <w:r w:rsidRPr="004D544E">
        <w:rPr>
          <w:sz w:val="24"/>
          <w:szCs w:val="24"/>
        </w:rPr>
        <w:t>- постановления на 13,5%  (с 2557 в 2015 году до 2211 в 2016 году);</w:t>
      </w:r>
    </w:p>
    <w:p w:rsidR="007617B0" w:rsidRPr="004D544E" w:rsidRDefault="007617B0" w:rsidP="007617B0">
      <w:pPr>
        <w:ind w:firstLine="709"/>
        <w:jc w:val="both"/>
        <w:rPr>
          <w:sz w:val="24"/>
          <w:szCs w:val="24"/>
        </w:rPr>
      </w:pPr>
      <w:r w:rsidRPr="004D544E">
        <w:rPr>
          <w:sz w:val="24"/>
          <w:szCs w:val="24"/>
        </w:rPr>
        <w:t>- распоряжения на 14,5%  (со 124 в 2015 году до 106 в 2016 году).</w:t>
      </w:r>
    </w:p>
    <w:p w:rsidR="007617B0" w:rsidRPr="004D544E" w:rsidRDefault="007617B0" w:rsidP="007617B0">
      <w:pPr>
        <w:ind w:firstLine="720"/>
        <w:jc w:val="both"/>
        <w:rPr>
          <w:sz w:val="24"/>
          <w:szCs w:val="24"/>
        </w:rPr>
      </w:pPr>
      <w:r w:rsidRPr="004D544E">
        <w:rPr>
          <w:sz w:val="24"/>
          <w:szCs w:val="24"/>
        </w:rPr>
        <w:t>Увеличен объем следующих документов:</w:t>
      </w:r>
    </w:p>
    <w:p w:rsidR="007617B0" w:rsidRPr="004D544E" w:rsidRDefault="007617B0" w:rsidP="007617B0">
      <w:pPr>
        <w:ind w:firstLine="709"/>
        <w:jc w:val="both"/>
        <w:rPr>
          <w:sz w:val="24"/>
          <w:szCs w:val="24"/>
        </w:rPr>
      </w:pPr>
      <w:r w:rsidRPr="004D544E">
        <w:rPr>
          <w:sz w:val="24"/>
          <w:szCs w:val="24"/>
        </w:rPr>
        <w:t>- договоры на 9,0% (с 323 в 2015 году до 352 в 2016 году);</w:t>
      </w:r>
    </w:p>
    <w:p w:rsidR="007617B0" w:rsidRPr="004D544E" w:rsidRDefault="007617B0" w:rsidP="007617B0">
      <w:pPr>
        <w:ind w:firstLine="709"/>
        <w:jc w:val="both"/>
        <w:rPr>
          <w:sz w:val="24"/>
          <w:szCs w:val="24"/>
        </w:rPr>
      </w:pPr>
      <w:r w:rsidRPr="004D544E">
        <w:rPr>
          <w:sz w:val="24"/>
          <w:szCs w:val="24"/>
        </w:rPr>
        <w:t>- награждение граждан Почетными грамотами Администрации города на 32,7% (с</w:t>
      </w:r>
      <w:r>
        <w:rPr>
          <w:sz w:val="24"/>
          <w:szCs w:val="24"/>
        </w:rPr>
        <w:t> </w:t>
      </w:r>
      <w:r w:rsidRPr="004D544E">
        <w:rPr>
          <w:sz w:val="24"/>
          <w:szCs w:val="24"/>
        </w:rPr>
        <w:t>416</w:t>
      </w:r>
      <w:r>
        <w:rPr>
          <w:sz w:val="24"/>
          <w:szCs w:val="24"/>
        </w:rPr>
        <w:t xml:space="preserve"> </w:t>
      </w:r>
      <w:r w:rsidRPr="004D544E">
        <w:rPr>
          <w:sz w:val="24"/>
          <w:szCs w:val="24"/>
        </w:rPr>
        <w:t>в 2015 году до 552 в 2016 году);</w:t>
      </w:r>
    </w:p>
    <w:p w:rsidR="007617B0" w:rsidRPr="004D544E" w:rsidRDefault="007617B0" w:rsidP="007617B0">
      <w:pPr>
        <w:ind w:firstLine="709"/>
        <w:jc w:val="both"/>
        <w:rPr>
          <w:sz w:val="24"/>
          <w:szCs w:val="24"/>
        </w:rPr>
      </w:pPr>
      <w:r w:rsidRPr="004D544E">
        <w:rPr>
          <w:sz w:val="24"/>
          <w:szCs w:val="24"/>
        </w:rPr>
        <w:t>- Благодарственные письма Администрации города на 14,4% (</w:t>
      </w:r>
      <w:r>
        <w:rPr>
          <w:sz w:val="24"/>
          <w:szCs w:val="24"/>
        </w:rPr>
        <w:t>с 362  в 2015 году до </w:t>
      </w:r>
      <w:r w:rsidRPr="004D544E">
        <w:rPr>
          <w:sz w:val="24"/>
          <w:szCs w:val="24"/>
        </w:rPr>
        <w:t>414</w:t>
      </w:r>
      <w:r>
        <w:rPr>
          <w:sz w:val="24"/>
          <w:szCs w:val="24"/>
        </w:rPr>
        <w:t xml:space="preserve"> </w:t>
      </w:r>
      <w:r w:rsidRPr="004D544E">
        <w:rPr>
          <w:sz w:val="24"/>
          <w:szCs w:val="24"/>
        </w:rPr>
        <w:t>в 2016 году);</w:t>
      </w:r>
    </w:p>
    <w:p w:rsidR="007617B0" w:rsidRPr="004D544E" w:rsidRDefault="007617B0" w:rsidP="007617B0">
      <w:pPr>
        <w:ind w:firstLine="709"/>
        <w:jc w:val="both"/>
        <w:rPr>
          <w:sz w:val="24"/>
          <w:szCs w:val="24"/>
        </w:rPr>
      </w:pPr>
      <w:r w:rsidRPr="004D544E">
        <w:rPr>
          <w:sz w:val="24"/>
          <w:szCs w:val="24"/>
        </w:rPr>
        <w:t>- ходатайства на награждение граждан  област</w:t>
      </w:r>
      <w:r>
        <w:rPr>
          <w:sz w:val="24"/>
          <w:szCs w:val="24"/>
        </w:rPr>
        <w:t xml:space="preserve">ными наградами в 2,4 раза (с 18 </w:t>
      </w:r>
      <w:r w:rsidRPr="004D544E">
        <w:rPr>
          <w:sz w:val="24"/>
          <w:szCs w:val="24"/>
        </w:rPr>
        <w:t>в</w:t>
      </w:r>
      <w:r>
        <w:rPr>
          <w:sz w:val="24"/>
          <w:szCs w:val="24"/>
        </w:rPr>
        <w:t> </w:t>
      </w:r>
      <w:r w:rsidRPr="004D544E">
        <w:rPr>
          <w:sz w:val="24"/>
          <w:szCs w:val="24"/>
        </w:rPr>
        <w:t xml:space="preserve">2015 году до 43 в 2016 году);  </w:t>
      </w:r>
    </w:p>
    <w:p w:rsidR="007617B0" w:rsidRPr="004D544E" w:rsidRDefault="007617B0" w:rsidP="007617B0">
      <w:pPr>
        <w:ind w:firstLine="709"/>
        <w:jc w:val="both"/>
        <w:rPr>
          <w:sz w:val="24"/>
          <w:szCs w:val="24"/>
        </w:rPr>
      </w:pPr>
      <w:r w:rsidRPr="004D544E">
        <w:rPr>
          <w:sz w:val="24"/>
          <w:szCs w:val="24"/>
        </w:rPr>
        <w:t>- ходатайства на награждение граждан государственными наградами увеличилось незначительно (с 10 в 2015 году до 12 в 2015 году).</w:t>
      </w:r>
    </w:p>
    <w:p w:rsidR="007617B0" w:rsidRPr="004D544E" w:rsidRDefault="007617B0" w:rsidP="007617B0">
      <w:pPr>
        <w:ind w:firstLine="720"/>
        <w:jc w:val="both"/>
        <w:rPr>
          <w:sz w:val="24"/>
          <w:szCs w:val="24"/>
        </w:rPr>
      </w:pPr>
      <w:r w:rsidRPr="004D544E">
        <w:rPr>
          <w:sz w:val="24"/>
          <w:szCs w:val="24"/>
        </w:rPr>
        <w:t>В целях повышения оперативности обмена документами между Администрацией Губернатора Калужской области, министерствами и  администрациями муниципальных районов (городских округов) внедрена система электронного документооборота «Садко», которая успешно используется в работе общего отдела.</w:t>
      </w:r>
    </w:p>
    <w:p w:rsidR="007617B0" w:rsidRPr="004D544E" w:rsidRDefault="007617B0" w:rsidP="007617B0">
      <w:pPr>
        <w:pStyle w:val="2"/>
        <w:spacing w:before="0" w:after="0"/>
        <w:ind w:firstLine="709"/>
        <w:rPr>
          <w:color w:val="0070C0"/>
          <w:szCs w:val="24"/>
        </w:rPr>
      </w:pPr>
    </w:p>
    <w:p w:rsidR="007617B0" w:rsidRPr="004D544E" w:rsidRDefault="007617B0" w:rsidP="007617B0">
      <w:pPr>
        <w:pStyle w:val="2"/>
        <w:spacing w:before="0" w:after="0"/>
        <w:ind w:firstLine="709"/>
        <w:rPr>
          <w:color w:val="0070C0"/>
          <w:szCs w:val="24"/>
        </w:rPr>
      </w:pPr>
      <w:bookmarkStart w:id="94" w:name="_Toc474248141"/>
      <w:r w:rsidRPr="004D544E">
        <w:rPr>
          <w:color w:val="0070C0"/>
          <w:szCs w:val="24"/>
        </w:rPr>
        <w:t>Обращения в Администрацию города</w:t>
      </w:r>
      <w:bookmarkEnd w:id="94"/>
    </w:p>
    <w:p w:rsidR="007617B0" w:rsidRPr="004D544E" w:rsidRDefault="007617B0" w:rsidP="007617B0">
      <w:pPr>
        <w:ind w:firstLine="720"/>
        <w:jc w:val="both"/>
        <w:rPr>
          <w:sz w:val="24"/>
          <w:szCs w:val="24"/>
        </w:rPr>
      </w:pPr>
      <w:r w:rsidRPr="004D544E">
        <w:rPr>
          <w:i/>
          <w:color w:val="0070C0"/>
          <w:sz w:val="24"/>
          <w:szCs w:val="24"/>
        </w:rPr>
        <w:t>Через регистрацию в общем отделе</w:t>
      </w:r>
      <w:r w:rsidRPr="004D544E">
        <w:rPr>
          <w:sz w:val="24"/>
          <w:szCs w:val="24"/>
        </w:rPr>
        <w:t xml:space="preserve"> за 2016 год в Администрацию города поступило 5786 обращений </w:t>
      </w:r>
      <w:r w:rsidRPr="004D544E">
        <w:rPr>
          <w:i/>
          <w:color w:val="0070C0"/>
          <w:sz w:val="24"/>
          <w:szCs w:val="24"/>
        </w:rPr>
        <w:t>от предприятий, организаций и общественных объединений</w:t>
      </w:r>
      <w:r w:rsidRPr="004D544E">
        <w:rPr>
          <w:sz w:val="24"/>
          <w:szCs w:val="24"/>
        </w:rPr>
        <w:t xml:space="preserve">. Общее количество обращений снизилось  незначительно  - всего на 0,7% -    по сравнению с  предыдущим годом (5824 обращения в 2015 году).  </w:t>
      </w:r>
    </w:p>
    <w:p w:rsidR="007617B0" w:rsidRPr="004D544E" w:rsidRDefault="007617B0" w:rsidP="007617B0">
      <w:pPr>
        <w:ind w:firstLine="720"/>
        <w:jc w:val="both"/>
        <w:rPr>
          <w:sz w:val="24"/>
          <w:szCs w:val="24"/>
        </w:rPr>
      </w:pPr>
      <w:r w:rsidRPr="004D544E">
        <w:rPr>
          <w:i/>
          <w:color w:val="0070C0"/>
          <w:sz w:val="24"/>
          <w:szCs w:val="24"/>
        </w:rPr>
        <w:t>Без регистрации в общем отделе</w:t>
      </w:r>
      <w:r w:rsidRPr="004D544E">
        <w:rPr>
          <w:sz w:val="24"/>
          <w:szCs w:val="24"/>
        </w:rPr>
        <w:t xml:space="preserve"> в комплексы Администрации города поступило 1783 обращения.</w:t>
      </w:r>
    </w:p>
    <w:p w:rsidR="007617B0" w:rsidRPr="004D544E" w:rsidRDefault="007617B0" w:rsidP="007617B0">
      <w:pPr>
        <w:ind w:firstLine="720"/>
        <w:jc w:val="both"/>
        <w:rPr>
          <w:sz w:val="24"/>
          <w:szCs w:val="24"/>
        </w:rPr>
      </w:pPr>
    </w:p>
    <w:p w:rsidR="007617B0" w:rsidRPr="004D544E" w:rsidRDefault="007617B0" w:rsidP="007617B0">
      <w:pPr>
        <w:ind w:firstLine="720"/>
        <w:jc w:val="both"/>
        <w:rPr>
          <w:sz w:val="24"/>
          <w:szCs w:val="24"/>
        </w:rPr>
      </w:pPr>
      <w:r w:rsidRPr="004D544E">
        <w:rPr>
          <w:i/>
          <w:color w:val="0070C0"/>
          <w:sz w:val="24"/>
          <w:szCs w:val="24"/>
        </w:rPr>
        <w:t>От граждан</w:t>
      </w:r>
      <w:r w:rsidRPr="004D544E">
        <w:rPr>
          <w:sz w:val="24"/>
          <w:szCs w:val="24"/>
        </w:rPr>
        <w:t xml:space="preserve"> за 2016 год в Администрацию города поступило 1502 обращения, что на 23 (или 1,5%) обращения меньше, чем за 2015 год. </w:t>
      </w:r>
    </w:p>
    <w:p w:rsidR="007617B0" w:rsidRPr="004D544E" w:rsidRDefault="007617B0" w:rsidP="007617B0">
      <w:pPr>
        <w:ind w:firstLine="720"/>
        <w:jc w:val="both"/>
        <w:rPr>
          <w:sz w:val="24"/>
          <w:szCs w:val="24"/>
        </w:rPr>
      </w:pPr>
      <w:r w:rsidRPr="004D544E">
        <w:rPr>
          <w:sz w:val="24"/>
          <w:szCs w:val="24"/>
        </w:rPr>
        <w:t xml:space="preserve">Обращения поступали по различным каналам: 37,3% доставлялись лично заявителями, путем непосредственного общения с гражданами на личных приемах, во время посещения предприятий, учреждений, культурных мероприятий, при встречах с общественностью города, 29,6% - почтовыми отправлениями, 33,1% - в электронном виде через портал Администрации города Обнинска. </w:t>
      </w:r>
    </w:p>
    <w:p w:rsidR="007617B0" w:rsidRPr="004D544E" w:rsidRDefault="007617B0" w:rsidP="007617B0">
      <w:pPr>
        <w:ind w:firstLine="720"/>
        <w:jc w:val="both"/>
        <w:rPr>
          <w:sz w:val="24"/>
          <w:szCs w:val="24"/>
        </w:rPr>
      </w:pPr>
      <w:r w:rsidRPr="004D544E">
        <w:rPr>
          <w:sz w:val="24"/>
          <w:szCs w:val="24"/>
        </w:rPr>
        <w:t>Все обращения отработаны без нарушения сроков исполнения.</w:t>
      </w:r>
    </w:p>
    <w:p w:rsidR="007617B0" w:rsidRPr="004D544E" w:rsidRDefault="007617B0" w:rsidP="007617B0">
      <w:pPr>
        <w:ind w:firstLine="720"/>
        <w:jc w:val="both"/>
        <w:rPr>
          <w:sz w:val="24"/>
          <w:szCs w:val="24"/>
        </w:rPr>
      </w:pPr>
      <w:r w:rsidRPr="004D544E">
        <w:rPr>
          <w:sz w:val="24"/>
          <w:szCs w:val="24"/>
        </w:rPr>
        <w:t xml:space="preserve">Из общего числа обращений граждан (1502 единицы): </w:t>
      </w:r>
    </w:p>
    <w:p w:rsidR="007617B0" w:rsidRPr="004D544E" w:rsidRDefault="007617B0" w:rsidP="007617B0">
      <w:pPr>
        <w:ind w:firstLine="720"/>
        <w:jc w:val="both"/>
        <w:rPr>
          <w:sz w:val="24"/>
          <w:szCs w:val="24"/>
        </w:rPr>
      </w:pPr>
      <w:r w:rsidRPr="004D544E">
        <w:rPr>
          <w:sz w:val="24"/>
          <w:szCs w:val="24"/>
        </w:rPr>
        <w:t>- 90,6% (1361 единица) - заявления (против 1294 в 2015 году);</w:t>
      </w:r>
    </w:p>
    <w:p w:rsidR="007617B0" w:rsidRPr="004D544E" w:rsidRDefault="007617B0" w:rsidP="007617B0">
      <w:pPr>
        <w:ind w:firstLine="720"/>
        <w:jc w:val="both"/>
        <w:rPr>
          <w:sz w:val="24"/>
          <w:szCs w:val="24"/>
        </w:rPr>
      </w:pPr>
      <w:r>
        <w:rPr>
          <w:sz w:val="24"/>
          <w:szCs w:val="24"/>
        </w:rPr>
        <w:t xml:space="preserve">- </w:t>
      </w:r>
      <w:r w:rsidRPr="004D544E">
        <w:rPr>
          <w:sz w:val="24"/>
          <w:szCs w:val="24"/>
        </w:rPr>
        <w:t>9,1% (136 единиц) - жалобы (против 221 в 2015 году);</w:t>
      </w:r>
    </w:p>
    <w:p w:rsidR="007617B0" w:rsidRPr="004D544E" w:rsidRDefault="007617B0" w:rsidP="007617B0">
      <w:pPr>
        <w:ind w:firstLine="720"/>
        <w:jc w:val="both"/>
        <w:rPr>
          <w:sz w:val="24"/>
          <w:szCs w:val="24"/>
        </w:rPr>
      </w:pPr>
      <w:r>
        <w:rPr>
          <w:sz w:val="24"/>
          <w:szCs w:val="24"/>
        </w:rPr>
        <w:t xml:space="preserve">- </w:t>
      </w:r>
      <w:r w:rsidRPr="004D544E">
        <w:rPr>
          <w:sz w:val="24"/>
          <w:szCs w:val="24"/>
        </w:rPr>
        <w:t>0,3% (5 единиц) - предложения (против 10 в 2015 году).</w:t>
      </w:r>
    </w:p>
    <w:p w:rsidR="007617B0" w:rsidRPr="004D544E" w:rsidRDefault="007617B0" w:rsidP="007617B0">
      <w:pPr>
        <w:ind w:firstLine="720"/>
        <w:jc w:val="both"/>
        <w:rPr>
          <w:sz w:val="24"/>
          <w:szCs w:val="24"/>
        </w:rPr>
      </w:pPr>
      <w:r w:rsidRPr="004D544E">
        <w:rPr>
          <w:sz w:val="24"/>
          <w:szCs w:val="24"/>
        </w:rPr>
        <w:t xml:space="preserve">Доля количества коллективных обращений в 2016 году уменьшилась на 1,1% и составила 9,5% (2015 год - 10,6%). Также уменьшилась и доля повторных обращений </w:t>
      </w:r>
      <w:r w:rsidRPr="004D544E">
        <w:rPr>
          <w:sz w:val="24"/>
          <w:szCs w:val="24"/>
        </w:rPr>
        <w:br/>
        <w:t>с 19,5% в 2015 году до 17,8% в 2016 году.</w:t>
      </w:r>
    </w:p>
    <w:p w:rsidR="007617B0" w:rsidRPr="004D544E" w:rsidRDefault="007617B0" w:rsidP="007617B0">
      <w:pPr>
        <w:ind w:firstLine="720"/>
        <w:jc w:val="both"/>
        <w:rPr>
          <w:sz w:val="24"/>
          <w:szCs w:val="24"/>
        </w:rPr>
      </w:pPr>
    </w:p>
    <w:p w:rsidR="007617B0" w:rsidRPr="004D544E" w:rsidRDefault="007617B0" w:rsidP="007617B0">
      <w:pPr>
        <w:ind w:firstLine="720"/>
        <w:jc w:val="both"/>
        <w:rPr>
          <w:sz w:val="24"/>
          <w:szCs w:val="24"/>
        </w:rPr>
      </w:pPr>
      <w:r w:rsidRPr="004D544E">
        <w:rPr>
          <w:sz w:val="24"/>
          <w:szCs w:val="24"/>
        </w:rPr>
        <w:t xml:space="preserve">В Администрацию города обращаются разные категории граждан независимо от социального положения и уровня жизни. </w:t>
      </w:r>
    </w:p>
    <w:p w:rsidR="007617B0" w:rsidRPr="004D544E" w:rsidRDefault="007617B0" w:rsidP="007617B0">
      <w:pPr>
        <w:ind w:firstLine="720"/>
        <w:jc w:val="both"/>
        <w:rPr>
          <w:sz w:val="24"/>
          <w:szCs w:val="24"/>
        </w:rPr>
      </w:pPr>
      <w:r w:rsidRPr="004D544E">
        <w:rPr>
          <w:sz w:val="24"/>
          <w:szCs w:val="24"/>
        </w:rPr>
        <w:t>Исходя из тематики обращений граждан, поступивших в Администрацию города,  наиболее проблемными вопросами являются вопросы, касающиеся  благоустройства города и обустройства придомовых территорий (19,2%),  предоставление коммунальных услуг ненадлежащего качества (15,6%), дорожное хозяйство, сохранность и эксплуатация автомобильных дорог (14,4%). 15%  обращений граждан (в том числе членов ГСК и СНТ) касались вопросов по   проведению  процедуры по определению границ земельных участков с целью дальнейшего проведения кадастровых работ в отношении своей собственности:</w:t>
      </w:r>
    </w:p>
    <w:p w:rsidR="007617B0" w:rsidRDefault="007617B0" w:rsidP="007617B0">
      <w:pPr>
        <w:ind w:firstLine="709"/>
        <w:jc w:val="both"/>
        <w:rPr>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077"/>
        <w:gridCol w:w="1522"/>
        <w:gridCol w:w="1172"/>
        <w:gridCol w:w="1522"/>
        <w:gridCol w:w="1171"/>
      </w:tblGrid>
      <w:tr w:rsidR="007617B0" w:rsidRPr="000B4E8D" w:rsidTr="00007EB0">
        <w:trPr>
          <w:cantSplit/>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w:t>
            </w:r>
          </w:p>
        </w:tc>
        <w:tc>
          <w:tcPr>
            <w:tcW w:w="4077" w:type="dxa"/>
            <w:vMerge w:val="restart"/>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Тематика обращений</w:t>
            </w:r>
          </w:p>
        </w:tc>
        <w:tc>
          <w:tcPr>
            <w:tcW w:w="2694" w:type="dxa"/>
            <w:gridSpan w:val="2"/>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2016 год</w:t>
            </w:r>
          </w:p>
        </w:tc>
        <w:tc>
          <w:tcPr>
            <w:tcW w:w="2693" w:type="dxa"/>
            <w:gridSpan w:val="2"/>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2015 год</w:t>
            </w:r>
          </w:p>
        </w:tc>
      </w:tr>
      <w:tr w:rsidR="007617B0" w:rsidRPr="000B4E8D" w:rsidTr="00007EB0">
        <w:trPr>
          <w:cantSplit/>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rPr>
                <w:color w:val="0070C0"/>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rPr>
                <w:color w:val="0070C0"/>
              </w:rPr>
            </w:pPr>
          </w:p>
        </w:tc>
        <w:tc>
          <w:tcPr>
            <w:tcW w:w="1522"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pPr>
              <w:ind w:left="-108" w:right="-146" w:hanging="141"/>
              <w:jc w:val="center"/>
            </w:pPr>
            <w:r w:rsidRPr="000B4E8D">
              <w:t>Количество обращений, ед.</w:t>
            </w:r>
          </w:p>
        </w:tc>
        <w:tc>
          <w:tcPr>
            <w:tcW w:w="1172"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pPr>
              <w:ind w:left="-108" w:right="-146"/>
              <w:jc w:val="center"/>
            </w:pPr>
            <w:r w:rsidRPr="000B4E8D">
              <w:t>Удельный вес, %</w:t>
            </w:r>
          </w:p>
        </w:tc>
        <w:tc>
          <w:tcPr>
            <w:tcW w:w="1522"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pPr>
              <w:ind w:left="-108" w:right="-146"/>
              <w:jc w:val="center"/>
            </w:pPr>
            <w:r w:rsidRPr="000B4E8D">
              <w:t>Количество обращений, ед.</w:t>
            </w:r>
          </w:p>
        </w:tc>
        <w:tc>
          <w:tcPr>
            <w:tcW w:w="1171"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pPr>
              <w:ind w:left="-108" w:right="-146"/>
              <w:jc w:val="center"/>
            </w:pPr>
            <w:r w:rsidRPr="000B4E8D">
              <w:t>Удельный вес, %</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1.</w:t>
            </w:r>
          </w:p>
        </w:tc>
        <w:tc>
          <w:tcPr>
            <w:tcW w:w="4077"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r w:rsidRPr="000B4E8D">
              <w:t>Благоустройство города, обустройство придомовых территорий</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288</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19,2</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248</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16,3</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2.</w:t>
            </w:r>
          </w:p>
        </w:tc>
        <w:tc>
          <w:tcPr>
            <w:tcW w:w="4077" w:type="dxa"/>
            <w:tcBorders>
              <w:top w:val="single" w:sz="4" w:space="0" w:color="auto"/>
              <w:left w:val="single" w:sz="4" w:space="0" w:color="auto"/>
              <w:bottom w:val="single" w:sz="4" w:space="0" w:color="auto"/>
              <w:right w:val="single" w:sz="4" w:space="0" w:color="auto"/>
            </w:tcBorders>
          </w:tcPr>
          <w:p w:rsidR="007617B0" w:rsidRPr="000B4E8D" w:rsidRDefault="007617B0" w:rsidP="00007EB0">
            <w:r w:rsidRPr="000B4E8D">
              <w:t>Предоставление коммунальных услуг ненадлежащего качества</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235</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15,6</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233</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15,3</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3.</w:t>
            </w:r>
          </w:p>
        </w:tc>
        <w:tc>
          <w:tcPr>
            <w:tcW w:w="4077"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r w:rsidRPr="000B4E8D">
              <w:t>Земельные правоотношения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226</w:t>
            </w:r>
          </w:p>
        </w:tc>
        <w:tc>
          <w:tcPr>
            <w:tcW w:w="117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15,0</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252</w:t>
            </w:r>
          </w:p>
        </w:tc>
        <w:tc>
          <w:tcPr>
            <w:tcW w:w="1171"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16,5</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4.</w:t>
            </w:r>
          </w:p>
        </w:tc>
        <w:tc>
          <w:tcPr>
            <w:tcW w:w="4077"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r w:rsidRPr="000B4E8D">
              <w:t>Дорожное хозяйство, сохранность и эксплуатация автомобильных дорог</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216</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14,4</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213</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14,0</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5.</w:t>
            </w:r>
          </w:p>
        </w:tc>
        <w:tc>
          <w:tcPr>
            <w:tcW w:w="4077" w:type="dxa"/>
            <w:tcBorders>
              <w:top w:val="single" w:sz="4" w:space="0" w:color="auto"/>
              <w:left w:val="single" w:sz="4" w:space="0" w:color="auto"/>
              <w:bottom w:val="single" w:sz="4" w:space="0" w:color="auto"/>
              <w:right w:val="single" w:sz="4" w:space="0" w:color="auto"/>
            </w:tcBorders>
          </w:tcPr>
          <w:p w:rsidR="007617B0" w:rsidRPr="000B4E8D" w:rsidRDefault="007617B0" w:rsidP="00007EB0">
            <w:r w:rsidRPr="000B4E8D">
              <w:t>Жилище, улучшение жилищных условий</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143</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9,5</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205</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13,4</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6.</w:t>
            </w:r>
          </w:p>
        </w:tc>
        <w:tc>
          <w:tcPr>
            <w:tcW w:w="4077" w:type="dxa"/>
            <w:tcBorders>
              <w:top w:val="single" w:sz="4" w:space="0" w:color="auto"/>
              <w:left w:val="single" w:sz="4" w:space="0" w:color="auto"/>
              <w:bottom w:val="single" w:sz="4" w:space="0" w:color="auto"/>
              <w:right w:val="single" w:sz="4" w:space="0" w:color="auto"/>
            </w:tcBorders>
          </w:tcPr>
          <w:p w:rsidR="007617B0" w:rsidRPr="000B4E8D" w:rsidRDefault="007617B0" w:rsidP="00007EB0">
            <w:r w:rsidRPr="000B4E8D">
              <w:t>Социальное обеспечение и социальное страхование</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100</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6,7</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116</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7,6</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7.</w:t>
            </w:r>
          </w:p>
        </w:tc>
        <w:tc>
          <w:tcPr>
            <w:tcW w:w="4077" w:type="dxa"/>
            <w:tcBorders>
              <w:top w:val="single" w:sz="4" w:space="0" w:color="auto"/>
              <w:left w:val="single" w:sz="4" w:space="0" w:color="auto"/>
              <w:bottom w:val="single" w:sz="4" w:space="0" w:color="auto"/>
              <w:right w:val="single" w:sz="4" w:space="0" w:color="auto"/>
            </w:tcBorders>
          </w:tcPr>
          <w:p w:rsidR="007617B0" w:rsidRPr="000B4E8D" w:rsidRDefault="007617B0" w:rsidP="00007EB0">
            <w:r w:rsidRPr="000B4E8D">
              <w:t>Образование, наука, культура</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68</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4,5</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114</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7,4</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8.</w:t>
            </w:r>
          </w:p>
        </w:tc>
        <w:tc>
          <w:tcPr>
            <w:tcW w:w="4077"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r w:rsidRPr="000B4E8D">
              <w:t>Транспорт и связь</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64</w:t>
            </w:r>
          </w:p>
        </w:tc>
        <w:tc>
          <w:tcPr>
            <w:tcW w:w="117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4,3</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35</w:t>
            </w:r>
          </w:p>
        </w:tc>
        <w:tc>
          <w:tcPr>
            <w:tcW w:w="1171"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2,3</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9.</w:t>
            </w:r>
          </w:p>
        </w:tc>
        <w:tc>
          <w:tcPr>
            <w:tcW w:w="4077"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r w:rsidRPr="000B4E8D">
              <w:t>Торговля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43</w:t>
            </w:r>
          </w:p>
        </w:tc>
        <w:tc>
          <w:tcPr>
            <w:tcW w:w="117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2,9</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23</w:t>
            </w:r>
          </w:p>
        </w:tc>
        <w:tc>
          <w:tcPr>
            <w:tcW w:w="1171"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1,5</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10.</w:t>
            </w:r>
          </w:p>
        </w:tc>
        <w:tc>
          <w:tcPr>
            <w:tcW w:w="4077" w:type="dxa"/>
            <w:tcBorders>
              <w:top w:val="single" w:sz="4" w:space="0" w:color="auto"/>
              <w:left w:val="single" w:sz="4" w:space="0" w:color="auto"/>
              <w:bottom w:val="single" w:sz="4" w:space="0" w:color="auto"/>
              <w:right w:val="single" w:sz="4" w:space="0" w:color="auto"/>
            </w:tcBorders>
          </w:tcPr>
          <w:p w:rsidR="007617B0" w:rsidRPr="000B4E8D" w:rsidRDefault="007617B0" w:rsidP="00007EB0">
            <w:r w:rsidRPr="000B4E8D">
              <w:t>Безопасность и охрана правопорядка</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30</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2,0</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30</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2,0</w:t>
            </w:r>
          </w:p>
        </w:tc>
      </w:tr>
      <w:tr w:rsidR="007617B0" w:rsidRPr="000B4E8D" w:rsidTr="00007EB0">
        <w:trPr>
          <w:cantSplit/>
          <w:trHeight w:val="334"/>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11.</w:t>
            </w:r>
          </w:p>
        </w:tc>
        <w:tc>
          <w:tcPr>
            <w:tcW w:w="4077"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r w:rsidRPr="000B4E8D">
              <w:t>Труд и занятость населения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27</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1,8</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12</w:t>
            </w:r>
          </w:p>
        </w:tc>
        <w:tc>
          <w:tcPr>
            <w:tcW w:w="1171"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0,8</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12.</w:t>
            </w:r>
          </w:p>
        </w:tc>
        <w:tc>
          <w:tcPr>
            <w:tcW w:w="4077" w:type="dxa"/>
            <w:tcBorders>
              <w:top w:val="single" w:sz="4" w:space="0" w:color="auto"/>
              <w:left w:val="single" w:sz="4" w:space="0" w:color="auto"/>
              <w:bottom w:val="single" w:sz="4" w:space="0" w:color="auto"/>
              <w:right w:val="single" w:sz="4" w:space="0" w:color="auto"/>
            </w:tcBorders>
          </w:tcPr>
          <w:p w:rsidR="007617B0" w:rsidRPr="000B4E8D" w:rsidRDefault="007617B0" w:rsidP="00007EB0">
            <w:r w:rsidRPr="000B4E8D">
              <w:t>Спорт и туризм</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27</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1,8</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11</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0,7</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r w:rsidRPr="000B4E8D">
              <w:t>13.</w:t>
            </w:r>
          </w:p>
        </w:tc>
        <w:tc>
          <w:tcPr>
            <w:tcW w:w="4077" w:type="dxa"/>
            <w:tcBorders>
              <w:top w:val="single" w:sz="4" w:space="0" w:color="auto"/>
              <w:left w:val="single" w:sz="4" w:space="0" w:color="auto"/>
              <w:bottom w:val="single" w:sz="4" w:space="0" w:color="auto"/>
              <w:right w:val="single" w:sz="4" w:space="0" w:color="auto"/>
            </w:tcBorders>
            <w:hideMark/>
          </w:tcPr>
          <w:p w:rsidR="007617B0" w:rsidRPr="000B4E8D" w:rsidRDefault="007617B0" w:rsidP="00007EB0">
            <w:r w:rsidRPr="000B4E8D">
              <w:t>Другие вопросы</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35</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2,3</w:t>
            </w:r>
          </w:p>
        </w:tc>
        <w:tc>
          <w:tcPr>
            <w:tcW w:w="1522"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33</w:t>
            </w:r>
          </w:p>
        </w:tc>
        <w:tc>
          <w:tcPr>
            <w:tcW w:w="1171" w:type="dxa"/>
            <w:tcBorders>
              <w:top w:val="single" w:sz="4" w:space="0" w:color="auto"/>
              <w:left w:val="single" w:sz="4" w:space="0" w:color="auto"/>
              <w:bottom w:val="single" w:sz="4" w:space="0" w:color="auto"/>
              <w:right w:val="single" w:sz="4" w:space="0" w:color="auto"/>
            </w:tcBorders>
            <w:vAlign w:val="center"/>
            <w:hideMark/>
          </w:tcPr>
          <w:p w:rsidR="007617B0" w:rsidRPr="000B4E8D" w:rsidRDefault="007617B0" w:rsidP="00007EB0">
            <w:pPr>
              <w:jc w:val="center"/>
            </w:pPr>
            <w:r w:rsidRPr="000B4E8D">
              <w:t>2,2</w:t>
            </w:r>
          </w:p>
        </w:tc>
      </w:tr>
      <w:tr w:rsidR="007617B0" w:rsidRPr="000B4E8D" w:rsidTr="00007EB0">
        <w:trPr>
          <w:cantSplit/>
        </w:trPr>
        <w:tc>
          <w:tcPr>
            <w:tcW w:w="567" w:type="dxa"/>
            <w:tcBorders>
              <w:top w:val="single" w:sz="4" w:space="0" w:color="auto"/>
              <w:left w:val="single" w:sz="4" w:space="0" w:color="auto"/>
              <w:bottom w:val="single" w:sz="4" w:space="0" w:color="auto"/>
              <w:right w:val="single" w:sz="4" w:space="0" w:color="auto"/>
            </w:tcBorders>
          </w:tcPr>
          <w:p w:rsidR="007617B0" w:rsidRPr="000B4E8D" w:rsidRDefault="007617B0" w:rsidP="00007EB0">
            <w:pPr>
              <w:jc w:val="center"/>
            </w:pPr>
          </w:p>
        </w:tc>
        <w:tc>
          <w:tcPr>
            <w:tcW w:w="4077" w:type="dxa"/>
            <w:tcBorders>
              <w:top w:val="single" w:sz="4" w:space="0" w:color="auto"/>
              <w:left w:val="single" w:sz="4" w:space="0" w:color="auto"/>
              <w:bottom w:val="single" w:sz="4" w:space="0" w:color="auto"/>
              <w:right w:val="single" w:sz="4" w:space="0" w:color="auto"/>
            </w:tcBorders>
          </w:tcPr>
          <w:p w:rsidR="007617B0" w:rsidRPr="000B4E8D" w:rsidRDefault="007617B0" w:rsidP="00007EB0">
            <w:r w:rsidRPr="000B4E8D">
              <w:t>Итого:</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1502</w:t>
            </w:r>
          </w:p>
        </w:tc>
        <w:tc>
          <w:tcPr>
            <w:tcW w:w="117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100,0</w:t>
            </w:r>
          </w:p>
        </w:tc>
        <w:tc>
          <w:tcPr>
            <w:tcW w:w="1522"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1525</w:t>
            </w:r>
          </w:p>
        </w:tc>
        <w:tc>
          <w:tcPr>
            <w:tcW w:w="1171" w:type="dxa"/>
            <w:tcBorders>
              <w:top w:val="single" w:sz="4" w:space="0" w:color="auto"/>
              <w:left w:val="single" w:sz="4" w:space="0" w:color="auto"/>
              <w:bottom w:val="single" w:sz="4" w:space="0" w:color="auto"/>
              <w:right w:val="single" w:sz="4" w:space="0" w:color="auto"/>
            </w:tcBorders>
            <w:vAlign w:val="center"/>
          </w:tcPr>
          <w:p w:rsidR="007617B0" w:rsidRPr="000B4E8D" w:rsidRDefault="007617B0" w:rsidP="00007EB0">
            <w:pPr>
              <w:jc w:val="center"/>
            </w:pPr>
            <w:r w:rsidRPr="000B4E8D">
              <w:t>100,0</w:t>
            </w:r>
          </w:p>
        </w:tc>
      </w:tr>
    </w:tbl>
    <w:p w:rsidR="007617B0" w:rsidRPr="000B4E8D" w:rsidRDefault="007617B0" w:rsidP="007617B0">
      <w:pPr>
        <w:ind w:firstLine="709"/>
        <w:jc w:val="both"/>
        <w:rPr>
          <w:i/>
        </w:rPr>
      </w:pPr>
    </w:p>
    <w:p w:rsidR="007617B0" w:rsidRPr="004E0CB7" w:rsidRDefault="007617B0" w:rsidP="007617B0">
      <w:pPr>
        <w:ind w:firstLine="720"/>
        <w:jc w:val="both"/>
        <w:rPr>
          <w:sz w:val="24"/>
          <w:szCs w:val="24"/>
        </w:rPr>
      </w:pPr>
      <w:r w:rsidRPr="004E0CB7">
        <w:rPr>
          <w:sz w:val="24"/>
          <w:szCs w:val="24"/>
        </w:rPr>
        <w:t>Рассмотрено 1427 обращений,  из них: решено положительно 565 просьб (39,6%), в т. ч. меры приняты по 375 обращениям, по 816 вопросам (57,2%) даны разъяснения, в 46 случаях отказано (3,2%). 75 обращений (5%) на начало года находились в стадии  рассмотрения.</w:t>
      </w:r>
    </w:p>
    <w:p w:rsidR="007617B0" w:rsidRPr="004E0CB7" w:rsidRDefault="007617B0" w:rsidP="007617B0">
      <w:pPr>
        <w:ind w:firstLine="720"/>
        <w:jc w:val="both"/>
        <w:rPr>
          <w:sz w:val="24"/>
          <w:szCs w:val="24"/>
        </w:rPr>
      </w:pPr>
      <w:r w:rsidRPr="004E0CB7">
        <w:rPr>
          <w:sz w:val="24"/>
          <w:szCs w:val="24"/>
        </w:rPr>
        <w:t>С целью объективного рассмотрения заявлений граждан многие вопросы были рассмотрены комиссионно с выездом на место, а наиболее значимые обращения граждан, особенно коллективные, а также обращения инвалидов, участников и ветеранов Великой Отечественной войны в канун празднования Дня Победы в Великой Отечественной войны, обращения, адресованные Президенту Российской Федерации,  рассматривались в первоочередном порядке с участием заявителей.</w:t>
      </w:r>
      <w:r>
        <w:rPr>
          <w:sz w:val="24"/>
          <w:szCs w:val="24"/>
        </w:rPr>
        <w:t xml:space="preserve"> Рассмотрено с выездом на место 216 </w:t>
      </w:r>
      <w:r w:rsidRPr="004E0CB7">
        <w:rPr>
          <w:sz w:val="24"/>
          <w:szCs w:val="24"/>
        </w:rPr>
        <w:t>обращений (14,4%).</w:t>
      </w:r>
    </w:p>
    <w:p w:rsidR="007617B0" w:rsidRPr="004E0CB7" w:rsidRDefault="007617B0" w:rsidP="007617B0">
      <w:pPr>
        <w:ind w:firstLine="720"/>
        <w:jc w:val="both"/>
        <w:rPr>
          <w:sz w:val="24"/>
          <w:szCs w:val="24"/>
        </w:rPr>
      </w:pPr>
      <w:r w:rsidRPr="004E0CB7">
        <w:rPr>
          <w:sz w:val="24"/>
          <w:szCs w:val="24"/>
        </w:rPr>
        <w:t>Одной из эффективных форм работы с населением является личный прием граждан, что позволяет более оперативно откликаться на нужды заявителей. На приемах к главе Администрации города и его заместителям побывало 195 жителей.</w:t>
      </w:r>
    </w:p>
    <w:p w:rsidR="007617B0" w:rsidRPr="004E0CB7" w:rsidRDefault="007617B0" w:rsidP="007617B0">
      <w:pPr>
        <w:ind w:firstLine="720"/>
        <w:jc w:val="both"/>
        <w:rPr>
          <w:sz w:val="24"/>
          <w:szCs w:val="24"/>
        </w:rPr>
      </w:pPr>
      <w:r w:rsidRPr="004E0CB7">
        <w:rPr>
          <w:sz w:val="24"/>
          <w:szCs w:val="24"/>
        </w:rPr>
        <w:t>На личных приемах поднимались такие вопросы, как: благоустройство территорий, экология (21,5%), эксплуатация жилищного фонда</w:t>
      </w:r>
      <w:r>
        <w:rPr>
          <w:sz w:val="24"/>
          <w:szCs w:val="24"/>
        </w:rPr>
        <w:t xml:space="preserve"> и</w:t>
      </w:r>
      <w:r w:rsidRPr="004E0CB7">
        <w:rPr>
          <w:sz w:val="24"/>
          <w:szCs w:val="24"/>
        </w:rPr>
        <w:t xml:space="preserve"> строительство и ремонт дорог (по 10,8%),  жилищные вопросы и образование, дошкольное воспитание (по 7,7%), оплата жилья и коммунальных у</w:t>
      </w:r>
      <w:r>
        <w:rPr>
          <w:sz w:val="24"/>
          <w:szCs w:val="24"/>
        </w:rPr>
        <w:t xml:space="preserve">слуг, социальное обеспечение и </w:t>
      </w:r>
      <w:r w:rsidRPr="004E0CB7">
        <w:rPr>
          <w:sz w:val="24"/>
          <w:szCs w:val="24"/>
        </w:rPr>
        <w:t>водоснабжение</w:t>
      </w:r>
      <w:r>
        <w:rPr>
          <w:sz w:val="24"/>
          <w:szCs w:val="24"/>
        </w:rPr>
        <w:t>,</w:t>
      </w:r>
      <w:r w:rsidRPr="004E0CB7">
        <w:rPr>
          <w:sz w:val="24"/>
          <w:szCs w:val="24"/>
        </w:rPr>
        <w:t xml:space="preserve"> и водоотведение (по  7,2%) и другие вопросы.</w:t>
      </w:r>
    </w:p>
    <w:p w:rsidR="007617B0" w:rsidRPr="004E0CB7" w:rsidRDefault="007617B0" w:rsidP="007617B0">
      <w:pPr>
        <w:ind w:firstLine="720"/>
        <w:jc w:val="both"/>
        <w:rPr>
          <w:i/>
          <w:color w:val="0070C0"/>
          <w:sz w:val="24"/>
          <w:szCs w:val="24"/>
        </w:rPr>
      </w:pPr>
    </w:p>
    <w:p w:rsidR="007617B0" w:rsidRPr="004E0CB7" w:rsidRDefault="007617B0" w:rsidP="007617B0">
      <w:pPr>
        <w:ind w:firstLine="720"/>
        <w:jc w:val="both"/>
        <w:rPr>
          <w:sz w:val="24"/>
          <w:szCs w:val="24"/>
        </w:rPr>
      </w:pPr>
      <w:r w:rsidRPr="004E0CB7">
        <w:rPr>
          <w:sz w:val="24"/>
          <w:szCs w:val="24"/>
        </w:rPr>
        <w:t xml:space="preserve">С 2013 года для координации действий и возможности оперативной связи между государственными и муниципальными органами власти, а также для контроля за работой с обращениями граждан, поступивших в приемную Президента Российской Федерации, функционирует информационно-коммуникационный портал ССТУ.РФ. В ходе проведения общероссийского дня приема граждан в 2016 году было принято 10 заявителей. Рост участников свидетельствует об увеличении популярности этого мероприятия. На информационно-коммуникационный портале ССТУ.РФ проводились плановые работы по актуализации информации о деятельности Администрации МО «Город Обнинск». Обеспечивалось бесперебойное  функционирование электронной почты mer@admobninsk.ru. </w:t>
      </w:r>
    </w:p>
    <w:p w:rsidR="007617B0" w:rsidRPr="004E0CB7" w:rsidRDefault="007617B0" w:rsidP="007617B0">
      <w:pPr>
        <w:ind w:firstLine="720"/>
        <w:jc w:val="both"/>
        <w:rPr>
          <w:sz w:val="24"/>
          <w:szCs w:val="24"/>
        </w:rPr>
      </w:pPr>
      <w:r w:rsidRPr="004E0CB7">
        <w:rPr>
          <w:sz w:val="24"/>
          <w:szCs w:val="24"/>
        </w:rPr>
        <w:t>Администрация города решает вопросы информирования населения через средства массовой информации и интернет-ресурсы: проводятся пресс-конференции, брифинги, «круглые столы» с участием представителей СМИ. Публикуется официальная информация и нормативно-правовые акты. Глава Администрации города, его заместители, руководители подразделений Администрации города регулярно  участвуют в передачах  в прямом эфире на телевидении и радио, где отвечают на вопросы жителей города.  Через СМИ и интернет-ресурсы местные органы власти проводят широкий диалог с населением по всем  актуальным проблемам жизни города.</w:t>
      </w:r>
    </w:p>
    <w:p w:rsidR="007617B0" w:rsidRPr="004E0CB7" w:rsidRDefault="007617B0" w:rsidP="007617B0">
      <w:pPr>
        <w:ind w:firstLine="720"/>
        <w:jc w:val="both"/>
        <w:rPr>
          <w:sz w:val="24"/>
          <w:szCs w:val="24"/>
        </w:rPr>
      </w:pPr>
      <w:r w:rsidRPr="004E0CB7">
        <w:rPr>
          <w:sz w:val="24"/>
          <w:szCs w:val="24"/>
        </w:rPr>
        <w:t>В целях недопущения нарушений законодательства РФ в области порядка рассмотрения обращений граждан в Администрации города ежегодно проводится семинар среди муниципальных служащих по вопросам работы с обращениями граждан, а также по разъяснению норм Федерального закона от 02.05.2006 № 59-ФЗ «О порядке рассмотрения обращений граждан Российской Федерации», которые  направлены на максимальное разрешение каждого обращения жителя города.</w:t>
      </w:r>
    </w:p>
    <w:p w:rsidR="007617B0" w:rsidRPr="004E0CB7" w:rsidRDefault="007617B0" w:rsidP="007617B0">
      <w:pPr>
        <w:ind w:firstLine="720"/>
        <w:jc w:val="both"/>
        <w:rPr>
          <w:i/>
          <w:color w:val="0070C0"/>
          <w:sz w:val="24"/>
          <w:szCs w:val="24"/>
        </w:rPr>
      </w:pPr>
    </w:p>
    <w:p w:rsidR="007617B0" w:rsidRPr="004E0CB7" w:rsidRDefault="007617B0" w:rsidP="007617B0">
      <w:pPr>
        <w:pStyle w:val="2"/>
        <w:spacing w:before="0" w:after="0"/>
        <w:ind w:firstLine="709"/>
        <w:rPr>
          <w:color w:val="0070C0"/>
          <w:szCs w:val="24"/>
        </w:rPr>
      </w:pPr>
      <w:bookmarkStart w:id="95" w:name="_Toc474248142"/>
      <w:r w:rsidRPr="004E0CB7">
        <w:rPr>
          <w:color w:val="0070C0"/>
          <w:szCs w:val="24"/>
        </w:rPr>
        <w:t>Деятельность Главы Администрации города</w:t>
      </w:r>
      <w:bookmarkEnd w:id="95"/>
    </w:p>
    <w:p w:rsidR="007617B0" w:rsidRPr="004E0CB7" w:rsidRDefault="007617B0" w:rsidP="007617B0">
      <w:pPr>
        <w:ind w:firstLine="720"/>
        <w:jc w:val="both"/>
        <w:rPr>
          <w:sz w:val="24"/>
          <w:szCs w:val="24"/>
        </w:rPr>
      </w:pPr>
      <w:r w:rsidRPr="004E0CB7">
        <w:rPr>
          <w:sz w:val="24"/>
          <w:szCs w:val="24"/>
        </w:rPr>
        <w:t>Главой Администрации города за 2016 год:</w:t>
      </w:r>
    </w:p>
    <w:p w:rsidR="007617B0" w:rsidRPr="004E0CB7" w:rsidRDefault="007617B0" w:rsidP="007617B0">
      <w:pPr>
        <w:ind w:firstLine="720"/>
        <w:jc w:val="both"/>
        <w:rPr>
          <w:sz w:val="24"/>
          <w:szCs w:val="24"/>
        </w:rPr>
      </w:pPr>
      <w:r w:rsidRPr="004E0CB7">
        <w:rPr>
          <w:sz w:val="24"/>
          <w:szCs w:val="24"/>
        </w:rPr>
        <w:t>- проведено 45 планерок, на которых было дано 241 поручение, из них  исполнено 234 (97,1%);</w:t>
      </w:r>
    </w:p>
    <w:p w:rsidR="007617B0" w:rsidRPr="004E0CB7" w:rsidRDefault="007617B0" w:rsidP="007617B0">
      <w:pPr>
        <w:ind w:firstLine="720"/>
        <w:jc w:val="both"/>
        <w:rPr>
          <w:sz w:val="24"/>
          <w:szCs w:val="24"/>
        </w:rPr>
      </w:pPr>
      <w:r w:rsidRPr="004E0CB7">
        <w:rPr>
          <w:sz w:val="24"/>
          <w:szCs w:val="24"/>
        </w:rPr>
        <w:t>- проведено 29 личных приемов в здании Администрации и на территории города, в том числе 2 с выездом на место. По итогам личных приема сформировано 87 поручений главы Администрации города, в результате которых 40 заявителям были даны разъяснения по их обращениям, обращения 47 заявителей поддержаны, в том числе по 45 приняты меры;</w:t>
      </w:r>
    </w:p>
    <w:p w:rsidR="007617B0" w:rsidRPr="004E0CB7" w:rsidRDefault="007617B0" w:rsidP="007617B0">
      <w:pPr>
        <w:ind w:firstLine="720"/>
        <w:jc w:val="both"/>
        <w:rPr>
          <w:sz w:val="24"/>
          <w:szCs w:val="24"/>
        </w:rPr>
      </w:pPr>
      <w:r w:rsidRPr="004E0CB7">
        <w:rPr>
          <w:sz w:val="24"/>
          <w:szCs w:val="24"/>
        </w:rPr>
        <w:t>- организованно и проведено 5 пресс-конференций для СМИ (15 марта, 06 апреля,  10 мая, 03 августа и 19 декабря) и одна двухчасовая пресс-конференция для пользователей популярных интернет-порталов;</w:t>
      </w:r>
    </w:p>
    <w:p w:rsidR="007617B0" w:rsidRPr="004E0CB7" w:rsidRDefault="007617B0" w:rsidP="007617B0">
      <w:pPr>
        <w:ind w:firstLine="720"/>
        <w:jc w:val="both"/>
        <w:rPr>
          <w:sz w:val="24"/>
          <w:szCs w:val="24"/>
        </w:rPr>
      </w:pPr>
      <w:r w:rsidRPr="004E0CB7">
        <w:rPr>
          <w:sz w:val="24"/>
          <w:szCs w:val="24"/>
        </w:rPr>
        <w:t>- проведены  11 выступлений в прямом эфире:</w:t>
      </w:r>
    </w:p>
    <w:p w:rsidR="007617B0" w:rsidRPr="004E0CB7" w:rsidRDefault="007617B0" w:rsidP="007617B0">
      <w:pPr>
        <w:ind w:left="2127" w:hanging="142"/>
        <w:jc w:val="both"/>
        <w:rPr>
          <w:sz w:val="24"/>
          <w:szCs w:val="24"/>
        </w:rPr>
      </w:pPr>
      <w:r w:rsidRPr="004E0CB7">
        <w:rPr>
          <w:sz w:val="24"/>
          <w:szCs w:val="24"/>
        </w:rPr>
        <w:t>- 4 передачи «Из первых уст» на «Русском</w:t>
      </w:r>
      <w:r>
        <w:rPr>
          <w:sz w:val="24"/>
          <w:szCs w:val="24"/>
        </w:rPr>
        <w:t xml:space="preserve"> Радио – Обнинск» (22 февраля, </w:t>
      </w:r>
      <w:r w:rsidRPr="004E0CB7">
        <w:rPr>
          <w:sz w:val="24"/>
          <w:szCs w:val="24"/>
        </w:rPr>
        <w:t>26 мая, 15 сентября, 27 декабря);</w:t>
      </w:r>
    </w:p>
    <w:p w:rsidR="007617B0" w:rsidRPr="004E0CB7" w:rsidRDefault="007617B0" w:rsidP="007617B0">
      <w:pPr>
        <w:ind w:left="2127" w:hanging="142"/>
        <w:jc w:val="both"/>
        <w:rPr>
          <w:sz w:val="24"/>
          <w:szCs w:val="24"/>
        </w:rPr>
      </w:pPr>
      <w:r w:rsidRPr="004E0CB7">
        <w:rPr>
          <w:sz w:val="24"/>
          <w:szCs w:val="24"/>
        </w:rPr>
        <w:t>- 4 передачи «Власть» на «Обнинск ТВ (21 апреля, 13 сентября, 24 ноября, 27 декабря);</w:t>
      </w:r>
    </w:p>
    <w:p w:rsidR="007617B0" w:rsidRPr="004E0CB7" w:rsidRDefault="007617B0" w:rsidP="007617B0">
      <w:pPr>
        <w:ind w:left="2127" w:hanging="142"/>
        <w:jc w:val="both"/>
        <w:rPr>
          <w:sz w:val="24"/>
          <w:szCs w:val="24"/>
        </w:rPr>
      </w:pPr>
      <w:r w:rsidRPr="004E0CB7">
        <w:rPr>
          <w:sz w:val="24"/>
          <w:szCs w:val="24"/>
        </w:rPr>
        <w:t>- 1 передача из цикла «Обнинск – з</w:t>
      </w:r>
      <w:r>
        <w:rPr>
          <w:sz w:val="24"/>
          <w:szCs w:val="24"/>
        </w:rPr>
        <w:t xml:space="preserve">доровый город» на «Обнинск ТВ» </w:t>
      </w:r>
      <w:r w:rsidRPr="004E0CB7">
        <w:rPr>
          <w:sz w:val="24"/>
          <w:szCs w:val="24"/>
        </w:rPr>
        <w:t xml:space="preserve">(12 июня); </w:t>
      </w:r>
    </w:p>
    <w:p w:rsidR="007617B0" w:rsidRPr="004E0CB7" w:rsidRDefault="007617B0" w:rsidP="007617B0">
      <w:pPr>
        <w:ind w:left="2127" w:hanging="142"/>
        <w:jc w:val="both"/>
        <w:rPr>
          <w:sz w:val="24"/>
          <w:szCs w:val="24"/>
        </w:rPr>
      </w:pPr>
      <w:r w:rsidRPr="004E0CB7">
        <w:rPr>
          <w:sz w:val="24"/>
          <w:szCs w:val="24"/>
        </w:rPr>
        <w:t>- прямой эфир «О главном» на «Ника -ТВ» (27 июля);</w:t>
      </w:r>
    </w:p>
    <w:p w:rsidR="007617B0" w:rsidRPr="004E0CB7" w:rsidRDefault="007617B0" w:rsidP="007617B0">
      <w:pPr>
        <w:ind w:left="2127" w:hanging="142"/>
        <w:jc w:val="both"/>
        <w:rPr>
          <w:sz w:val="24"/>
          <w:szCs w:val="24"/>
        </w:rPr>
      </w:pPr>
      <w:r w:rsidRPr="004E0CB7">
        <w:rPr>
          <w:sz w:val="24"/>
          <w:szCs w:val="24"/>
        </w:rPr>
        <w:t>- прямой эфир «Радио России  - Калуга» (25 июля);</w:t>
      </w:r>
    </w:p>
    <w:p w:rsidR="007617B0" w:rsidRPr="004E0CB7" w:rsidRDefault="007617B0" w:rsidP="007617B0">
      <w:pPr>
        <w:ind w:firstLine="720"/>
        <w:jc w:val="both"/>
        <w:rPr>
          <w:sz w:val="24"/>
          <w:szCs w:val="24"/>
        </w:rPr>
      </w:pPr>
      <w:r w:rsidRPr="004E0CB7">
        <w:rPr>
          <w:sz w:val="24"/>
          <w:szCs w:val="24"/>
        </w:rPr>
        <w:t>- даны интервью печатным изданиям:</w:t>
      </w:r>
    </w:p>
    <w:p w:rsidR="007617B0" w:rsidRPr="004E0CB7" w:rsidRDefault="007617B0" w:rsidP="007617B0">
      <w:pPr>
        <w:ind w:left="2127" w:hanging="142"/>
        <w:jc w:val="both"/>
        <w:rPr>
          <w:sz w:val="24"/>
          <w:szCs w:val="24"/>
        </w:rPr>
      </w:pPr>
      <w:r w:rsidRPr="004E0CB7">
        <w:rPr>
          <w:sz w:val="24"/>
          <w:szCs w:val="24"/>
        </w:rPr>
        <w:t>- областным газетам «Весть», «Знамя», «Комсомольская правда – Калуга», «Калужские новости»;</w:t>
      </w:r>
    </w:p>
    <w:p w:rsidR="007617B0" w:rsidRPr="004E0CB7" w:rsidRDefault="007617B0" w:rsidP="007617B0">
      <w:pPr>
        <w:ind w:left="2127" w:hanging="142"/>
        <w:jc w:val="both"/>
        <w:rPr>
          <w:sz w:val="24"/>
          <w:szCs w:val="24"/>
        </w:rPr>
      </w:pPr>
      <w:r w:rsidRPr="004E0CB7">
        <w:rPr>
          <w:sz w:val="24"/>
          <w:szCs w:val="24"/>
        </w:rPr>
        <w:t>- обнинским газетам «Вы и Мы», «НГ-регион», «Обнинский Вестник»;</w:t>
      </w:r>
    </w:p>
    <w:p w:rsidR="007617B0" w:rsidRPr="004E0CB7" w:rsidRDefault="007617B0" w:rsidP="007617B0">
      <w:pPr>
        <w:ind w:left="2127" w:hanging="142"/>
        <w:jc w:val="both"/>
        <w:rPr>
          <w:sz w:val="24"/>
          <w:szCs w:val="24"/>
        </w:rPr>
      </w:pPr>
      <w:r w:rsidRPr="004E0CB7">
        <w:rPr>
          <w:sz w:val="24"/>
          <w:szCs w:val="24"/>
        </w:rPr>
        <w:t>- журналам «Грани успеха», «Обнинск LIFE», «Е»;</w:t>
      </w:r>
    </w:p>
    <w:p w:rsidR="007617B0" w:rsidRPr="004E0CB7" w:rsidRDefault="007617B0" w:rsidP="007617B0">
      <w:pPr>
        <w:ind w:firstLine="720"/>
        <w:jc w:val="both"/>
        <w:rPr>
          <w:sz w:val="24"/>
          <w:szCs w:val="24"/>
        </w:rPr>
      </w:pPr>
      <w:r w:rsidRPr="004E0CB7">
        <w:rPr>
          <w:sz w:val="24"/>
          <w:szCs w:val="24"/>
        </w:rPr>
        <w:t>- предоставлены комментарии по 123 информационным поводам и новостным сюжетам местных и региональных СМИ.</w:t>
      </w:r>
    </w:p>
    <w:p w:rsidR="007617B0" w:rsidRPr="004E0CB7" w:rsidRDefault="007617B0" w:rsidP="007617B0">
      <w:pPr>
        <w:ind w:firstLine="720"/>
        <w:jc w:val="both"/>
        <w:rPr>
          <w:sz w:val="24"/>
          <w:szCs w:val="24"/>
        </w:rPr>
      </w:pPr>
    </w:p>
    <w:p w:rsidR="007617B0" w:rsidRPr="004E0CB7" w:rsidRDefault="007617B0" w:rsidP="007617B0">
      <w:pPr>
        <w:pStyle w:val="2"/>
        <w:spacing w:before="0" w:after="0"/>
        <w:ind w:firstLine="709"/>
        <w:rPr>
          <w:color w:val="0070C0"/>
          <w:szCs w:val="24"/>
        </w:rPr>
      </w:pPr>
      <w:bookmarkStart w:id="96" w:name="_Toc474248143"/>
      <w:bookmarkStart w:id="97" w:name="_Toc442182766"/>
      <w:r w:rsidRPr="004E0CB7">
        <w:rPr>
          <w:color w:val="0070C0"/>
          <w:szCs w:val="24"/>
        </w:rPr>
        <w:t>Работа с ТОСами</w:t>
      </w:r>
      <w:bookmarkEnd w:id="96"/>
    </w:p>
    <w:p w:rsidR="007617B0" w:rsidRPr="004E0CB7" w:rsidRDefault="007617B0" w:rsidP="007617B0">
      <w:pPr>
        <w:ind w:firstLine="720"/>
        <w:jc w:val="both"/>
        <w:rPr>
          <w:sz w:val="24"/>
          <w:szCs w:val="24"/>
        </w:rPr>
      </w:pPr>
      <w:r w:rsidRPr="004E0CB7">
        <w:rPr>
          <w:sz w:val="24"/>
          <w:szCs w:val="24"/>
        </w:rPr>
        <w:t xml:space="preserve">Совместно с Обнинским городским Собранием 28 июня 2016 года внесены изменения в решение Обнинского городского Собрания от 28.10.2014 №11-61 «Об утверждении Положения «О территориальном общественном самоуправлении в МО «Город Обнинск». Расширен список лиц, которые могут быть поощрены за активное участие в осуществлении местного самоуправления на общественных началах. </w:t>
      </w:r>
    </w:p>
    <w:p w:rsidR="007617B0" w:rsidRPr="004E0CB7" w:rsidRDefault="007617B0" w:rsidP="007617B0">
      <w:pPr>
        <w:ind w:firstLine="720"/>
        <w:jc w:val="both"/>
        <w:rPr>
          <w:sz w:val="24"/>
          <w:szCs w:val="24"/>
        </w:rPr>
      </w:pPr>
      <w:r w:rsidRPr="004E0CB7">
        <w:rPr>
          <w:sz w:val="24"/>
          <w:szCs w:val="24"/>
        </w:rPr>
        <w:t>Продолжается работа с ТОС города по принятию Уставов ТОС в новой редакции. В 1 полугодии 2016 года был зарегистрирован Устав в новой редакции ТОС мкр. «Мирный».</w:t>
      </w:r>
    </w:p>
    <w:p w:rsidR="007617B0" w:rsidRPr="004E0CB7" w:rsidRDefault="007617B0" w:rsidP="007617B0">
      <w:pPr>
        <w:ind w:firstLine="720"/>
        <w:jc w:val="both"/>
        <w:rPr>
          <w:sz w:val="24"/>
          <w:szCs w:val="24"/>
        </w:rPr>
      </w:pPr>
      <w:r w:rsidRPr="004E0CB7">
        <w:rPr>
          <w:sz w:val="24"/>
          <w:szCs w:val="24"/>
        </w:rPr>
        <w:t xml:space="preserve"> В отчетном году проведены встречи с председателями и представителями ТОС «Старый город», ТОС 26, 35, ТОС 32 мкр. и ТОС 27 мкр. с руководителями предприятий, находящихся на территории ТОС, представителями Администрации города и городского Собрания. На встречах были приняты решения о продолжении работы по организации взаимодействия ТОС с руководителями предприятий и организаций по вопросу благоустройства территории ТОС.</w:t>
      </w:r>
    </w:p>
    <w:p w:rsidR="007617B0" w:rsidRPr="004E0CB7" w:rsidRDefault="007617B0" w:rsidP="007617B0">
      <w:pPr>
        <w:ind w:firstLine="720"/>
        <w:jc w:val="both"/>
        <w:rPr>
          <w:sz w:val="24"/>
          <w:szCs w:val="24"/>
        </w:rPr>
      </w:pPr>
      <w:r w:rsidRPr="004E0CB7">
        <w:rPr>
          <w:sz w:val="24"/>
          <w:szCs w:val="24"/>
        </w:rPr>
        <w:t xml:space="preserve">Выделенные денежные средства из бюджета города на благоустройства территорий  ТОС города в сумме 25 млн. рублей израсходованы в полном объеме в соответствии с поступившими предложениями от 13 ТОС на ремонт внутридворовых проездов, пешеходных дорожек, устройство парковочных мест. </w:t>
      </w:r>
    </w:p>
    <w:p w:rsidR="007617B0" w:rsidRPr="004E0CB7" w:rsidRDefault="007617B0" w:rsidP="007617B0">
      <w:pPr>
        <w:ind w:firstLine="720"/>
        <w:jc w:val="both"/>
        <w:rPr>
          <w:i/>
          <w:color w:val="0070C0"/>
          <w:sz w:val="24"/>
          <w:szCs w:val="24"/>
        </w:rPr>
      </w:pPr>
      <w:bookmarkStart w:id="98" w:name="_Toc442182765"/>
    </w:p>
    <w:p w:rsidR="007617B0" w:rsidRPr="004E0CB7" w:rsidRDefault="007617B0" w:rsidP="007617B0">
      <w:pPr>
        <w:pStyle w:val="2"/>
        <w:spacing w:before="0" w:after="0"/>
        <w:ind w:firstLine="709"/>
        <w:rPr>
          <w:color w:val="0070C0"/>
          <w:szCs w:val="24"/>
        </w:rPr>
      </w:pPr>
      <w:bookmarkStart w:id="99" w:name="_Toc474248144"/>
      <w:r w:rsidRPr="004E0CB7">
        <w:rPr>
          <w:color w:val="0070C0"/>
          <w:szCs w:val="24"/>
        </w:rPr>
        <w:t>Взаимодействие с государственными и общественными организациями</w:t>
      </w:r>
      <w:bookmarkEnd w:id="98"/>
      <w:bookmarkEnd w:id="99"/>
    </w:p>
    <w:p w:rsidR="007617B0" w:rsidRPr="004E0CB7" w:rsidRDefault="007617B0" w:rsidP="007617B0">
      <w:pPr>
        <w:ind w:firstLine="720"/>
        <w:jc w:val="both"/>
        <w:rPr>
          <w:sz w:val="24"/>
          <w:szCs w:val="24"/>
        </w:rPr>
      </w:pPr>
      <w:r w:rsidRPr="004E0CB7">
        <w:rPr>
          <w:sz w:val="24"/>
          <w:szCs w:val="24"/>
        </w:rPr>
        <w:t xml:space="preserve">Специалисты Администрации города обеспечивают: взаимодействие с государственными, общественными, ветеранскими, политическими организациями и движениями, прием граждан и работа с письмами от общественных, политических и государственных организаций, мониторинг межнациональных и межконфессиональных отношений. </w:t>
      </w:r>
    </w:p>
    <w:p w:rsidR="007617B0" w:rsidRPr="004E0CB7" w:rsidRDefault="007617B0" w:rsidP="007617B0">
      <w:pPr>
        <w:ind w:firstLine="720"/>
        <w:jc w:val="both"/>
        <w:rPr>
          <w:sz w:val="24"/>
          <w:szCs w:val="24"/>
        </w:rPr>
      </w:pPr>
      <w:r w:rsidRPr="004E0CB7">
        <w:rPr>
          <w:sz w:val="24"/>
          <w:szCs w:val="24"/>
        </w:rPr>
        <w:t>Особая  актуальность данной работы проявилась в ходе проходивших в 2016 году выборов депутатов   Государственной Думы Федерального</w:t>
      </w:r>
      <w:r>
        <w:rPr>
          <w:sz w:val="24"/>
          <w:szCs w:val="24"/>
        </w:rPr>
        <w:t xml:space="preserve"> Собрания Российской Федерации </w:t>
      </w:r>
      <w:r w:rsidRPr="004E0CB7">
        <w:rPr>
          <w:sz w:val="24"/>
          <w:szCs w:val="24"/>
        </w:rPr>
        <w:t xml:space="preserve">  VII созыва.  </w:t>
      </w:r>
    </w:p>
    <w:p w:rsidR="007617B0" w:rsidRPr="004E0CB7" w:rsidRDefault="007617B0" w:rsidP="007617B0">
      <w:pPr>
        <w:ind w:firstLine="720"/>
        <w:jc w:val="both"/>
        <w:rPr>
          <w:sz w:val="24"/>
          <w:szCs w:val="24"/>
        </w:rPr>
      </w:pPr>
      <w:r w:rsidRPr="004E0CB7">
        <w:rPr>
          <w:sz w:val="24"/>
          <w:szCs w:val="24"/>
        </w:rPr>
        <w:t xml:space="preserve">В соответствии с федеральным Законом от 19.06.2004 № 54-ФЗ «О собраниях, митингах, демонстрациях, шествиях и пикетированиях» в ходе предвыборной компании в Администрацию г. Обнинска поступило 3 уведомления на проведение 18 публичных мероприятий от политических партий. Всего за 2016 год на территории муниципального образования «Город Обнинск проведено 50 публичных мероприятий, организованных партиями  и общественными объединениями, из них 10 были проведены в форме митингов. Публичные мероприятия прошли без нарушений требований действующего законодательства и Устава муниципального образования «Город Обнинск». </w:t>
      </w:r>
    </w:p>
    <w:p w:rsidR="007617B0" w:rsidRPr="004E0CB7" w:rsidRDefault="007617B0" w:rsidP="007617B0">
      <w:pPr>
        <w:ind w:firstLine="720"/>
        <w:jc w:val="both"/>
        <w:rPr>
          <w:sz w:val="24"/>
          <w:szCs w:val="24"/>
        </w:rPr>
      </w:pPr>
      <w:r w:rsidRPr="004E0CB7">
        <w:rPr>
          <w:sz w:val="24"/>
          <w:szCs w:val="24"/>
        </w:rPr>
        <w:t>С целью формирования гражданского самосознания, сохранения исторической памяти поколений при участии Администрации, ветеранских и молодежных организаций проводились мероприятия,  приуроченные к памятным датам, связанных с историей страны и города.</w:t>
      </w:r>
    </w:p>
    <w:p w:rsidR="007617B0" w:rsidRPr="004E0CB7" w:rsidRDefault="007617B0" w:rsidP="007617B0">
      <w:pPr>
        <w:ind w:firstLine="720"/>
        <w:jc w:val="both"/>
        <w:rPr>
          <w:sz w:val="24"/>
          <w:szCs w:val="24"/>
        </w:rPr>
      </w:pPr>
      <w:r w:rsidRPr="004E0CB7">
        <w:rPr>
          <w:sz w:val="24"/>
          <w:szCs w:val="24"/>
        </w:rPr>
        <w:t>В муниципальном образовании «Город Обнинск» действуют 5 политических партий:</w:t>
      </w:r>
    </w:p>
    <w:p w:rsidR="007617B0" w:rsidRPr="004E0CB7" w:rsidRDefault="007617B0" w:rsidP="007617B0">
      <w:pPr>
        <w:ind w:firstLine="720"/>
        <w:jc w:val="both"/>
        <w:rPr>
          <w:sz w:val="24"/>
          <w:szCs w:val="24"/>
        </w:rPr>
      </w:pPr>
      <w:r w:rsidRPr="004E0CB7">
        <w:rPr>
          <w:sz w:val="24"/>
          <w:szCs w:val="24"/>
        </w:rPr>
        <w:t>- Всероссийская политическая партия «Единая Россия», численность - 1710 человек;</w:t>
      </w:r>
    </w:p>
    <w:p w:rsidR="007617B0" w:rsidRPr="004E0CB7" w:rsidRDefault="007617B0" w:rsidP="007617B0">
      <w:pPr>
        <w:ind w:firstLine="720"/>
        <w:jc w:val="both"/>
        <w:rPr>
          <w:sz w:val="24"/>
          <w:szCs w:val="24"/>
        </w:rPr>
      </w:pPr>
      <w:r w:rsidRPr="004E0CB7">
        <w:rPr>
          <w:sz w:val="24"/>
          <w:szCs w:val="24"/>
        </w:rPr>
        <w:t xml:space="preserve">- Партия «Справедливая Россия», численность - 325 человек;  </w:t>
      </w:r>
    </w:p>
    <w:p w:rsidR="007617B0" w:rsidRPr="004E0CB7" w:rsidRDefault="007617B0" w:rsidP="007617B0">
      <w:pPr>
        <w:ind w:firstLine="720"/>
        <w:jc w:val="both"/>
        <w:rPr>
          <w:sz w:val="24"/>
          <w:szCs w:val="24"/>
        </w:rPr>
      </w:pPr>
      <w:r w:rsidRPr="004E0CB7">
        <w:rPr>
          <w:sz w:val="24"/>
          <w:szCs w:val="24"/>
        </w:rPr>
        <w:t>- Либерально-демократическая партия России (ЛДПР), численность - 169 человек;</w:t>
      </w:r>
    </w:p>
    <w:p w:rsidR="007617B0" w:rsidRPr="004E0CB7" w:rsidRDefault="007617B0" w:rsidP="007617B0">
      <w:pPr>
        <w:ind w:firstLine="720"/>
        <w:jc w:val="both"/>
        <w:rPr>
          <w:sz w:val="24"/>
          <w:szCs w:val="24"/>
        </w:rPr>
      </w:pPr>
      <w:r>
        <w:rPr>
          <w:sz w:val="24"/>
          <w:szCs w:val="24"/>
        </w:rPr>
        <w:t xml:space="preserve">- </w:t>
      </w:r>
      <w:r w:rsidRPr="004E0CB7">
        <w:rPr>
          <w:sz w:val="24"/>
          <w:szCs w:val="24"/>
        </w:rPr>
        <w:t>Коммунистическая партия Российской Федерации (КПРФ), численность - 50 человек;</w:t>
      </w:r>
    </w:p>
    <w:p w:rsidR="007617B0" w:rsidRPr="004E0CB7" w:rsidRDefault="007617B0" w:rsidP="007617B0">
      <w:pPr>
        <w:ind w:firstLine="720"/>
        <w:jc w:val="both"/>
        <w:rPr>
          <w:sz w:val="24"/>
          <w:szCs w:val="24"/>
        </w:rPr>
      </w:pPr>
      <w:r w:rsidRPr="004E0CB7">
        <w:rPr>
          <w:sz w:val="24"/>
          <w:szCs w:val="24"/>
        </w:rPr>
        <w:t>- Обнинское отделение Всероссийской демократической партии «Яблоко», численность - 8 человек.</w:t>
      </w:r>
    </w:p>
    <w:p w:rsidR="007617B0" w:rsidRPr="004E0CB7" w:rsidRDefault="007617B0" w:rsidP="007617B0">
      <w:pPr>
        <w:ind w:firstLine="720"/>
        <w:jc w:val="both"/>
        <w:rPr>
          <w:sz w:val="24"/>
          <w:szCs w:val="24"/>
        </w:rPr>
      </w:pPr>
      <w:r w:rsidRPr="004E0CB7">
        <w:rPr>
          <w:sz w:val="24"/>
          <w:szCs w:val="24"/>
        </w:rPr>
        <w:t>Осуществление профилактических мер, направленных на предупреждение экстремистской деятельности, повышение толерантности и уважение к разнообразию мировых культур, а также с целью снижения экстремистских проявлений,  Администрацией города Обнинска постоянно осуществляется взаимодействие с национальными общественными организациями. В городе действуют следующие национальные общественные объединения:</w:t>
      </w:r>
    </w:p>
    <w:p w:rsidR="007617B0" w:rsidRPr="004E0CB7" w:rsidRDefault="007617B0" w:rsidP="007617B0">
      <w:pPr>
        <w:ind w:firstLine="720"/>
        <w:jc w:val="both"/>
        <w:rPr>
          <w:sz w:val="24"/>
          <w:szCs w:val="24"/>
        </w:rPr>
      </w:pPr>
      <w:r w:rsidRPr="004E0CB7">
        <w:rPr>
          <w:sz w:val="24"/>
          <w:szCs w:val="24"/>
        </w:rPr>
        <w:t xml:space="preserve">- Городская общественная организация «Татарская национально-культурная автономия»; </w:t>
      </w:r>
    </w:p>
    <w:p w:rsidR="007617B0" w:rsidRPr="004E0CB7" w:rsidRDefault="007617B0" w:rsidP="007617B0">
      <w:pPr>
        <w:ind w:firstLine="720"/>
        <w:jc w:val="both"/>
        <w:rPr>
          <w:sz w:val="24"/>
          <w:szCs w:val="24"/>
        </w:rPr>
      </w:pPr>
      <w:r w:rsidRPr="004E0CB7">
        <w:rPr>
          <w:sz w:val="24"/>
          <w:szCs w:val="24"/>
        </w:rPr>
        <w:t xml:space="preserve">- Общественная организация  «Калужская региональная еврейская национально-культурная автономия»; </w:t>
      </w:r>
    </w:p>
    <w:p w:rsidR="007617B0" w:rsidRPr="004E0CB7" w:rsidRDefault="007617B0" w:rsidP="007617B0">
      <w:pPr>
        <w:ind w:firstLine="720"/>
        <w:jc w:val="both"/>
        <w:rPr>
          <w:sz w:val="24"/>
          <w:szCs w:val="24"/>
        </w:rPr>
      </w:pPr>
      <w:r w:rsidRPr="004E0CB7">
        <w:rPr>
          <w:sz w:val="24"/>
          <w:szCs w:val="24"/>
        </w:rPr>
        <w:t xml:space="preserve">- Объединение украинцев города Обнинска «Радуга»; </w:t>
      </w:r>
    </w:p>
    <w:p w:rsidR="007617B0" w:rsidRPr="004E0CB7" w:rsidRDefault="007617B0" w:rsidP="007617B0">
      <w:pPr>
        <w:ind w:firstLine="720"/>
        <w:jc w:val="both"/>
        <w:rPr>
          <w:sz w:val="24"/>
          <w:szCs w:val="24"/>
        </w:rPr>
      </w:pPr>
      <w:r w:rsidRPr="004E0CB7">
        <w:rPr>
          <w:sz w:val="24"/>
          <w:szCs w:val="24"/>
        </w:rPr>
        <w:t xml:space="preserve">- Калужская региональная общественная организация «Общество российско-грузинского взаимопонимания» (КРОО ОРГВ); </w:t>
      </w:r>
    </w:p>
    <w:p w:rsidR="007617B0" w:rsidRPr="004E0CB7" w:rsidRDefault="007617B0" w:rsidP="007617B0">
      <w:pPr>
        <w:ind w:firstLine="720"/>
        <w:jc w:val="both"/>
        <w:rPr>
          <w:sz w:val="24"/>
          <w:szCs w:val="24"/>
        </w:rPr>
      </w:pPr>
      <w:r w:rsidRPr="004E0CB7">
        <w:rPr>
          <w:sz w:val="24"/>
          <w:szCs w:val="24"/>
        </w:rPr>
        <w:t>- Объединение белорусов города Обнинска.</w:t>
      </w:r>
    </w:p>
    <w:p w:rsidR="007617B0" w:rsidRPr="004E0CB7" w:rsidRDefault="007617B0" w:rsidP="007617B0">
      <w:pPr>
        <w:ind w:firstLine="720"/>
        <w:jc w:val="both"/>
        <w:rPr>
          <w:sz w:val="24"/>
          <w:szCs w:val="24"/>
        </w:rPr>
      </w:pPr>
      <w:r w:rsidRPr="004E0CB7">
        <w:rPr>
          <w:sz w:val="24"/>
          <w:szCs w:val="24"/>
        </w:rPr>
        <w:t>Конфликтных ситуаций, связанных с деятельностью в городе Обнинске национальных общественных объединений, в 2016 году не зарегистрировано.</w:t>
      </w:r>
    </w:p>
    <w:p w:rsidR="007617B0" w:rsidRPr="004E0CB7" w:rsidRDefault="007617B0" w:rsidP="007617B0">
      <w:pPr>
        <w:ind w:firstLine="720"/>
        <w:jc w:val="both"/>
        <w:rPr>
          <w:sz w:val="24"/>
          <w:szCs w:val="24"/>
        </w:rPr>
      </w:pPr>
      <w:r w:rsidRPr="004E0CB7">
        <w:rPr>
          <w:sz w:val="24"/>
          <w:szCs w:val="24"/>
        </w:rPr>
        <w:t>Большой вклад в общественную жизнь города вносят общественные организации:</w:t>
      </w:r>
    </w:p>
    <w:p w:rsidR="007617B0" w:rsidRPr="004E0CB7" w:rsidRDefault="007617B0" w:rsidP="007617B0">
      <w:pPr>
        <w:ind w:firstLine="720"/>
        <w:jc w:val="both"/>
        <w:rPr>
          <w:sz w:val="24"/>
          <w:szCs w:val="24"/>
        </w:rPr>
      </w:pPr>
      <w:r w:rsidRPr="004E0CB7">
        <w:rPr>
          <w:sz w:val="24"/>
          <w:szCs w:val="24"/>
        </w:rPr>
        <w:t>- Обнинский городской Совет ветеранов, объединяющий 14 городских ветеранских организаций;</w:t>
      </w:r>
    </w:p>
    <w:p w:rsidR="007617B0" w:rsidRPr="004E0CB7" w:rsidRDefault="007617B0" w:rsidP="007617B0">
      <w:pPr>
        <w:ind w:firstLine="720"/>
        <w:jc w:val="both"/>
        <w:rPr>
          <w:sz w:val="24"/>
          <w:szCs w:val="24"/>
        </w:rPr>
      </w:pPr>
      <w:r w:rsidRPr="004E0CB7">
        <w:rPr>
          <w:sz w:val="24"/>
          <w:szCs w:val="24"/>
        </w:rPr>
        <w:t xml:space="preserve">- Обнинское отделение Всероссийской общественной  организации ветеранов «Боевое братство»; </w:t>
      </w:r>
    </w:p>
    <w:p w:rsidR="007617B0" w:rsidRPr="004E0CB7" w:rsidRDefault="007617B0" w:rsidP="007617B0">
      <w:pPr>
        <w:ind w:firstLine="720"/>
        <w:jc w:val="both"/>
        <w:rPr>
          <w:sz w:val="24"/>
          <w:szCs w:val="24"/>
        </w:rPr>
      </w:pPr>
      <w:r w:rsidRPr="004E0CB7">
        <w:rPr>
          <w:sz w:val="24"/>
          <w:szCs w:val="24"/>
        </w:rPr>
        <w:t>- Обнинское отделение Всероссийского общества инвалидов;</w:t>
      </w:r>
    </w:p>
    <w:p w:rsidR="007617B0" w:rsidRPr="004E0CB7" w:rsidRDefault="007617B0" w:rsidP="007617B0">
      <w:pPr>
        <w:ind w:firstLine="720"/>
        <w:jc w:val="both"/>
        <w:rPr>
          <w:sz w:val="24"/>
          <w:szCs w:val="24"/>
        </w:rPr>
      </w:pPr>
      <w:r w:rsidRPr="004E0CB7">
        <w:rPr>
          <w:sz w:val="24"/>
          <w:szCs w:val="24"/>
        </w:rPr>
        <w:t>- Городской Совет садоводов.</w:t>
      </w:r>
    </w:p>
    <w:p w:rsidR="007617B0" w:rsidRPr="004E0CB7" w:rsidRDefault="007617B0" w:rsidP="007617B0">
      <w:pPr>
        <w:ind w:firstLine="720"/>
        <w:jc w:val="both"/>
        <w:rPr>
          <w:sz w:val="24"/>
          <w:szCs w:val="24"/>
        </w:rPr>
      </w:pPr>
      <w:r w:rsidRPr="004E0CB7">
        <w:rPr>
          <w:sz w:val="24"/>
          <w:szCs w:val="24"/>
        </w:rPr>
        <w:t>- Союз председателей территориальных общественных самоуправлений, объединяющий 13 ТОСов.</w:t>
      </w:r>
    </w:p>
    <w:p w:rsidR="007617B0" w:rsidRPr="004E0CB7" w:rsidRDefault="007617B0" w:rsidP="007617B0">
      <w:pPr>
        <w:ind w:firstLine="720"/>
        <w:jc w:val="both"/>
        <w:rPr>
          <w:sz w:val="24"/>
          <w:szCs w:val="24"/>
        </w:rPr>
      </w:pPr>
      <w:r w:rsidRPr="004E0CB7">
        <w:rPr>
          <w:sz w:val="24"/>
          <w:szCs w:val="24"/>
        </w:rPr>
        <w:t xml:space="preserve">В муниципальном образовании «Город Обнинск» осуществляют деятельность 4 казачьих организации. </w:t>
      </w:r>
    </w:p>
    <w:p w:rsidR="007617B0" w:rsidRPr="004E0CB7" w:rsidRDefault="007617B0" w:rsidP="007617B0">
      <w:pPr>
        <w:ind w:firstLine="720"/>
        <w:jc w:val="both"/>
        <w:rPr>
          <w:sz w:val="24"/>
          <w:szCs w:val="24"/>
        </w:rPr>
      </w:pPr>
      <w:r w:rsidRPr="004E0CB7">
        <w:rPr>
          <w:sz w:val="24"/>
          <w:szCs w:val="24"/>
        </w:rPr>
        <w:t xml:space="preserve">На базах Обнинского городского казачьего общества Калужского отдельского казачьего общества  войскового казачьего общества «Центральное казачье войско», Хуторского казачьего общества «Донец» созданы дружины по охране общественного порядка, осуществляющие вместе с сотрудниками правоохранительных органов охрану общественного порядка. Также дружины привлекаются для усиления нарядов полиции в дни проведения городских мероприятий. </w:t>
      </w:r>
    </w:p>
    <w:p w:rsidR="007617B0" w:rsidRPr="004E0CB7" w:rsidRDefault="007617B0" w:rsidP="007617B0">
      <w:pPr>
        <w:ind w:firstLine="720"/>
        <w:jc w:val="both"/>
        <w:rPr>
          <w:sz w:val="24"/>
          <w:szCs w:val="24"/>
        </w:rPr>
      </w:pPr>
      <w:r w:rsidRPr="004E0CB7">
        <w:rPr>
          <w:sz w:val="24"/>
          <w:szCs w:val="24"/>
        </w:rPr>
        <w:t>Общественная организация «Обнинская городская казачья община «Спас», работающая в  автономной некоммерческой организации «Общинный центр педагогики «Спас», занимается: профилактикой правонарушений среди несовершеннолетних, в том числе в сфере наркопреступности,  допризывной подготовкой молодежи; социальной реабилитацией людей, попавших в трудную жизненную ситуацию (в т.ч. участников и инвалидов локальных конфликтов) - приобщает реабилитируемых к жизни в коллективе казачьей общины, оказывает консультативную помощь людям, члены семей которых употребляют алкоголь или наркотики, психологическую поддержку людей, попавших в трудную жизненную ситуацию.</w:t>
      </w:r>
    </w:p>
    <w:p w:rsidR="007617B0" w:rsidRPr="004E0CB7" w:rsidRDefault="007617B0" w:rsidP="007617B0">
      <w:pPr>
        <w:ind w:firstLine="720"/>
        <w:jc w:val="both"/>
        <w:rPr>
          <w:sz w:val="24"/>
          <w:szCs w:val="24"/>
        </w:rPr>
      </w:pPr>
      <w:r w:rsidRPr="004E0CB7">
        <w:rPr>
          <w:sz w:val="24"/>
          <w:szCs w:val="24"/>
        </w:rPr>
        <w:t xml:space="preserve">С целью поддержки социально значимых общественных проектов и инициатив некоммерческих организаций Администрация муниципального образования «Город Обнинск» на основании постановления от 23.09.2014 №1793-п «Об утверждении Положения по предоставлению субсидий из бюджета муниципального образования «Город Обнинск» социально ориентированным некоммерческим организациям» предоставляет субсидии из бюджета по результатам проведенных конкурсов проектов социально ориентированных некоммерческих организаций. </w:t>
      </w:r>
    </w:p>
    <w:p w:rsidR="007617B0" w:rsidRPr="004E0CB7" w:rsidRDefault="007617B0" w:rsidP="007617B0">
      <w:pPr>
        <w:ind w:firstLine="720"/>
        <w:jc w:val="both"/>
        <w:rPr>
          <w:sz w:val="24"/>
          <w:szCs w:val="24"/>
        </w:rPr>
      </w:pPr>
      <w:r w:rsidRPr="004E0CB7">
        <w:rPr>
          <w:sz w:val="24"/>
          <w:szCs w:val="24"/>
        </w:rPr>
        <w:t>В 2016 году предоставлены субсидии на проект «Поддержка проектов общественных инициатив общественных организаций и групп граждан на территории города Обнинска» следующим организациям:</w:t>
      </w:r>
    </w:p>
    <w:p w:rsidR="007617B0" w:rsidRPr="004E0CB7" w:rsidRDefault="007617B0" w:rsidP="007617B0">
      <w:pPr>
        <w:ind w:firstLine="720"/>
        <w:jc w:val="both"/>
        <w:rPr>
          <w:sz w:val="24"/>
          <w:szCs w:val="24"/>
        </w:rPr>
      </w:pPr>
      <w:r w:rsidRPr="004E0CB7">
        <w:rPr>
          <w:sz w:val="24"/>
          <w:szCs w:val="24"/>
        </w:rPr>
        <w:t xml:space="preserve">- Некоммерческому партнерству «Обнинский Городской совет ветеранов» в сумме 250 тыс. рублей; </w:t>
      </w:r>
    </w:p>
    <w:p w:rsidR="007617B0" w:rsidRPr="004E0CB7" w:rsidRDefault="007617B0" w:rsidP="007617B0">
      <w:pPr>
        <w:ind w:firstLine="720"/>
        <w:jc w:val="both"/>
        <w:rPr>
          <w:sz w:val="24"/>
          <w:szCs w:val="24"/>
        </w:rPr>
      </w:pPr>
      <w:r w:rsidRPr="004E0CB7">
        <w:rPr>
          <w:sz w:val="24"/>
          <w:szCs w:val="24"/>
        </w:rPr>
        <w:t>- Некоммерческому фонду «Общественный фонд Обнинска» в сумме 150 тыс. рублей.</w:t>
      </w:r>
    </w:p>
    <w:p w:rsidR="007617B0" w:rsidRPr="004E0CB7" w:rsidRDefault="007617B0" w:rsidP="007617B0">
      <w:pPr>
        <w:ind w:firstLine="720"/>
        <w:jc w:val="both"/>
        <w:rPr>
          <w:sz w:val="24"/>
          <w:szCs w:val="24"/>
        </w:rPr>
      </w:pPr>
      <w:r w:rsidRPr="004E0CB7">
        <w:rPr>
          <w:sz w:val="24"/>
          <w:szCs w:val="24"/>
        </w:rPr>
        <w:t>На проект «Мероприятия по отлову и содержанию безнадзорных животных, обитающих на территории городского округа» некоммерческому партнерству «Зоозащитный центр «Новый ковчег» - 150 тыс. рублей.</w:t>
      </w:r>
    </w:p>
    <w:p w:rsidR="007617B0" w:rsidRPr="004E0CB7" w:rsidRDefault="007617B0" w:rsidP="007617B0">
      <w:pPr>
        <w:ind w:firstLine="720"/>
        <w:jc w:val="both"/>
        <w:rPr>
          <w:sz w:val="24"/>
          <w:szCs w:val="24"/>
        </w:rPr>
      </w:pPr>
      <w:r w:rsidRPr="004E0CB7">
        <w:rPr>
          <w:sz w:val="24"/>
          <w:szCs w:val="24"/>
        </w:rPr>
        <w:t>С целью создания условий для деятельности дружин по охране общественного порядка, в рамках подпрограммы муниципальной программы «Обеспечение правопорядка и безопасности населения на территории города Обнинска» в 2016 году прошел конкурс на предоставление субсидий следующим общественным организациям:</w:t>
      </w:r>
    </w:p>
    <w:p w:rsidR="007617B0" w:rsidRPr="004E0CB7" w:rsidRDefault="007617B0" w:rsidP="007617B0">
      <w:pPr>
        <w:ind w:firstLine="720"/>
        <w:jc w:val="both"/>
        <w:rPr>
          <w:sz w:val="24"/>
          <w:szCs w:val="24"/>
        </w:rPr>
      </w:pPr>
      <w:r w:rsidRPr="004E0CB7">
        <w:rPr>
          <w:sz w:val="24"/>
          <w:szCs w:val="24"/>
        </w:rPr>
        <w:t>- Городской общественной организации «Народная дружина в г. Обнинске» в сумме 40 тыс. рублей;</w:t>
      </w:r>
    </w:p>
    <w:p w:rsidR="007617B0" w:rsidRPr="004E0CB7" w:rsidRDefault="007617B0" w:rsidP="007617B0">
      <w:pPr>
        <w:ind w:firstLine="720"/>
        <w:jc w:val="both"/>
        <w:rPr>
          <w:sz w:val="24"/>
          <w:szCs w:val="24"/>
        </w:rPr>
      </w:pPr>
      <w:r w:rsidRPr="004E0CB7">
        <w:rPr>
          <w:sz w:val="24"/>
          <w:szCs w:val="24"/>
        </w:rPr>
        <w:t>- Местной  общественной организации «Народная дружина охраны правопорядка в г. Обнинске» в сумме 110 тыс. рублей;</w:t>
      </w:r>
    </w:p>
    <w:p w:rsidR="007617B0" w:rsidRPr="004E0CB7" w:rsidRDefault="007617B0" w:rsidP="007617B0">
      <w:pPr>
        <w:ind w:firstLine="720"/>
        <w:jc w:val="both"/>
        <w:rPr>
          <w:sz w:val="24"/>
          <w:szCs w:val="24"/>
        </w:rPr>
      </w:pPr>
      <w:r w:rsidRPr="004E0CB7">
        <w:rPr>
          <w:sz w:val="24"/>
          <w:szCs w:val="24"/>
        </w:rPr>
        <w:t>- Дружине городского казачьего общества г. Обнинска Калужского отдельского казачьего общества  войскового казачьего общества «Центр</w:t>
      </w:r>
      <w:r>
        <w:rPr>
          <w:sz w:val="24"/>
          <w:szCs w:val="24"/>
        </w:rPr>
        <w:t>альное казачье войско» в сумме</w:t>
      </w:r>
      <w:r w:rsidRPr="004E0CB7">
        <w:rPr>
          <w:sz w:val="24"/>
          <w:szCs w:val="24"/>
        </w:rPr>
        <w:t xml:space="preserve"> 250 тыс. рублей;</w:t>
      </w:r>
    </w:p>
    <w:p w:rsidR="007617B0" w:rsidRPr="004E0CB7" w:rsidRDefault="007617B0" w:rsidP="007617B0">
      <w:pPr>
        <w:ind w:firstLine="720"/>
        <w:jc w:val="both"/>
        <w:rPr>
          <w:sz w:val="24"/>
          <w:szCs w:val="24"/>
        </w:rPr>
      </w:pPr>
      <w:r w:rsidRPr="004E0CB7">
        <w:rPr>
          <w:sz w:val="24"/>
          <w:szCs w:val="24"/>
        </w:rPr>
        <w:t>- Дружине «Казачий разъезд» Хуторского казачьего общества «Донец» Калужского регионального отделения общероссийской общественной организации по развитию казачества «Союз казаков - воинов России и Зарубежья» в сумме 50 тыс. рублей.</w:t>
      </w:r>
    </w:p>
    <w:p w:rsidR="007617B0" w:rsidRPr="004E0CB7" w:rsidRDefault="007617B0" w:rsidP="007617B0">
      <w:pPr>
        <w:ind w:firstLine="720"/>
        <w:jc w:val="both"/>
        <w:rPr>
          <w:sz w:val="24"/>
          <w:szCs w:val="24"/>
        </w:rPr>
      </w:pPr>
      <w:r w:rsidRPr="004E0CB7">
        <w:rPr>
          <w:sz w:val="24"/>
          <w:szCs w:val="24"/>
        </w:rPr>
        <w:t>На поддержку организаций, занимающихся реабилитацией граждан, страдающих наркотической и алкогольной зависимостью, в рамках подпрограммы муниципальной программы «Обеспечение правопорядка и безопасности населения на территории города Обнинска» в 2016 году на конкурсной основе предоставлена субсидия автономной некоммерческой организации «Спас» в сумме 450 тыс. рублей.</w:t>
      </w:r>
    </w:p>
    <w:p w:rsidR="007617B0" w:rsidRPr="004E0CB7" w:rsidRDefault="007617B0" w:rsidP="007617B0">
      <w:pPr>
        <w:ind w:firstLine="720"/>
        <w:jc w:val="both"/>
        <w:rPr>
          <w:sz w:val="24"/>
          <w:szCs w:val="24"/>
        </w:rPr>
      </w:pPr>
      <w:r w:rsidRPr="004E0CB7">
        <w:rPr>
          <w:sz w:val="24"/>
          <w:szCs w:val="24"/>
        </w:rPr>
        <w:t>С целью эффективности функционирования некоммерческих неправительственных организаций при поддержке Калужской региональной общественной организации Общество «Знание» России прошли обучение эффективному социальному управлению, разработке и защите социально значимых проектов 23 активиста из 14 некоммерческих общественных организаций.</w:t>
      </w:r>
    </w:p>
    <w:p w:rsidR="007617B0" w:rsidRPr="004E0CB7" w:rsidRDefault="007617B0" w:rsidP="007617B0">
      <w:pPr>
        <w:ind w:firstLine="720"/>
        <w:jc w:val="both"/>
        <w:rPr>
          <w:sz w:val="24"/>
          <w:szCs w:val="24"/>
        </w:rPr>
      </w:pPr>
      <w:r w:rsidRPr="004E0CB7">
        <w:rPr>
          <w:sz w:val="24"/>
          <w:szCs w:val="24"/>
        </w:rPr>
        <w:t>Администрация города уделяет внимание миграционным процессам на территории муниципального образования «Город Обнинск». В 2016 году в городе Обнинске получили вид на жительство 153 человека и  разрешение на временное проживание 1290 человек, в том числе 315 человек по установленной Правительством Российской Федерации квоте.</w:t>
      </w:r>
    </w:p>
    <w:p w:rsidR="007617B0" w:rsidRPr="004E0CB7" w:rsidRDefault="007617B0" w:rsidP="007617B0">
      <w:pPr>
        <w:ind w:firstLine="720"/>
        <w:jc w:val="both"/>
        <w:rPr>
          <w:sz w:val="24"/>
          <w:szCs w:val="24"/>
        </w:rPr>
      </w:pPr>
      <w:r w:rsidRPr="004E0CB7">
        <w:rPr>
          <w:sz w:val="24"/>
          <w:szCs w:val="24"/>
        </w:rPr>
        <w:t>В целях стабилизации миграционной ситуации, повышения эффективности борьбы с нелегальной миграцией, оздоровления криминогенной обстановки в городе проводятся целенаправленные оперативно-профилактические, рейдовые  мероприятия. Совместно со службами ОМВД, прокуратурой, центром занятости населения осуществляются проверки мест компактного проживания иностранных граждан, осуществления ими трудовой деятельности, осуществляется проверка выявленных незаконных мигрантов на причастность к нарушениям уголовного и административного законодательства, документирование таких действий и подготовку материалов в суд для вынесения решений об их административном выдворении.</w:t>
      </w:r>
    </w:p>
    <w:p w:rsidR="007617B0" w:rsidRPr="004E0CB7" w:rsidRDefault="007617B0" w:rsidP="007617B0">
      <w:pPr>
        <w:ind w:firstLine="720"/>
        <w:jc w:val="both"/>
        <w:rPr>
          <w:sz w:val="24"/>
          <w:szCs w:val="24"/>
        </w:rPr>
      </w:pPr>
      <w:r w:rsidRPr="004E0CB7">
        <w:rPr>
          <w:sz w:val="24"/>
          <w:szCs w:val="24"/>
        </w:rPr>
        <w:t>В результате проводимых мероприятий выявлено 235 административных правонарушений, предусмотренных главой 18 КоАП РФ (административные правонарушения в области обеспечения режима пребывания иностранных граждан или лиц без гражданства на территории РФ). Наложено административных наказаний в виде выдворения на 40 человек, из них: в форме самостоятельно контролируемого выезда - 28 человек; в форме принудительного перемещения через государственную границу - 12 человек.</w:t>
      </w:r>
    </w:p>
    <w:p w:rsidR="007617B0" w:rsidRPr="004E0CB7" w:rsidRDefault="007617B0" w:rsidP="007617B0">
      <w:pPr>
        <w:ind w:firstLine="864"/>
        <w:jc w:val="both"/>
        <w:rPr>
          <w:sz w:val="24"/>
          <w:szCs w:val="24"/>
        </w:rPr>
      </w:pPr>
    </w:p>
    <w:p w:rsidR="007617B0" w:rsidRPr="004E0CB7" w:rsidRDefault="007617B0" w:rsidP="007617B0">
      <w:pPr>
        <w:pStyle w:val="2"/>
        <w:spacing w:before="0" w:after="0"/>
        <w:ind w:firstLine="709"/>
        <w:rPr>
          <w:color w:val="0070C0"/>
          <w:szCs w:val="24"/>
        </w:rPr>
      </w:pPr>
      <w:bookmarkStart w:id="100" w:name="_Toc474248145"/>
      <w:r w:rsidRPr="004E0CB7">
        <w:rPr>
          <w:color w:val="0070C0"/>
          <w:szCs w:val="24"/>
        </w:rPr>
        <w:t>Официальный сайт Администрации города admobninsk.ru</w:t>
      </w:r>
      <w:bookmarkEnd w:id="97"/>
      <w:r w:rsidRPr="004E0CB7">
        <w:rPr>
          <w:color w:val="0070C0"/>
          <w:szCs w:val="24"/>
        </w:rPr>
        <w:t>.</w:t>
      </w:r>
      <w:bookmarkEnd w:id="100"/>
    </w:p>
    <w:p w:rsidR="007617B0" w:rsidRPr="004E0CB7" w:rsidRDefault="007617B0" w:rsidP="007617B0">
      <w:pPr>
        <w:ind w:firstLine="720"/>
        <w:jc w:val="both"/>
        <w:rPr>
          <w:sz w:val="24"/>
          <w:szCs w:val="24"/>
        </w:rPr>
      </w:pPr>
      <w:r w:rsidRPr="004E0CB7">
        <w:rPr>
          <w:sz w:val="24"/>
          <w:szCs w:val="24"/>
        </w:rPr>
        <w:t xml:space="preserve">Официальный информационный портал Администрации города Обнинска admobninsk.ru создан 1 января 2010 года. Одним из показателей эффективности работы портала является количество обращений в Администрацию города, направленных через портал: 2011 год - 228, 2012 год - 562, 2013 год - 583, 2014 год - 445, 2015 год - 601, 2016 год - 488 обращений.  Количество обращений через admobninsk.ru ежегодно фиксируется на высоком уровне – это свидетельствует о доверии к порталу в вопросах отслеживания городских проблем и предложений от граждан. </w:t>
      </w:r>
    </w:p>
    <w:p w:rsidR="007617B0" w:rsidRPr="004E0CB7" w:rsidRDefault="007617B0" w:rsidP="007617B0">
      <w:pPr>
        <w:ind w:firstLine="720"/>
        <w:jc w:val="both"/>
        <w:rPr>
          <w:sz w:val="24"/>
          <w:szCs w:val="24"/>
        </w:rPr>
      </w:pPr>
      <w:r w:rsidRPr="004E0CB7">
        <w:rPr>
          <w:sz w:val="24"/>
          <w:szCs w:val="24"/>
        </w:rPr>
        <w:t xml:space="preserve">Функционал портала постоянно расширяется. В 2016 году на портале внедрены новые формы обратной связи: </w:t>
      </w:r>
    </w:p>
    <w:p w:rsidR="007617B0" w:rsidRPr="004E0CB7" w:rsidRDefault="007617B0" w:rsidP="007617B0">
      <w:pPr>
        <w:ind w:firstLine="720"/>
        <w:jc w:val="both"/>
        <w:rPr>
          <w:sz w:val="24"/>
          <w:szCs w:val="24"/>
        </w:rPr>
      </w:pPr>
      <w:r w:rsidRPr="004E0CB7">
        <w:rPr>
          <w:sz w:val="24"/>
          <w:szCs w:val="24"/>
        </w:rPr>
        <w:t>- оценка работы с обращениями граждан;</w:t>
      </w:r>
    </w:p>
    <w:p w:rsidR="007617B0" w:rsidRPr="004E0CB7" w:rsidRDefault="007617B0" w:rsidP="007617B0">
      <w:pPr>
        <w:ind w:firstLine="720"/>
        <w:jc w:val="both"/>
        <w:rPr>
          <w:sz w:val="24"/>
          <w:szCs w:val="24"/>
        </w:rPr>
      </w:pPr>
      <w:r w:rsidRPr="004E0CB7">
        <w:rPr>
          <w:sz w:val="24"/>
          <w:szCs w:val="24"/>
        </w:rPr>
        <w:t>- возможность выразить мнение и внести предложения по вопросам, вынесенным на общественное обсуждение;</w:t>
      </w:r>
    </w:p>
    <w:p w:rsidR="007617B0" w:rsidRPr="004E0CB7" w:rsidRDefault="007617B0" w:rsidP="007617B0">
      <w:pPr>
        <w:ind w:firstLine="720"/>
        <w:jc w:val="both"/>
        <w:rPr>
          <w:sz w:val="24"/>
          <w:szCs w:val="24"/>
        </w:rPr>
      </w:pPr>
      <w:r w:rsidRPr="004E0CB7">
        <w:rPr>
          <w:sz w:val="24"/>
          <w:szCs w:val="24"/>
        </w:rPr>
        <w:t>- получить консультацию о порядке проведения муниципального жилищного, земельного, экологического контроля.</w:t>
      </w:r>
    </w:p>
    <w:p w:rsidR="007617B0" w:rsidRPr="004E0CB7" w:rsidRDefault="007617B0" w:rsidP="007617B0">
      <w:pPr>
        <w:ind w:firstLine="720"/>
        <w:jc w:val="both"/>
        <w:rPr>
          <w:sz w:val="24"/>
          <w:szCs w:val="24"/>
        </w:rPr>
      </w:pPr>
      <w:r w:rsidRPr="004E0CB7">
        <w:rPr>
          <w:sz w:val="24"/>
          <w:szCs w:val="24"/>
        </w:rPr>
        <w:t>Новости портала транслируются через официальные аккаунты Администрации города в социальных сетях (Фейсбук, ВКонтакте, Одноклассники, Твиттер). Для каждой новости реализована возможность «поделиться» в социальной сети по выбору пользователя. В декабре 2016 года на портале транслировалась видеоконференция главы Администрации города в режиме онлайн.</w:t>
      </w:r>
    </w:p>
    <w:p w:rsidR="007617B0" w:rsidRPr="004E0CB7" w:rsidRDefault="007617B0" w:rsidP="007617B0">
      <w:pPr>
        <w:ind w:firstLine="720"/>
        <w:jc w:val="both"/>
        <w:rPr>
          <w:sz w:val="24"/>
          <w:szCs w:val="24"/>
        </w:rPr>
      </w:pPr>
      <w:r w:rsidRPr="004E0CB7">
        <w:rPr>
          <w:sz w:val="24"/>
          <w:szCs w:val="24"/>
        </w:rPr>
        <w:t>В 2016 году во «Всероссийском конкурсе на самое эффективное использование интернет-ресурсов и интернет-технологий в продвижении деятельности органов МСУ» портал admobninsk.ru одержал победу в номинации «Интерактивность».</w:t>
      </w:r>
    </w:p>
    <w:p w:rsidR="007617B0" w:rsidRPr="004E0CB7" w:rsidRDefault="007617B0" w:rsidP="007617B0">
      <w:pPr>
        <w:ind w:firstLine="720"/>
        <w:jc w:val="both"/>
        <w:rPr>
          <w:sz w:val="24"/>
          <w:szCs w:val="24"/>
        </w:rPr>
      </w:pPr>
      <w:r w:rsidRPr="004E0CB7">
        <w:rPr>
          <w:sz w:val="24"/>
          <w:szCs w:val="24"/>
        </w:rPr>
        <w:t>После ребрендинга в мае 2016 года веб-дизайн портала соответствует последним трендам в области компьютерной графики. Реализована версия портала для мобильных устройств.</w:t>
      </w:r>
    </w:p>
    <w:p w:rsidR="007617B0" w:rsidRPr="004E0CB7" w:rsidRDefault="007617B0" w:rsidP="007617B0">
      <w:pPr>
        <w:ind w:firstLine="720"/>
        <w:jc w:val="both"/>
        <w:rPr>
          <w:sz w:val="24"/>
          <w:szCs w:val="24"/>
        </w:rPr>
      </w:pPr>
      <w:r w:rsidRPr="004E0CB7">
        <w:rPr>
          <w:sz w:val="24"/>
          <w:szCs w:val="24"/>
        </w:rPr>
        <w:t>Официальный информационный портал Администрации города Обнинска ежегодно входит в пятерку лучших сайтов муниципальных образований РФ  по результатам экспертизы АИС «Мониторинг государственных сайтов gosmonitor.ru». Портал занимает 10 место (из 174) в рейтинге информационно-аналитического центра «Инфометр» «2016: Муниципальная открытость. Администрации городов с численностью постоянного населения от 100 тыс. человек (кроме городов федерального значения)».</w:t>
      </w:r>
    </w:p>
    <w:p w:rsidR="007617B0" w:rsidRPr="000B4E8D" w:rsidRDefault="007617B0" w:rsidP="007617B0">
      <w:pPr>
        <w:ind w:firstLine="720"/>
        <w:jc w:val="both"/>
      </w:pPr>
    </w:p>
    <w:p w:rsidR="007617B0" w:rsidRPr="000B4E8D" w:rsidRDefault="007617B0" w:rsidP="007617B0">
      <w:pPr>
        <w:pStyle w:val="affc"/>
        <w:shd w:val="clear" w:color="auto" w:fill="auto"/>
        <w:spacing w:before="0" w:after="0"/>
        <w:rPr>
          <w:color w:val="0070C0"/>
          <w:szCs w:val="32"/>
        </w:rPr>
      </w:pPr>
      <w:bookmarkStart w:id="101" w:name="_Toc457492574"/>
      <w:bookmarkStart w:id="102" w:name="_Toc474248146"/>
      <w:r w:rsidRPr="000B4E8D">
        <w:rPr>
          <w:color w:val="0070C0"/>
          <w:szCs w:val="32"/>
        </w:rPr>
        <w:t>Организация предоставления муниципальных и государственных услуг</w:t>
      </w:r>
      <w:bookmarkEnd w:id="101"/>
      <w:bookmarkEnd w:id="102"/>
    </w:p>
    <w:p w:rsidR="007617B0" w:rsidRPr="000B4E8D" w:rsidRDefault="007617B0" w:rsidP="007617B0">
      <w:pPr>
        <w:pStyle w:val="2"/>
        <w:spacing w:before="0" w:after="0"/>
        <w:rPr>
          <w:color w:val="0070C0"/>
          <w:szCs w:val="24"/>
        </w:rPr>
      </w:pPr>
      <w:bookmarkStart w:id="103" w:name="_Toc442182769"/>
    </w:p>
    <w:p w:rsidR="007617B0" w:rsidRPr="000B4E8D" w:rsidRDefault="007617B0" w:rsidP="007617B0">
      <w:pPr>
        <w:pStyle w:val="2"/>
        <w:spacing w:before="0" w:after="0"/>
        <w:ind w:firstLine="709"/>
        <w:rPr>
          <w:color w:val="0070C0"/>
          <w:szCs w:val="24"/>
        </w:rPr>
      </w:pPr>
      <w:bookmarkStart w:id="104" w:name="_Toc474248147"/>
      <w:r w:rsidRPr="000B4E8D">
        <w:rPr>
          <w:color w:val="0070C0"/>
          <w:szCs w:val="24"/>
        </w:rPr>
        <w:t>Информационное развитие общества</w:t>
      </w:r>
      <w:bookmarkEnd w:id="104"/>
    </w:p>
    <w:p w:rsidR="007617B0" w:rsidRPr="000B4E8D" w:rsidRDefault="007617B0" w:rsidP="007617B0">
      <w:pPr>
        <w:pStyle w:val="aff3"/>
        <w:ind w:left="0" w:firstLine="851"/>
        <w:jc w:val="both"/>
      </w:pPr>
      <w:r w:rsidRPr="000B4E8D">
        <w:t xml:space="preserve">На конец 2016 года  в перечень муниципальных услуг и государственных услуг по переданным полномочиям Правительством Калужской области, оказываемых на территории МО «Город Обнинск», включена 71 услуга (в 2015 году - 54 услуги). Из них 29 (40%) -  это государственные услуги по переданным полномочиям Правительством Калужской области, и 42 (60%) – муниципальные услуги. По всем услугам утверждены административные регламенты. Данные регламенты размещены на официальном информационном портале Администрации города Обнинска: </w:t>
      </w:r>
      <w:hyperlink r:id="rId8" w:history="1">
        <w:r w:rsidRPr="000B4E8D">
          <w:t>www.admobninsk.ru</w:t>
        </w:r>
      </w:hyperlink>
      <w:r w:rsidRPr="000B4E8D">
        <w:t xml:space="preserve"> и портале государственных услуг: gosuslugi.ru.</w:t>
      </w:r>
    </w:p>
    <w:p w:rsidR="007617B0" w:rsidRPr="000B4E8D" w:rsidRDefault="007617B0" w:rsidP="007617B0">
      <w:pPr>
        <w:pStyle w:val="aff3"/>
        <w:ind w:left="0" w:firstLine="851"/>
        <w:jc w:val="both"/>
      </w:pPr>
      <w:r w:rsidRPr="000B4E8D">
        <w:t>Для реализации положений Федерального закона от 27.07.2010 № 210-ФЗ «Об организации предоставления государственных и муниципальных услуг» в г. Обнинске открыто два офиса МФЦ, где работает 24 многофункциональных окна  и оказывается  69 государственных услуг. В 2017 году планируется передат</w:t>
      </w:r>
      <w:r>
        <w:t>ь полномочия по оказанию  еще</w:t>
      </w:r>
      <w:r w:rsidRPr="000B4E8D">
        <w:t xml:space="preserve"> 12 муниципальных услуг. </w:t>
      </w:r>
    </w:p>
    <w:p w:rsidR="007617B0" w:rsidRPr="000B4E8D" w:rsidRDefault="007617B0" w:rsidP="007617B0">
      <w:pPr>
        <w:pStyle w:val="aff3"/>
        <w:ind w:left="0" w:firstLine="851"/>
        <w:jc w:val="both"/>
      </w:pPr>
      <w:r w:rsidRPr="000B4E8D">
        <w:t>В день через обнинский филиал МФЦ</w:t>
      </w:r>
      <w:r>
        <w:t xml:space="preserve"> «Мои документы» проходит около</w:t>
      </w:r>
      <w:r w:rsidRPr="000B4E8D">
        <w:t xml:space="preserve"> 500 з</w:t>
      </w:r>
      <w:r>
        <w:t xml:space="preserve">аявителей. </w:t>
      </w:r>
      <w:r w:rsidRPr="000B4E8D">
        <w:t>За 2016 год специалистами МФЦ принято для оказания услуг около 58000 заявлений от граждан. По всем услугам ведется экстерриториальный принцип.</w:t>
      </w:r>
    </w:p>
    <w:p w:rsidR="007617B0" w:rsidRPr="000B4E8D" w:rsidRDefault="007617B0" w:rsidP="007617B0">
      <w:pPr>
        <w:pStyle w:val="aff3"/>
        <w:ind w:left="0" w:firstLine="851"/>
        <w:jc w:val="both"/>
      </w:pPr>
      <w:r w:rsidRPr="000B4E8D">
        <w:t>Наибольшее количество востребованных услуг при подаче документов проходит по Росреестру, ФМС России, Пенсионному фонду и др.</w:t>
      </w:r>
    </w:p>
    <w:p w:rsidR="007617B0" w:rsidRPr="000B4E8D" w:rsidRDefault="007617B0" w:rsidP="007617B0">
      <w:pPr>
        <w:pStyle w:val="aff3"/>
        <w:ind w:left="0" w:firstLine="851"/>
        <w:jc w:val="both"/>
      </w:pPr>
    </w:p>
    <w:p w:rsidR="007617B0" w:rsidRPr="000B4E8D" w:rsidRDefault="007617B0" w:rsidP="007617B0">
      <w:pPr>
        <w:pStyle w:val="aff3"/>
        <w:ind w:left="0" w:firstLine="851"/>
        <w:jc w:val="both"/>
      </w:pPr>
      <w:r w:rsidRPr="000B4E8D">
        <w:t>За 2016 года в Администрацию города Обнинска поступило 40097 заявлений о предоставлении государственных и муниципальных услуг. По ним:</w:t>
      </w:r>
    </w:p>
    <w:p w:rsidR="007617B0" w:rsidRPr="000B4E8D" w:rsidRDefault="007617B0" w:rsidP="007617B0">
      <w:pPr>
        <w:pStyle w:val="aff3"/>
        <w:ind w:left="0" w:firstLine="851"/>
        <w:jc w:val="both"/>
      </w:pPr>
      <w:r w:rsidRPr="000B4E8D">
        <w:t>- нет межведомственного взаимодействия – 26440;</w:t>
      </w:r>
    </w:p>
    <w:p w:rsidR="007617B0" w:rsidRPr="000B4E8D" w:rsidRDefault="007617B0" w:rsidP="007617B0">
      <w:pPr>
        <w:pStyle w:val="aff3"/>
        <w:ind w:left="0" w:firstLine="851"/>
        <w:jc w:val="both"/>
      </w:pPr>
      <w:r w:rsidRPr="000B4E8D">
        <w:t xml:space="preserve">- есть межведомственное взаимодействие – 13657: </w:t>
      </w:r>
    </w:p>
    <w:p w:rsidR="007617B0" w:rsidRPr="000B4E8D" w:rsidRDefault="007617B0" w:rsidP="007617B0">
      <w:pPr>
        <w:pStyle w:val="aff3"/>
        <w:ind w:left="0" w:firstLine="851"/>
        <w:jc w:val="both"/>
      </w:pPr>
      <w:r w:rsidRPr="000B4E8D">
        <w:t>из них: направлено межведомственных запросов – 13251 (97%) – рост по сравнению с 2015 годом составил 1%; представлено документов заявителями лично – 406 (3%).</w:t>
      </w:r>
    </w:p>
    <w:p w:rsidR="007617B0" w:rsidRPr="000B4E8D" w:rsidRDefault="007617B0" w:rsidP="007617B0">
      <w:pPr>
        <w:pStyle w:val="aff3"/>
        <w:ind w:left="0" w:firstLine="851"/>
        <w:jc w:val="both"/>
      </w:pPr>
      <w:r w:rsidRPr="000B4E8D">
        <w:t xml:space="preserve">Увеличение межведомственных запросов говорит о том, что граждане города стали более активно использовать свои права, предусмотренные в </w:t>
      </w:r>
      <w:r>
        <w:t>Федеральном законе</w:t>
      </w:r>
      <w:r w:rsidRPr="000B4E8D">
        <w:t xml:space="preserve"> № 210-ФЗ. Федеральная программа по снижению административных барьеров при получении государственных и муниципальных услуг нашла положительные отклики в городе Обнинске.</w:t>
      </w:r>
    </w:p>
    <w:p w:rsidR="007617B0" w:rsidRPr="000B4E8D" w:rsidRDefault="007617B0" w:rsidP="007617B0">
      <w:pPr>
        <w:pStyle w:val="aff3"/>
        <w:ind w:left="0" w:firstLine="851"/>
        <w:jc w:val="both"/>
        <w:rPr>
          <w:sz w:val="16"/>
          <w:szCs w:val="16"/>
        </w:rPr>
      </w:pPr>
    </w:p>
    <w:p w:rsidR="007617B0" w:rsidRPr="000B4E8D" w:rsidRDefault="007617B0" w:rsidP="007617B0">
      <w:pPr>
        <w:pStyle w:val="aff3"/>
        <w:ind w:left="0"/>
        <w:jc w:val="center"/>
      </w:pPr>
      <w:r w:rsidRPr="000B4E8D">
        <w:t>Перечень услуг, востребованных гражданами</w:t>
      </w:r>
    </w:p>
    <w:p w:rsidR="007617B0" w:rsidRPr="000B4E8D" w:rsidRDefault="007617B0" w:rsidP="007617B0">
      <w:pPr>
        <w:pStyle w:val="aff3"/>
        <w:ind w:left="0"/>
        <w:jc w:val="center"/>
      </w:pPr>
      <w:r w:rsidRPr="000B4E8D">
        <w:t>в Администрации города Обнинска и ее подразделениях</w:t>
      </w:r>
    </w:p>
    <w:p w:rsidR="007617B0" w:rsidRPr="000B4E8D" w:rsidRDefault="007617B0" w:rsidP="007617B0">
      <w:pPr>
        <w:ind w:firstLine="709"/>
        <w:jc w:val="both"/>
        <w:rPr>
          <w:b/>
          <w:color w:val="000000"/>
          <w:sz w:val="16"/>
          <w:szCs w:val="16"/>
        </w:rPr>
      </w:pPr>
    </w:p>
    <w:tbl>
      <w:tblPr>
        <w:tblW w:w="10080"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0"/>
        <w:gridCol w:w="7702"/>
        <w:gridCol w:w="1418"/>
      </w:tblGrid>
      <w:tr w:rsidR="007617B0" w:rsidRPr="000B4E8D" w:rsidTr="00007EB0">
        <w:trPr>
          <w:trHeight w:val="510"/>
        </w:trPr>
        <w:tc>
          <w:tcPr>
            <w:tcW w:w="960" w:type="dxa"/>
            <w:shd w:val="clear" w:color="auto" w:fill="auto"/>
            <w:noWrap/>
            <w:vAlign w:val="center"/>
            <w:hideMark/>
          </w:tcPr>
          <w:p w:rsidR="007617B0" w:rsidRPr="000B4E8D" w:rsidRDefault="007617B0" w:rsidP="00007EB0">
            <w:pPr>
              <w:jc w:val="center"/>
              <w:rPr>
                <w:bCs/>
                <w:color w:val="000000"/>
              </w:rPr>
            </w:pPr>
            <w:r w:rsidRPr="000B4E8D">
              <w:rPr>
                <w:bCs/>
                <w:color w:val="000000"/>
              </w:rPr>
              <w:t>№ п/п</w:t>
            </w:r>
          </w:p>
        </w:tc>
        <w:tc>
          <w:tcPr>
            <w:tcW w:w="7702" w:type="dxa"/>
            <w:shd w:val="clear" w:color="auto" w:fill="auto"/>
            <w:noWrap/>
            <w:vAlign w:val="center"/>
            <w:hideMark/>
          </w:tcPr>
          <w:p w:rsidR="007617B0" w:rsidRPr="000B4E8D" w:rsidRDefault="007617B0" w:rsidP="00007EB0">
            <w:pPr>
              <w:jc w:val="center"/>
              <w:rPr>
                <w:bCs/>
                <w:color w:val="000000"/>
              </w:rPr>
            </w:pPr>
            <w:r w:rsidRPr="000B4E8D">
              <w:rPr>
                <w:bCs/>
                <w:color w:val="000000"/>
              </w:rPr>
              <w:t>Ведомство</w:t>
            </w:r>
          </w:p>
        </w:tc>
        <w:tc>
          <w:tcPr>
            <w:tcW w:w="1418" w:type="dxa"/>
            <w:shd w:val="clear" w:color="auto" w:fill="auto"/>
            <w:vAlign w:val="center"/>
            <w:hideMark/>
          </w:tcPr>
          <w:p w:rsidR="007617B0" w:rsidRPr="000B4E8D" w:rsidRDefault="007617B0" w:rsidP="00007EB0">
            <w:pPr>
              <w:jc w:val="center"/>
              <w:rPr>
                <w:bCs/>
                <w:color w:val="000000"/>
              </w:rPr>
            </w:pPr>
            <w:r w:rsidRPr="000B4E8D">
              <w:rPr>
                <w:bCs/>
                <w:color w:val="000000"/>
              </w:rPr>
              <w:t>Количество услуги</w:t>
            </w:r>
          </w:p>
        </w:tc>
      </w:tr>
      <w:tr w:rsidR="007617B0" w:rsidRPr="000B4E8D" w:rsidTr="00007EB0">
        <w:trPr>
          <w:trHeight w:val="270"/>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1</w:t>
            </w:r>
          </w:p>
        </w:tc>
        <w:tc>
          <w:tcPr>
            <w:tcW w:w="7702" w:type="dxa"/>
            <w:shd w:val="clear" w:color="000000" w:fill="FFFFFF"/>
            <w:hideMark/>
          </w:tcPr>
          <w:p w:rsidR="007617B0" w:rsidRPr="000B4E8D" w:rsidRDefault="007617B0" w:rsidP="00007EB0">
            <w:pPr>
              <w:rPr>
                <w:color w:val="000000"/>
              </w:rPr>
            </w:pPr>
            <w:r w:rsidRPr="000B4E8D">
              <w:rPr>
                <w:color w:val="000000"/>
              </w:rPr>
              <w:t>Назначение и предоставление компенсации расходов по оплате жилья и коммунальных услуг</w:t>
            </w:r>
          </w:p>
        </w:tc>
        <w:tc>
          <w:tcPr>
            <w:tcW w:w="1418" w:type="dxa"/>
            <w:shd w:val="clear" w:color="000000" w:fill="FFFFFF"/>
            <w:noWrap/>
            <w:vAlign w:val="center"/>
            <w:hideMark/>
          </w:tcPr>
          <w:p w:rsidR="007617B0" w:rsidRPr="000B4E8D" w:rsidRDefault="007617B0" w:rsidP="00007EB0">
            <w:pPr>
              <w:jc w:val="center"/>
              <w:rPr>
                <w:color w:val="000000"/>
              </w:rPr>
            </w:pPr>
            <w:r w:rsidRPr="000B4E8D">
              <w:rPr>
                <w:color w:val="000000"/>
              </w:rPr>
              <w:t>4 903</w:t>
            </w:r>
          </w:p>
        </w:tc>
      </w:tr>
      <w:tr w:rsidR="007617B0" w:rsidRPr="000B4E8D" w:rsidTr="00007EB0">
        <w:trPr>
          <w:trHeight w:val="235"/>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2</w:t>
            </w:r>
          </w:p>
        </w:tc>
        <w:tc>
          <w:tcPr>
            <w:tcW w:w="7702" w:type="dxa"/>
            <w:shd w:val="clear" w:color="000000" w:fill="FFFFFF"/>
            <w:hideMark/>
          </w:tcPr>
          <w:p w:rsidR="007617B0" w:rsidRPr="000B4E8D" w:rsidRDefault="007617B0" w:rsidP="00007EB0">
            <w:pPr>
              <w:rPr>
                <w:color w:val="000000"/>
              </w:rPr>
            </w:pPr>
            <w:r w:rsidRPr="000B4E8D">
              <w:rPr>
                <w:color w:val="000000"/>
              </w:rPr>
              <w:t>Назначение и предоставление гражданам субсидии по оплате жилья и коммунальных услуг</w:t>
            </w:r>
          </w:p>
        </w:tc>
        <w:tc>
          <w:tcPr>
            <w:tcW w:w="1418" w:type="dxa"/>
            <w:shd w:val="clear" w:color="000000" w:fill="FFFFFF"/>
            <w:noWrap/>
            <w:vAlign w:val="center"/>
            <w:hideMark/>
          </w:tcPr>
          <w:p w:rsidR="007617B0" w:rsidRPr="000B4E8D" w:rsidRDefault="007617B0" w:rsidP="00007EB0">
            <w:pPr>
              <w:jc w:val="center"/>
              <w:rPr>
                <w:color w:val="000000"/>
              </w:rPr>
            </w:pPr>
            <w:r w:rsidRPr="000B4E8D">
              <w:rPr>
                <w:color w:val="000000"/>
              </w:rPr>
              <w:t>3 049</w:t>
            </w:r>
          </w:p>
        </w:tc>
      </w:tr>
      <w:tr w:rsidR="007617B0" w:rsidRPr="000B4E8D" w:rsidTr="00007EB0">
        <w:trPr>
          <w:trHeight w:val="465"/>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3</w:t>
            </w:r>
          </w:p>
        </w:tc>
        <w:tc>
          <w:tcPr>
            <w:tcW w:w="7702" w:type="dxa"/>
            <w:shd w:val="clear" w:color="000000" w:fill="FFFFFF"/>
            <w:hideMark/>
          </w:tcPr>
          <w:p w:rsidR="007617B0" w:rsidRPr="000B4E8D" w:rsidRDefault="007617B0" w:rsidP="00007EB0">
            <w:pPr>
              <w:rPr>
                <w:color w:val="000000"/>
              </w:rPr>
            </w:pPr>
            <w:r w:rsidRPr="000B4E8D">
              <w:rPr>
                <w:color w:val="000000"/>
              </w:rPr>
              <w:t>Предоставление доступа к электронному каталогу Обнинской централизованной библиотечной системы на территории муниципального образования  "Город Обнинск"</w:t>
            </w:r>
          </w:p>
        </w:tc>
        <w:tc>
          <w:tcPr>
            <w:tcW w:w="1418" w:type="dxa"/>
            <w:shd w:val="clear" w:color="000000" w:fill="FFFFFF"/>
            <w:vAlign w:val="center"/>
            <w:hideMark/>
          </w:tcPr>
          <w:p w:rsidR="007617B0" w:rsidRPr="000B4E8D" w:rsidRDefault="007617B0" w:rsidP="00007EB0">
            <w:pPr>
              <w:jc w:val="center"/>
              <w:rPr>
                <w:color w:val="000000"/>
              </w:rPr>
            </w:pPr>
            <w:r w:rsidRPr="000B4E8D">
              <w:rPr>
                <w:color w:val="000000"/>
              </w:rPr>
              <w:t>2 881</w:t>
            </w:r>
          </w:p>
        </w:tc>
      </w:tr>
      <w:tr w:rsidR="007617B0" w:rsidRPr="000B4E8D" w:rsidTr="00007EB0">
        <w:trPr>
          <w:trHeight w:val="332"/>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4</w:t>
            </w:r>
          </w:p>
        </w:tc>
        <w:tc>
          <w:tcPr>
            <w:tcW w:w="7702" w:type="dxa"/>
            <w:shd w:val="clear" w:color="auto" w:fill="auto"/>
            <w:hideMark/>
          </w:tcPr>
          <w:p w:rsidR="007617B0" w:rsidRPr="000B4E8D" w:rsidRDefault="007617B0" w:rsidP="00007EB0">
            <w:pPr>
              <w:rPr>
                <w:color w:val="000000"/>
              </w:rPr>
            </w:pPr>
            <w:r w:rsidRPr="000B4E8D">
              <w:rPr>
                <w:color w:val="000000"/>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tc>
        <w:tc>
          <w:tcPr>
            <w:tcW w:w="1418" w:type="dxa"/>
            <w:shd w:val="clear" w:color="000000" w:fill="FFFFFF"/>
            <w:noWrap/>
            <w:vAlign w:val="center"/>
            <w:hideMark/>
          </w:tcPr>
          <w:p w:rsidR="007617B0" w:rsidRPr="000B4E8D" w:rsidRDefault="007617B0" w:rsidP="00007EB0">
            <w:pPr>
              <w:jc w:val="center"/>
              <w:rPr>
                <w:color w:val="000000"/>
              </w:rPr>
            </w:pPr>
            <w:r w:rsidRPr="000B4E8D">
              <w:rPr>
                <w:color w:val="000000"/>
              </w:rPr>
              <w:t>2 234</w:t>
            </w:r>
          </w:p>
        </w:tc>
      </w:tr>
      <w:tr w:rsidR="007617B0" w:rsidRPr="000B4E8D" w:rsidTr="00007EB0">
        <w:trPr>
          <w:trHeight w:val="109"/>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5</w:t>
            </w:r>
          </w:p>
        </w:tc>
        <w:tc>
          <w:tcPr>
            <w:tcW w:w="7702" w:type="dxa"/>
            <w:shd w:val="clear" w:color="000000" w:fill="FFFFFF"/>
            <w:hideMark/>
          </w:tcPr>
          <w:p w:rsidR="007617B0" w:rsidRPr="000B4E8D" w:rsidRDefault="007617B0" w:rsidP="00007EB0">
            <w:pPr>
              <w:rPr>
                <w:color w:val="000000"/>
              </w:rPr>
            </w:pPr>
            <w:r w:rsidRPr="000B4E8D">
              <w:rPr>
                <w:color w:val="000000"/>
              </w:rPr>
              <w:t>Назначение и организация выплаты ежемесячного пособия на ребенка</w:t>
            </w:r>
          </w:p>
        </w:tc>
        <w:tc>
          <w:tcPr>
            <w:tcW w:w="1418" w:type="dxa"/>
            <w:shd w:val="clear" w:color="000000" w:fill="FFFFFF"/>
            <w:noWrap/>
            <w:vAlign w:val="center"/>
            <w:hideMark/>
          </w:tcPr>
          <w:p w:rsidR="007617B0" w:rsidRPr="000B4E8D" w:rsidRDefault="007617B0" w:rsidP="00007EB0">
            <w:pPr>
              <w:jc w:val="center"/>
              <w:rPr>
                <w:color w:val="000000"/>
              </w:rPr>
            </w:pPr>
            <w:r w:rsidRPr="000B4E8D">
              <w:rPr>
                <w:color w:val="000000"/>
              </w:rPr>
              <w:t>2 149</w:t>
            </w:r>
          </w:p>
        </w:tc>
      </w:tr>
      <w:tr w:rsidR="007617B0" w:rsidRPr="000B4E8D" w:rsidTr="00007EB0">
        <w:trPr>
          <w:trHeight w:val="100"/>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6</w:t>
            </w:r>
          </w:p>
        </w:tc>
        <w:tc>
          <w:tcPr>
            <w:tcW w:w="7702" w:type="dxa"/>
            <w:shd w:val="clear" w:color="000000" w:fill="FFFFFF"/>
            <w:hideMark/>
          </w:tcPr>
          <w:p w:rsidR="007617B0" w:rsidRPr="000B4E8D" w:rsidRDefault="007617B0" w:rsidP="00007EB0">
            <w:pPr>
              <w:rPr>
                <w:color w:val="000000"/>
              </w:rPr>
            </w:pPr>
            <w:r w:rsidRPr="000B4E8D">
              <w:rPr>
                <w:color w:val="000000"/>
              </w:rPr>
              <w:t>Оказание единовременной социальной помощи "юбилярам года"</w:t>
            </w:r>
          </w:p>
        </w:tc>
        <w:tc>
          <w:tcPr>
            <w:tcW w:w="1418" w:type="dxa"/>
            <w:shd w:val="clear" w:color="000000" w:fill="FFFFFF"/>
            <w:noWrap/>
            <w:vAlign w:val="center"/>
            <w:hideMark/>
          </w:tcPr>
          <w:p w:rsidR="007617B0" w:rsidRPr="000B4E8D" w:rsidRDefault="007617B0" w:rsidP="00007EB0">
            <w:pPr>
              <w:jc w:val="center"/>
              <w:rPr>
                <w:color w:val="000000"/>
              </w:rPr>
            </w:pPr>
            <w:r w:rsidRPr="000B4E8D">
              <w:rPr>
                <w:color w:val="000000"/>
              </w:rPr>
              <w:t>2108</w:t>
            </w:r>
          </w:p>
        </w:tc>
      </w:tr>
      <w:tr w:rsidR="007617B0" w:rsidRPr="000B4E8D" w:rsidTr="00007EB0">
        <w:trPr>
          <w:trHeight w:val="231"/>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7</w:t>
            </w:r>
          </w:p>
        </w:tc>
        <w:tc>
          <w:tcPr>
            <w:tcW w:w="7702" w:type="dxa"/>
            <w:shd w:val="clear" w:color="000000" w:fill="FFFFFF"/>
            <w:hideMark/>
          </w:tcPr>
          <w:p w:rsidR="007617B0" w:rsidRPr="000B4E8D" w:rsidRDefault="007617B0" w:rsidP="00007EB0">
            <w:pPr>
              <w:rPr>
                <w:color w:val="000000"/>
              </w:rPr>
            </w:pPr>
            <w:r w:rsidRPr="000B4E8D">
              <w:rPr>
                <w:color w:val="000000"/>
              </w:rPr>
              <w:t>Оказание адресной социальной помощи гражданам города Обнинска, находящимся в трудной жизненной ситуации</w:t>
            </w:r>
          </w:p>
        </w:tc>
        <w:tc>
          <w:tcPr>
            <w:tcW w:w="1418" w:type="dxa"/>
            <w:shd w:val="clear" w:color="000000" w:fill="FFFFFF"/>
            <w:noWrap/>
            <w:vAlign w:val="center"/>
            <w:hideMark/>
          </w:tcPr>
          <w:p w:rsidR="007617B0" w:rsidRPr="000B4E8D" w:rsidRDefault="007617B0" w:rsidP="00007EB0">
            <w:pPr>
              <w:jc w:val="center"/>
              <w:rPr>
                <w:color w:val="000000"/>
              </w:rPr>
            </w:pPr>
            <w:r w:rsidRPr="000B4E8D">
              <w:rPr>
                <w:color w:val="000000"/>
              </w:rPr>
              <w:t>1 943</w:t>
            </w:r>
          </w:p>
        </w:tc>
      </w:tr>
      <w:tr w:rsidR="007617B0" w:rsidRPr="000B4E8D" w:rsidTr="00007EB0">
        <w:trPr>
          <w:trHeight w:val="181"/>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8</w:t>
            </w:r>
          </w:p>
        </w:tc>
        <w:tc>
          <w:tcPr>
            <w:tcW w:w="7702" w:type="dxa"/>
            <w:shd w:val="clear" w:color="auto" w:fill="auto"/>
            <w:hideMark/>
          </w:tcPr>
          <w:p w:rsidR="007617B0" w:rsidRPr="000B4E8D" w:rsidRDefault="007617B0" w:rsidP="00007EB0">
            <w:r w:rsidRPr="000B4E8D">
              <w:t>Количество заявлений, принятых на предоставление путевок в детские загородные оздоровительные лагеря, санатории</w:t>
            </w:r>
          </w:p>
        </w:tc>
        <w:tc>
          <w:tcPr>
            <w:tcW w:w="1418" w:type="dxa"/>
            <w:shd w:val="clear" w:color="000000" w:fill="FFFFFF"/>
            <w:noWrap/>
            <w:vAlign w:val="center"/>
            <w:hideMark/>
          </w:tcPr>
          <w:p w:rsidR="007617B0" w:rsidRPr="000B4E8D" w:rsidRDefault="007617B0" w:rsidP="00007EB0">
            <w:pPr>
              <w:jc w:val="center"/>
            </w:pPr>
            <w:r w:rsidRPr="000B4E8D">
              <w:t>1 596</w:t>
            </w:r>
          </w:p>
        </w:tc>
      </w:tr>
      <w:tr w:rsidR="007617B0" w:rsidRPr="000B4E8D" w:rsidTr="00007EB0">
        <w:trPr>
          <w:trHeight w:val="146"/>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9</w:t>
            </w:r>
          </w:p>
        </w:tc>
        <w:tc>
          <w:tcPr>
            <w:tcW w:w="7702" w:type="dxa"/>
            <w:shd w:val="clear" w:color="000000" w:fill="FFFFFF"/>
            <w:hideMark/>
          </w:tcPr>
          <w:p w:rsidR="007617B0" w:rsidRPr="000B4E8D" w:rsidRDefault="007617B0" w:rsidP="00007EB0">
            <w:pPr>
              <w:rPr>
                <w:color w:val="000000"/>
              </w:rPr>
            </w:pPr>
            <w:r w:rsidRPr="000B4E8D">
              <w:rPr>
                <w:color w:val="000000"/>
              </w:rPr>
              <w:t>Назначение и организация выплаты ежемесячной денежной компенсации ЖКУ вдовам военнослужащих по №475-ФЗ от 02.08.2005</w:t>
            </w:r>
          </w:p>
        </w:tc>
        <w:tc>
          <w:tcPr>
            <w:tcW w:w="1418" w:type="dxa"/>
            <w:shd w:val="clear" w:color="000000" w:fill="FFFFFF"/>
            <w:noWrap/>
            <w:vAlign w:val="center"/>
            <w:hideMark/>
          </w:tcPr>
          <w:p w:rsidR="007617B0" w:rsidRPr="000B4E8D" w:rsidRDefault="007617B0" w:rsidP="00007EB0">
            <w:pPr>
              <w:jc w:val="center"/>
              <w:rPr>
                <w:color w:val="000000"/>
              </w:rPr>
            </w:pPr>
            <w:r w:rsidRPr="000B4E8D">
              <w:rPr>
                <w:color w:val="000000"/>
              </w:rPr>
              <w:t>1381</w:t>
            </w:r>
          </w:p>
        </w:tc>
      </w:tr>
      <w:tr w:rsidR="007617B0" w:rsidRPr="000B4E8D" w:rsidTr="00007EB0">
        <w:trPr>
          <w:trHeight w:val="124"/>
        </w:trPr>
        <w:tc>
          <w:tcPr>
            <w:tcW w:w="960" w:type="dxa"/>
            <w:shd w:val="clear" w:color="auto" w:fill="auto"/>
            <w:noWrap/>
            <w:vAlign w:val="center"/>
            <w:hideMark/>
          </w:tcPr>
          <w:p w:rsidR="007617B0" w:rsidRPr="000B4E8D" w:rsidRDefault="007617B0" w:rsidP="00007EB0">
            <w:pPr>
              <w:jc w:val="center"/>
              <w:rPr>
                <w:color w:val="000000"/>
              </w:rPr>
            </w:pPr>
            <w:r w:rsidRPr="000B4E8D">
              <w:rPr>
                <w:color w:val="000000"/>
              </w:rPr>
              <w:t>10</w:t>
            </w:r>
          </w:p>
        </w:tc>
        <w:tc>
          <w:tcPr>
            <w:tcW w:w="7702" w:type="dxa"/>
            <w:shd w:val="clear" w:color="000000" w:fill="FFFFFF"/>
            <w:hideMark/>
          </w:tcPr>
          <w:p w:rsidR="007617B0" w:rsidRPr="000B4E8D" w:rsidRDefault="007617B0" w:rsidP="00007EB0">
            <w:pPr>
              <w:rPr>
                <w:color w:val="000000"/>
              </w:rPr>
            </w:pPr>
            <w:r w:rsidRPr="000B4E8D">
              <w:rPr>
                <w:color w:val="000000"/>
              </w:rPr>
              <w:t>Предоставление адресной социальной помощи в натуральной форме (талоны на хлеб и молоко)</w:t>
            </w:r>
          </w:p>
        </w:tc>
        <w:tc>
          <w:tcPr>
            <w:tcW w:w="1418" w:type="dxa"/>
            <w:shd w:val="clear" w:color="000000" w:fill="FFFFFF"/>
            <w:noWrap/>
            <w:vAlign w:val="center"/>
            <w:hideMark/>
          </w:tcPr>
          <w:p w:rsidR="007617B0" w:rsidRPr="000B4E8D" w:rsidRDefault="007617B0" w:rsidP="00007EB0">
            <w:pPr>
              <w:jc w:val="center"/>
              <w:rPr>
                <w:color w:val="000000"/>
              </w:rPr>
            </w:pPr>
            <w:r w:rsidRPr="000B4E8D">
              <w:rPr>
                <w:color w:val="000000"/>
              </w:rPr>
              <w:t>1192</w:t>
            </w:r>
          </w:p>
        </w:tc>
      </w:tr>
    </w:tbl>
    <w:p w:rsidR="007617B0" w:rsidRPr="000B4E8D" w:rsidRDefault="007617B0" w:rsidP="007617B0">
      <w:pPr>
        <w:pStyle w:val="2"/>
        <w:spacing w:before="0" w:after="0"/>
        <w:rPr>
          <w:color w:val="0070C0"/>
          <w:szCs w:val="24"/>
        </w:rPr>
      </w:pPr>
    </w:p>
    <w:p w:rsidR="007617B0" w:rsidRPr="000B4E8D" w:rsidRDefault="007617B0" w:rsidP="007617B0">
      <w:pPr>
        <w:pStyle w:val="2"/>
        <w:spacing w:before="0" w:after="0"/>
        <w:ind w:firstLine="709"/>
        <w:rPr>
          <w:color w:val="0070C0"/>
          <w:szCs w:val="24"/>
        </w:rPr>
      </w:pPr>
      <w:bookmarkStart w:id="105" w:name="_Toc474248148"/>
      <w:r w:rsidRPr="000B4E8D">
        <w:rPr>
          <w:color w:val="0070C0"/>
          <w:szCs w:val="24"/>
        </w:rPr>
        <w:t>Административная комиссия</w:t>
      </w:r>
      <w:bookmarkEnd w:id="103"/>
      <w:bookmarkEnd w:id="105"/>
    </w:p>
    <w:p w:rsidR="007617B0" w:rsidRPr="000B4E8D" w:rsidRDefault="007617B0" w:rsidP="007617B0">
      <w:pPr>
        <w:pStyle w:val="aff3"/>
        <w:ind w:left="0" w:firstLine="851"/>
        <w:jc w:val="both"/>
      </w:pPr>
      <w:r w:rsidRPr="000B4E8D">
        <w:t>Административной комиссией городского ок</w:t>
      </w:r>
      <w:r>
        <w:t>руга «Город Обнинск» проведено</w:t>
      </w:r>
      <w:r w:rsidRPr="000B4E8D">
        <w:t xml:space="preserve"> 27 заседаний, рассмотрено 253 дела. Наложено штрафов на общую сумму 358,5 </w:t>
      </w:r>
      <w:r>
        <w:t>тыс.</w:t>
      </w:r>
      <w:r w:rsidRPr="000B4E8D">
        <w:t xml:space="preserve"> рублей, из них оплачено 84,0 </w:t>
      </w:r>
      <w:r>
        <w:t>тыс.</w:t>
      </w:r>
      <w:r w:rsidRPr="000B4E8D">
        <w:t xml:space="preserve"> рублей (23,4%); отменено судом штрафов на сумму 45,0 </w:t>
      </w:r>
      <w:r>
        <w:t>тыс.</w:t>
      </w:r>
      <w:r w:rsidRPr="000B4E8D">
        <w:t xml:space="preserve"> рублей.</w:t>
      </w:r>
    </w:p>
    <w:p w:rsidR="007617B0" w:rsidRPr="000B4E8D" w:rsidRDefault="007617B0" w:rsidP="007617B0">
      <w:pPr>
        <w:pStyle w:val="aff3"/>
        <w:ind w:left="0" w:firstLine="851"/>
        <w:jc w:val="both"/>
      </w:pPr>
      <w:r w:rsidRPr="000B4E8D">
        <w:t xml:space="preserve">При использовании специального технического средства </w:t>
      </w:r>
      <w:r w:rsidRPr="000B4E8D">
        <w:rPr>
          <w:i/>
          <w:iCs/>
          <w:color w:val="0070C0"/>
        </w:rPr>
        <w:t>«Паркон»</w:t>
      </w:r>
      <w:r w:rsidRPr="000B4E8D">
        <w:t xml:space="preserve"> в автоматическом режиме вынесено и направлено нарушителям 1356 постановлений (за парковку на зеленых насаждениях) на сумму 4068 </w:t>
      </w:r>
      <w:r>
        <w:t>тыс.</w:t>
      </w:r>
      <w:r w:rsidRPr="000B4E8D">
        <w:t xml:space="preserve"> рублей. Оплачено штрафов на сумму 1353 </w:t>
      </w:r>
      <w:r>
        <w:t>тыс.</w:t>
      </w:r>
      <w:r w:rsidRPr="000B4E8D">
        <w:t xml:space="preserve"> рублей (33,2%).</w:t>
      </w:r>
    </w:p>
    <w:p w:rsidR="007617B0" w:rsidRPr="000B4E8D" w:rsidRDefault="007617B0" w:rsidP="007617B0">
      <w:pPr>
        <w:pStyle w:val="aff3"/>
        <w:ind w:left="0" w:firstLine="851"/>
        <w:jc w:val="both"/>
      </w:pPr>
      <w:r w:rsidRPr="000B4E8D">
        <w:t>Обжаловано в городском суде 46 постановлений комиссии из 1356 постановлений, вынесенных с помощью «Паркона»  в 2016 году, из которых:  13 постановлений оставлено в силе, 32 постановления отменены,  по 1 делу производство прекращено.</w:t>
      </w:r>
    </w:p>
    <w:p w:rsidR="007617B0" w:rsidRPr="000B4E8D" w:rsidRDefault="007617B0" w:rsidP="007617B0">
      <w:pPr>
        <w:pStyle w:val="aff3"/>
        <w:ind w:left="0" w:firstLine="851"/>
        <w:jc w:val="both"/>
      </w:pPr>
      <w:r w:rsidRPr="000B4E8D">
        <w:t xml:space="preserve">Обжаловано гражданами в областной суд 4 постановления и судебных решения, из них: 3 оставлено в силе, 1 отменено.  </w:t>
      </w:r>
    </w:p>
    <w:p w:rsidR="007617B0" w:rsidRPr="000B4E8D" w:rsidRDefault="007617B0" w:rsidP="007617B0">
      <w:pPr>
        <w:pStyle w:val="2"/>
        <w:spacing w:before="0" w:after="0"/>
        <w:rPr>
          <w:color w:val="0070C0"/>
          <w:szCs w:val="24"/>
        </w:rPr>
      </w:pPr>
      <w:bookmarkStart w:id="106" w:name="_Toc410741764"/>
      <w:bookmarkStart w:id="107" w:name="_Toc410741858"/>
      <w:bookmarkStart w:id="108" w:name="_Toc442182761"/>
    </w:p>
    <w:p w:rsidR="007617B0" w:rsidRPr="00E07480" w:rsidRDefault="007617B0" w:rsidP="007617B0">
      <w:pPr>
        <w:pStyle w:val="2"/>
        <w:spacing w:before="0" w:after="0"/>
        <w:ind w:firstLine="709"/>
        <w:rPr>
          <w:color w:val="0070C0"/>
          <w:szCs w:val="24"/>
        </w:rPr>
      </w:pPr>
      <w:bookmarkStart w:id="109" w:name="_Toc442182770"/>
      <w:bookmarkStart w:id="110" w:name="_Toc474248149"/>
      <w:bookmarkEnd w:id="106"/>
      <w:bookmarkEnd w:id="107"/>
      <w:bookmarkEnd w:id="108"/>
      <w:r w:rsidRPr="00E07480">
        <w:rPr>
          <w:color w:val="0070C0"/>
          <w:szCs w:val="24"/>
        </w:rPr>
        <w:t>Кадровая политика</w:t>
      </w:r>
      <w:bookmarkEnd w:id="109"/>
      <w:bookmarkEnd w:id="110"/>
    </w:p>
    <w:p w:rsidR="007617B0" w:rsidRPr="00E07480" w:rsidRDefault="007617B0" w:rsidP="007617B0">
      <w:pPr>
        <w:ind w:firstLine="720"/>
        <w:jc w:val="both"/>
        <w:rPr>
          <w:sz w:val="24"/>
          <w:szCs w:val="24"/>
        </w:rPr>
      </w:pPr>
      <w:r w:rsidRPr="00E07480">
        <w:rPr>
          <w:sz w:val="24"/>
          <w:szCs w:val="24"/>
        </w:rPr>
        <w:t>Работа по формированию кадрового состава производилась путем  назначения на должности муниципальной службы квалифицированных специалистов с учетом их профессиональных качеств и компетентности.</w:t>
      </w:r>
    </w:p>
    <w:p w:rsidR="007617B0" w:rsidRPr="00E07480" w:rsidRDefault="007617B0" w:rsidP="007617B0">
      <w:pPr>
        <w:ind w:firstLine="720"/>
        <w:jc w:val="both"/>
        <w:rPr>
          <w:sz w:val="24"/>
          <w:szCs w:val="24"/>
        </w:rPr>
      </w:pPr>
      <w:r w:rsidRPr="00E07480">
        <w:rPr>
          <w:sz w:val="24"/>
          <w:szCs w:val="24"/>
        </w:rPr>
        <w:t>Штатная численность муниципальных служащих - 161 человек, штатная численность служащих сокращена на 16 человек.  Фактическая численность муниципальных служащих - 149 человек (-13 человек к 2015 году). Укомплектованность штатов  - 92,5%.</w:t>
      </w:r>
    </w:p>
    <w:p w:rsidR="007617B0" w:rsidRPr="00E07480" w:rsidRDefault="007617B0" w:rsidP="007617B0">
      <w:pPr>
        <w:ind w:firstLine="720"/>
        <w:jc w:val="both"/>
        <w:rPr>
          <w:sz w:val="24"/>
          <w:szCs w:val="24"/>
        </w:rPr>
      </w:pPr>
    </w:p>
    <w:p w:rsidR="007617B0" w:rsidRPr="00E07480" w:rsidRDefault="007617B0" w:rsidP="007617B0">
      <w:pPr>
        <w:ind w:firstLine="720"/>
        <w:jc w:val="both"/>
        <w:rPr>
          <w:sz w:val="24"/>
          <w:szCs w:val="24"/>
        </w:rPr>
      </w:pPr>
      <w:r w:rsidRPr="00E07480">
        <w:rPr>
          <w:sz w:val="24"/>
          <w:szCs w:val="24"/>
        </w:rPr>
        <w:t xml:space="preserve">Количество лиц, назначенных на должности муниципальной службы  - 9 человек.   </w:t>
      </w:r>
    </w:p>
    <w:p w:rsidR="007617B0" w:rsidRPr="00E07480" w:rsidRDefault="007617B0" w:rsidP="007617B0">
      <w:pPr>
        <w:ind w:firstLine="720"/>
        <w:jc w:val="both"/>
        <w:rPr>
          <w:sz w:val="24"/>
          <w:szCs w:val="24"/>
        </w:rPr>
      </w:pPr>
      <w:r w:rsidRPr="00E07480">
        <w:rPr>
          <w:sz w:val="24"/>
          <w:szCs w:val="24"/>
        </w:rPr>
        <w:t>Количество муниципальных служащих, имеющих высшее образование - 142 человека.</w:t>
      </w:r>
    </w:p>
    <w:p w:rsidR="007617B0" w:rsidRPr="00E07480" w:rsidRDefault="007617B0" w:rsidP="007617B0">
      <w:pPr>
        <w:ind w:firstLine="720"/>
        <w:jc w:val="both"/>
        <w:rPr>
          <w:sz w:val="24"/>
          <w:szCs w:val="24"/>
        </w:rPr>
      </w:pPr>
      <w:r w:rsidRPr="00E07480">
        <w:rPr>
          <w:sz w:val="24"/>
          <w:szCs w:val="24"/>
        </w:rPr>
        <w:t>Количество муниципальных служащих, имеющих среднее специальное образование - 7 человек.</w:t>
      </w:r>
    </w:p>
    <w:p w:rsidR="007617B0" w:rsidRPr="00E07480" w:rsidRDefault="007617B0" w:rsidP="007617B0">
      <w:pPr>
        <w:ind w:firstLine="720"/>
        <w:jc w:val="both"/>
        <w:rPr>
          <w:sz w:val="24"/>
          <w:szCs w:val="24"/>
        </w:rPr>
      </w:pPr>
      <w:r w:rsidRPr="00E07480">
        <w:rPr>
          <w:sz w:val="24"/>
          <w:szCs w:val="24"/>
        </w:rPr>
        <w:t>В 2016 году первые и очередные классные чины  присвоены  80 муниципальным служащим. На 31.12.2016 классные чины присвоены 98% муниципальных служащих.</w:t>
      </w:r>
    </w:p>
    <w:p w:rsidR="007617B0" w:rsidRPr="00E07480" w:rsidRDefault="007617B0" w:rsidP="007617B0">
      <w:pPr>
        <w:ind w:firstLine="720"/>
        <w:jc w:val="both"/>
        <w:rPr>
          <w:sz w:val="24"/>
          <w:szCs w:val="24"/>
        </w:rPr>
      </w:pPr>
      <w:r w:rsidRPr="00E07480">
        <w:rPr>
          <w:sz w:val="24"/>
          <w:szCs w:val="24"/>
        </w:rPr>
        <w:t>Повышение квалификации муниципальных служащих осуществлялось в соответствии с Планом обучения, переподготовки, повышения квалификации, проведения семинаров для различных категорий муниципальных служащих органов самоуправления.</w:t>
      </w:r>
    </w:p>
    <w:p w:rsidR="007617B0" w:rsidRPr="00E07480" w:rsidRDefault="007617B0" w:rsidP="007617B0">
      <w:pPr>
        <w:ind w:firstLine="720"/>
        <w:jc w:val="both"/>
        <w:rPr>
          <w:sz w:val="24"/>
          <w:szCs w:val="24"/>
        </w:rPr>
      </w:pPr>
      <w:r w:rsidRPr="00E07480">
        <w:rPr>
          <w:sz w:val="24"/>
          <w:szCs w:val="24"/>
        </w:rPr>
        <w:t>Количество муниципальных служащих, прошедших переподготовку и повысивших квалификацию – 38 человек, приняли участие в семинарах и тренингах  71 человек.</w:t>
      </w:r>
    </w:p>
    <w:p w:rsidR="007617B0" w:rsidRPr="00E07480" w:rsidRDefault="007617B0" w:rsidP="007617B0">
      <w:pPr>
        <w:ind w:firstLine="720"/>
        <w:jc w:val="both"/>
        <w:rPr>
          <w:sz w:val="24"/>
          <w:szCs w:val="24"/>
        </w:rPr>
      </w:pPr>
      <w:r w:rsidRPr="00E07480">
        <w:rPr>
          <w:sz w:val="24"/>
          <w:szCs w:val="24"/>
        </w:rPr>
        <w:t>Повышение квалификации осуществлялось на учебной базе Государственного образовательного учреждения дополнительного профессионального образования «Московский областной учебный центр»,  ГАОУ ДПО Калужской области «Центр современного образования», Калужского центра бизнес-образования «Максимум», АНО ДПО «Сибирский центр безопасности труда», АНО ДПО «Межрегиональная академия повышения квалификации» и др.</w:t>
      </w:r>
    </w:p>
    <w:p w:rsidR="007617B0" w:rsidRPr="00E07480" w:rsidRDefault="007617B0" w:rsidP="007617B0">
      <w:pPr>
        <w:ind w:firstLine="720"/>
        <w:jc w:val="both"/>
        <w:rPr>
          <w:sz w:val="24"/>
          <w:szCs w:val="24"/>
        </w:rPr>
      </w:pPr>
      <w:r w:rsidRPr="00E07480">
        <w:rPr>
          <w:sz w:val="24"/>
          <w:szCs w:val="24"/>
        </w:rPr>
        <w:t xml:space="preserve">Сотрудники Администрации приняли участие в областном конкурсе  «Лучший муниципальный служащий Калужской области». Первое  место  в номинации «Городской округ»  присуждено начальнику отдела Управления потребительского рынка, транспорта и связи Литвинову Ивану Петровичу; второе  место – Ляховой Ольге Олеговне, заместителю начальника отдела Управления социальной защиты населения.    </w:t>
      </w:r>
    </w:p>
    <w:p w:rsidR="007617B0" w:rsidRPr="00E07480" w:rsidRDefault="007617B0" w:rsidP="007617B0">
      <w:pPr>
        <w:ind w:firstLine="720"/>
        <w:jc w:val="both"/>
        <w:rPr>
          <w:sz w:val="24"/>
          <w:szCs w:val="24"/>
        </w:rPr>
      </w:pPr>
      <w:r w:rsidRPr="00E07480">
        <w:rPr>
          <w:sz w:val="24"/>
          <w:szCs w:val="24"/>
        </w:rPr>
        <w:t xml:space="preserve">  В 2016 году проведено 7  заседаний  комиссии по  соблюдению требований к служебному поведению и урегулированию конфликта интересов в Администрации города.</w:t>
      </w:r>
    </w:p>
    <w:p w:rsidR="007617B0" w:rsidRPr="00E07480" w:rsidRDefault="007617B0" w:rsidP="007617B0">
      <w:pPr>
        <w:ind w:firstLine="720"/>
        <w:jc w:val="both"/>
        <w:rPr>
          <w:sz w:val="24"/>
          <w:szCs w:val="24"/>
        </w:rPr>
      </w:pPr>
      <w:r w:rsidRPr="00E07480">
        <w:rPr>
          <w:sz w:val="24"/>
          <w:szCs w:val="24"/>
        </w:rPr>
        <w:t>На заседаниях комиссии были рассмотрены материалы о даче согласия на замещение должности после увольнения с муниципальной службы сотрудников Администрации города в соответствии с требованиями трудового законодательства, а также  материалы о предоставлении неполных сведений о доходах, имуществе и обязательствах имущественного характера в отношении муниципальных служащих, материалы о невозможности представления  по объективным причинам сведений о доходах членов семьи муниципальных служащих.</w:t>
      </w:r>
    </w:p>
    <w:p w:rsidR="007617B0" w:rsidRPr="00E07480" w:rsidRDefault="007617B0" w:rsidP="007617B0">
      <w:pPr>
        <w:ind w:firstLine="720"/>
        <w:jc w:val="both"/>
        <w:rPr>
          <w:sz w:val="24"/>
          <w:szCs w:val="24"/>
        </w:rPr>
      </w:pPr>
      <w:r w:rsidRPr="00E07480">
        <w:rPr>
          <w:sz w:val="24"/>
          <w:szCs w:val="24"/>
        </w:rPr>
        <w:t>Среди муниципальных служащих и руководителей муниципальных учреждений проведена разъяснительная работа по заполнению справок о доходах, расходах и об имуществе и обязательствах имущественного характера в соответствии с методическими рекомендациями, разработанными Министерством труда и социальной защиты РФ.</w:t>
      </w:r>
    </w:p>
    <w:p w:rsidR="007617B0" w:rsidRPr="00E07480" w:rsidRDefault="007617B0" w:rsidP="007617B0">
      <w:pPr>
        <w:ind w:firstLine="720"/>
        <w:jc w:val="both"/>
        <w:rPr>
          <w:sz w:val="24"/>
          <w:szCs w:val="24"/>
        </w:rPr>
      </w:pPr>
      <w:r w:rsidRPr="00E07480">
        <w:rPr>
          <w:sz w:val="24"/>
          <w:szCs w:val="24"/>
        </w:rPr>
        <w:t>В Администрации города Обнинска организована комплексная работа по  предотвращению и урегулированию конфликта интересов:</w:t>
      </w:r>
    </w:p>
    <w:p w:rsidR="007617B0" w:rsidRPr="00E07480" w:rsidRDefault="007617B0" w:rsidP="007617B0">
      <w:pPr>
        <w:ind w:firstLine="720"/>
        <w:jc w:val="both"/>
        <w:rPr>
          <w:sz w:val="24"/>
          <w:szCs w:val="24"/>
        </w:rPr>
      </w:pPr>
      <w:r w:rsidRPr="00E07480">
        <w:rPr>
          <w:sz w:val="24"/>
          <w:szCs w:val="24"/>
        </w:rPr>
        <w:t xml:space="preserve">- утверждено Положение о комиссии по соблюдению требований к служебному поведению и урегулированию конфликта интересов в Администрации города Обнинска; </w:t>
      </w:r>
    </w:p>
    <w:p w:rsidR="007617B0" w:rsidRPr="00E07480" w:rsidRDefault="007617B0" w:rsidP="007617B0">
      <w:pPr>
        <w:ind w:firstLine="720"/>
        <w:jc w:val="both"/>
        <w:rPr>
          <w:sz w:val="24"/>
          <w:szCs w:val="24"/>
        </w:rPr>
      </w:pPr>
      <w:r>
        <w:rPr>
          <w:sz w:val="24"/>
          <w:szCs w:val="24"/>
        </w:rPr>
        <w:t xml:space="preserve">- </w:t>
      </w:r>
      <w:r w:rsidRPr="00E07480">
        <w:rPr>
          <w:sz w:val="24"/>
          <w:szCs w:val="24"/>
        </w:rPr>
        <w:t>сформирован состав комиссии;</w:t>
      </w:r>
    </w:p>
    <w:p w:rsidR="007617B0" w:rsidRPr="00E07480" w:rsidRDefault="007617B0" w:rsidP="007617B0">
      <w:pPr>
        <w:ind w:firstLine="720"/>
        <w:jc w:val="both"/>
        <w:rPr>
          <w:sz w:val="24"/>
          <w:szCs w:val="24"/>
        </w:rPr>
      </w:pPr>
      <w:r w:rsidRPr="00E07480">
        <w:rPr>
          <w:sz w:val="24"/>
          <w:szCs w:val="24"/>
        </w:rPr>
        <w:t xml:space="preserve">- утвержден кодекс этики и служебного поведения муниципальных служащих. </w:t>
      </w:r>
    </w:p>
    <w:p w:rsidR="007617B0" w:rsidRPr="00E07480" w:rsidRDefault="007617B0" w:rsidP="007617B0">
      <w:pPr>
        <w:ind w:firstLine="720"/>
        <w:jc w:val="both"/>
        <w:rPr>
          <w:sz w:val="24"/>
          <w:szCs w:val="24"/>
        </w:rPr>
      </w:pPr>
      <w:r w:rsidRPr="00E07480">
        <w:rPr>
          <w:sz w:val="24"/>
          <w:szCs w:val="24"/>
        </w:rPr>
        <w:t xml:space="preserve">Соблюдаются требования законодательства при трудоустройстве бывших муниципальных служащих. В 2016 году комиссией рассмотрены материалы в отношении 7 бывших муниципальных служащих. Даны согласия комиссии на их трудоустройство.    </w:t>
      </w:r>
    </w:p>
    <w:p w:rsidR="007617B0" w:rsidRPr="00E07480" w:rsidRDefault="007617B0" w:rsidP="007617B0">
      <w:pPr>
        <w:ind w:firstLine="720"/>
        <w:jc w:val="both"/>
        <w:rPr>
          <w:sz w:val="24"/>
          <w:szCs w:val="24"/>
        </w:rPr>
      </w:pPr>
      <w:r w:rsidRPr="00E07480">
        <w:rPr>
          <w:sz w:val="24"/>
          <w:szCs w:val="24"/>
        </w:rPr>
        <w:t xml:space="preserve">В 2016 году уведомлений о фактах обращения в целях склонения муниципальных служащих к совершению коррупционных правонарушений не поступало. </w:t>
      </w:r>
    </w:p>
    <w:p w:rsidR="007617B0" w:rsidRPr="00E07480" w:rsidRDefault="007617B0" w:rsidP="007617B0">
      <w:pPr>
        <w:ind w:firstLine="720"/>
        <w:jc w:val="both"/>
        <w:rPr>
          <w:sz w:val="24"/>
          <w:szCs w:val="24"/>
        </w:rPr>
      </w:pPr>
      <w:r w:rsidRPr="00E07480">
        <w:rPr>
          <w:sz w:val="24"/>
          <w:szCs w:val="24"/>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w:t>
      </w:r>
      <w:hyperlink r:id="rId9" w:history="1">
        <w:r w:rsidRPr="00E07480">
          <w:rPr>
            <w:sz w:val="24"/>
            <w:szCs w:val="24"/>
          </w:rPr>
          <w:t>законом</w:t>
        </w:r>
      </w:hyperlink>
      <w:r w:rsidRPr="00E07480">
        <w:rPr>
          <w:sz w:val="24"/>
          <w:szCs w:val="24"/>
        </w:rPr>
        <w:t xml:space="preserve"> от 25.12.2008  № 273-ФЗ «О противодействии коррупции», к дисциплинарной ответственности привлечено  2 муниципальных служащих Администрации города.</w:t>
      </w:r>
    </w:p>
    <w:p w:rsidR="007617B0" w:rsidRPr="00E07480" w:rsidRDefault="007617B0" w:rsidP="007617B0">
      <w:pPr>
        <w:ind w:firstLine="720"/>
        <w:jc w:val="both"/>
        <w:rPr>
          <w:sz w:val="24"/>
          <w:szCs w:val="24"/>
        </w:rPr>
      </w:pPr>
      <w:r w:rsidRPr="00E07480">
        <w:rPr>
          <w:sz w:val="24"/>
          <w:szCs w:val="24"/>
        </w:rPr>
        <w:t>Организовано дополнительное образование муниципальных служащих по вопросам противодействия коррупции совместно с представителями прокуратуры города. В 2016 году проведено 2 семинара.</w:t>
      </w:r>
    </w:p>
    <w:p w:rsidR="007617B0" w:rsidRPr="00E07480" w:rsidRDefault="007617B0" w:rsidP="007617B0">
      <w:pPr>
        <w:ind w:firstLine="720"/>
        <w:jc w:val="both"/>
        <w:rPr>
          <w:sz w:val="24"/>
          <w:szCs w:val="24"/>
        </w:rPr>
      </w:pPr>
      <w:r w:rsidRPr="00E07480">
        <w:rPr>
          <w:sz w:val="24"/>
          <w:szCs w:val="24"/>
        </w:rPr>
        <w:t xml:space="preserve">В 2016 году  в Администрацию города поступило 1502 обращения граждан (через регистрацию в общем отделе), анализ которых показал, что данные обращения не содержат информации о возможных фактах коррупции или злоупотребления полномочиями должностными лицами Администрации города, муниципальных предприятий и учреждений.            </w:t>
      </w:r>
    </w:p>
    <w:p w:rsidR="007617B0" w:rsidRPr="005E05E3" w:rsidRDefault="007617B0" w:rsidP="007617B0">
      <w:pPr>
        <w:ind w:firstLine="720"/>
        <w:jc w:val="both"/>
      </w:pPr>
    </w:p>
    <w:p w:rsidR="007617B0" w:rsidRPr="005E05E3" w:rsidRDefault="007617B0" w:rsidP="007617B0">
      <w:pPr>
        <w:ind w:firstLine="720"/>
        <w:jc w:val="both"/>
      </w:pPr>
    </w:p>
    <w:p w:rsidR="007617B0" w:rsidRDefault="007617B0" w:rsidP="007617B0">
      <w:pPr>
        <w:ind w:left="3969"/>
      </w:pPr>
    </w:p>
    <w:p w:rsidR="00CB5E0F" w:rsidRDefault="00CB5E0F"/>
    <w:sectPr w:rsidR="00CB5E0F" w:rsidSect="00422488">
      <w:footerReference w:type="default" r:id="rId10"/>
      <w:pgSz w:w="11906" w:h="16838"/>
      <w:pgMar w:top="709" w:right="850" w:bottom="851" w:left="1701" w:header="708" w:footer="27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02899"/>
      <w:docPartObj>
        <w:docPartGallery w:val="Page Numbers (Bottom of Page)"/>
        <w:docPartUnique/>
      </w:docPartObj>
    </w:sdtPr>
    <w:sdtEndPr>
      <w:rPr>
        <w:sz w:val="20"/>
        <w:szCs w:val="20"/>
      </w:rPr>
    </w:sdtEndPr>
    <w:sdtContent>
      <w:p w:rsidR="00422488" w:rsidRPr="00ED7178" w:rsidRDefault="007617B0">
        <w:pPr>
          <w:pStyle w:val="af0"/>
          <w:jc w:val="right"/>
          <w:rPr>
            <w:sz w:val="20"/>
            <w:szCs w:val="20"/>
          </w:rPr>
        </w:pPr>
        <w:r w:rsidRPr="00ED7178">
          <w:rPr>
            <w:sz w:val="20"/>
            <w:szCs w:val="20"/>
          </w:rPr>
          <w:fldChar w:fldCharType="begin"/>
        </w:r>
        <w:r w:rsidRPr="00ED7178">
          <w:rPr>
            <w:sz w:val="20"/>
            <w:szCs w:val="20"/>
          </w:rPr>
          <w:instrText>PAGE   \* MERGEFORMAT</w:instrText>
        </w:r>
        <w:r w:rsidRPr="00ED7178">
          <w:rPr>
            <w:sz w:val="20"/>
            <w:szCs w:val="20"/>
          </w:rPr>
          <w:fldChar w:fldCharType="separate"/>
        </w:r>
        <w:r>
          <w:rPr>
            <w:noProof/>
            <w:sz w:val="20"/>
            <w:szCs w:val="20"/>
          </w:rPr>
          <w:t>1</w:t>
        </w:r>
        <w:r w:rsidRPr="00ED7178">
          <w:rPr>
            <w:sz w:val="20"/>
            <w:szCs w:val="20"/>
          </w:rPr>
          <w:fldChar w:fldCharType="end"/>
        </w:r>
      </w:p>
    </w:sdtContent>
  </w:sdt>
  <w:p w:rsidR="00422488" w:rsidRDefault="007617B0">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1AD"/>
    <w:multiLevelType w:val="hybridMultilevel"/>
    <w:tmpl w:val="218EB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B0"/>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17B0"/>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17B0"/>
    <w:pPr>
      <w:keepNext/>
      <w:widowControl w:val="0"/>
      <w:spacing w:line="288" w:lineRule="auto"/>
      <w:ind w:firstLine="708"/>
      <w:jc w:val="both"/>
      <w:outlineLvl w:val="0"/>
    </w:pPr>
    <w:rPr>
      <w:sz w:val="28"/>
      <w:szCs w:val="28"/>
    </w:rPr>
  </w:style>
  <w:style w:type="paragraph" w:styleId="2">
    <w:name w:val="heading 2"/>
    <w:basedOn w:val="a"/>
    <w:next w:val="a"/>
    <w:link w:val="20"/>
    <w:qFormat/>
    <w:rsid w:val="007617B0"/>
    <w:pPr>
      <w:widowControl w:val="0"/>
      <w:spacing w:before="300" w:after="120"/>
      <w:outlineLvl w:val="1"/>
    </w:pPr>
    <w:rPr>
      <w:b/>
      <w:i/>
      <w:iCs/>
      <w:color w:val="0000FF"/>
      <w:spacing w:val="20"/>
      <w:sz w:val="24"/>
    </w:rPr>
  </w:style>
  <w:style w:type="paragraph" w:styleId="3">
    <w:name w:val="heading 3"/>
    <w:basedOn w:val="a"/>
    <w:next w:val="a"/>
    <w:link w:val="30"/>
    <w:qFormat/>
    <w:rsid w:val="007617B0"/>
    <w:pPr>
      <w:keepNext/>
      <w:outlineLvl w:val="2"/>
    </w:pPr>
    <w:rPr>
      <w:b/>
      <w:bCs/>
      <w:i/>
      <w:iCs/>
      <w:sz w:val="24"/>
      <w:szCs w:val="24"/>
    </w:rPr>
  </w:style>
  <w:style w:type="paragraph" w:styleId="4">
    <w:name w:val="heading 4"/>
    <w:basedOn w:val="a"/>
    <w:next w:val="a"/>
    <w:link w:val="40"/>
    <w:qFormat/>
    <w:rsid w:val="007617B0"/>
    <w:pPr>
      <w:keepNext/>
      <w:ind w:firstLine="709"/>
      <w:jc w:val="both"/>
      <w:outlineLvl w:val="3"/>
    </w:pPr>
    <w:rPr>
      <w:b/>
      <w:bCs/>
      <w:i/>
      <w:iCs/>
      <w:sz w:val="26"/>
      <w:szCs w:val="26"/>
    </w:rPr>
  </w:style>
  <w:style w:type="paragraph" w:styleId="7">
    <w:name w:val="heading 7"/>
    <w:basedOn w:val="a"/>
    <w:next w:val="a"/>
    <w:link w:val="70"/>
    <w:qFormat/>
    <w:rsid w:val="007617B0"/>
    <w:pPr>
      <w:keepNext/>
      <w:overflowPunct w:val="0"/>
      <w:autoSpaceDE w:val="0"/>
      <w:autoSpaceDN w:val="0"/>
      <w:adjustRightInd w:val="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5BEF"/>
    <w:pPr>
      <w:spacing w:after="0" w:line="240" w:lineRule="auto"/>
    </w:pPr>
  </w:style>
  <w:style w:type="character" w:customStyle="1" w:styleId="10">
    <w:name w:val="Заголовок 1 Знак"/>
    <w:basedOn w:val="a0"/>
    <w:link w:val="1"/>
    <w:rsid w:val="007617B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617B0"/>
    <w:rPr>
      <w:rFonts w:ascii="Times New Roman" w:eastAsia="Times New Roman" w:hAnsi="Times New Roman" w:cs="Times New Roman"/>
      <w:b/>
      <w:i/>
      <w:iCs/>
      <w:color w:val="0000FF"/>
      <w:spacing w:val="20"/>
      <w:sz w:val="24"/>
      <w:szCs w:val="20"/>
      <w:lang w:eastAsia="ru-RU"/>
    </w:rPr>
  </w:style>
  <w:style w:type="character" w:customStyle="1" w:styleId="30">
    <w:name w:val="Заголовок 3 Знак"/>
    <w:basedOn w:val="a0"/>
    <w:link w:val="3"/>
    <w:rsid w:val="007617B0"/>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7617B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617B0"/>
    <w:rPr>
      <w:rFonts w:ascii="Times New Roman" w:eastAsia="Times New Roman" w:hAnsi="Times New Roman" w:cs="Times New Roman"/>
      <w:b/>
      <w:bCs/>
      <w:sz w:val="28"/>
      <w:szCs w:val="20"/>
      <w:lang w:eastAsia="ru-RU"/>
    </w:rPr>
  </w:style>
  <w:style w:type="paragraph" w:styleId="31">
    <w:name w:val="Body Text Indent 3"/>
    <w:basedOn w:val="a"/>
    <w:link w:val="32"/>
    <w:rsid w:val="007617B0"/>
    <w:pPr>
      <w:ind w:firstLine="720"/>
      <w:jc w:val="both"/>
    </w:pPr>
    <w:rPr>
      <w:sz w:val="24"/>
    </w:rPr>
  </w:style>
  <w:style w:type="character" w:customStyle="1" w:styleId="32">
    <w:name w:val="Основной текст с отступом 3 Знак"/>
    <w:basedOn w:val="a0"/>
    <w:link w:val="31"/>
    <w:rsid w:val="007617B0"/>
    <w:rPr>
      <w:rFonts w:ascii="Times New Roman" w:eastAsia="Times New Roman" w:hAnsi="Times New Roman" w:cs="Times New Roman"/>
      <w:sz w:val="24"/>
      <w:szCs w:val="20"/>
      <w:lang w:eastAsia="ru-RU"/>
    </w:rPr>
  </w:style>
  <w:style w:type="character" w:styleId="a5">
    <w:name w:val="Hyperlink"/>
    <w:uiPriority w:val="99"/>
    <w:rsid w:val="007617B0"/>
    <w:rPr>
      <w:color w:val="0000FF"/>
      <w:u w:val="single"/>
    </w:rPr>
  </w:style>
  <w:style w:type="paragraph" w:styleId="a6">
    <w:name w:val="Balloon Text"/>
    <w:basedOn w:val="a"/>
    <w:link w:val="a7"/>
    <w:semiHidden/>
    <w:unhideWhenUsed/>
    <w:rsid w:val="007617B0"/>
    <w:rPr>
      <w:rFonts w:ascii="Tahoma" w:hAnsi="Tahoma" w:cs="Tahoma"/>
      <w:sz w:val="16"/>
      <w:szCs w:val="16"/>
    </w:rPr>
  </w:style>
  <w:style w:type="character" w:customStyle="1" w:styleId="a7">
    <w:name w:val="Текст выноски Знак"/>
    <w:basedOn w:val="a0"/>
    <w:link w:val="a6"/>
    <w:semiHidden/>
    <w:rsid w:val="007617B0"/>
    <w:rPr>
      <w:rFonts w:ascii="Tahoma" w:eastAsia="Times New Roman" w:hAnsi="Tahoma" w:cs="Tahoma"/>
      <w:sz w:val="16"/>
      <w:szCs w:val="16"/>
      <w:lang w:eastAsia="ru-RU"/>
    </w:rPr>
  </w:style>
  <w:style w:type="paragraph" w:styleId="a8">
    <w:name w:val="Body Text"/>
    <w:aliases w:val="bt,Iniiaiie oaeno Ciae"/>
    <w:basedOn w:val="a"/>
    <w:link w:val="a9"/>
    <w:rsid w:val="007617B0"/>
    <w:rPr>
      <w:rFonts w:ascii="Arial" w:hAnsi="Arial" w:cs="Arial"/>
      <w:color w:val="000000"/>
      <w:sz w:val="32"/>
      <w:szCs w:val="14"/>
    </w:rPr>
  </w:style>
  <w:style w:type="character" w:customStyle="1" w:styleId="a9">
    <w:name w:val="Основной текст Знак"/>
    <w:aliases w:val="bt Знак,Iniiaiie oaeno Ciae Знак"/>
    <w:basedOn w:val="a0"/>
    <w:link w:val="a8"/>
    <w:rsid w:val="007617B0"/>
    <w:rPr>
      <w:rFonts w:ascii="Arial" w:eastAsia="Times New Roman" w:hAnsi="Arial" w:cs="Arial"/>
      <w:color w:val="000000"/>
      <w:sz w:val="32"/>
      <w:szCs w:val="14"/>
      <w:lang w:eastAsia="ru-RU"/>
    </w:rPr>
  </w:style>
  <w:style w:type="paragraph" w:styleId="21">
    <w:name w:val="Body Text 2"/>
    <w:basedOn w:val="a"/>
    <w:link w:val="22"/>
    <w:rsid w:val="007617B0"/>
    <w:rPr>
      <w:rFonts w:ascii="Arial" w:hAnsi="Arial" w:cs="Arial"/>
      <w:color w:val="000000"/>
      <w:sz w:val="28"/>
      <w:szCs w:val="14"/>
    </w:rPr>
  </w:style>
  <w:style w:type="character" w:customStyle="1" w:styleId="22">
    <w:name w:val="Основной текст 2 Знак"/>
    <w:basedOn w:val="a0"/>
    <w:link w:val="21"/>
    <w:rsid w:val="007617B0"/>
    <w:rPr>
      <w:rFonts w:ascii="Arial" w:eastAsia="Times New Roman" w:hAnsi="Arial" w:cs="Arial"/>
      <w:color w:val="000000"/>
      <w:sz w:val="28"/>
      <w:szCs w:val="14"/>
      <w:lang w:eastAsia="ru-RU"/>
    </w:rPr>
  </w:style>
  <w:style w:type="paragraph" w:customStyle="1" w:styleId="210">
    <w:name w:val="Основной текст 21"/>
    <w:basedOn w:val="a"/>
    <w:rsid w:val="007617B0"/>
    <w:pPr>
      <w:spacing w:line="288" w:lineRule="auto"/>
      <w:ind w:firstLine="720"/>
      <w:jc w:val="both"/>
    </w:pPr>
    <w:rPr>
      <w:sz w:val="24"/>
    </w:rPr>
  </w:style>
  <w:style w:type="paragraph" w:customStyle="1" w:styleId="aa">
    <w:name w:val="Список_основной"/>
    <w:basedOn w:val="ab"/>
    <w:autoRedefine/>
    <w:rsid w:val="007617B0"/>
    <w:pPr>
      <w:keepLines/>
      <w:tabs>
        <w:tab w:val="left" w:pos="-1985"/>
      </w:tabs>
      <w:suppressAutoHyphens/>
      <w:spacing w:after="40"/>
      <w:ind w:left="0" w:firstLine="720"/>
      <w:jc w:val="both"/>
    </w:pPr>
  </w:style>
  <w:style w:type="paragraph" w:styleId="ab">
    <w:name w:val="List"/>
    <w:basedOn w:val="a"/>
    <w:semiHidden/>
    <w:rsid w:val="007617B0"/>
    <w:pPr>
      <w:ind w:left="283" w:hanging="283"/>
    </w:pPr>
    <w:rPr>
      <w:sz w:val="24"/>
      <w:szCs w:val="24"/>
    </w:rPr>
  </w:style>
  <w:style w:type="paragraph" w:customStyle="1" w:styleId="11">
    <w:name w:val="Обычный1"/>
    <w:rsid w:val="007617B0"/>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7617B0"/>
    <w:pPr>
      <w:ind w:firstLine="426"/>
      <w:jc w:val="both"/>
    </w:pPr>
    <w:rPr>
      <w:sz w:val="24"/>
    </w:rPr>
  </w:style>
  <w:style w:type="paragraph" w:customStyle="1" w:styleId="ConsNonformat">
    <w:name w:val="ConsNonformat"/>
    <w:rsid w:val="007617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Название1"/>
    <w:basedOn w:val="11"/>
    <w:rsid w:val="007617B0"/>
    <w:pPr>
      <w:jc w:val="center"/>
    </w:pPr>
  </w:style>
  <w:style w:type="paragraph" w:styleId="ac">
    <w:name w:val="footnote text"/>
    <w:basedOn w:val="a"/>
    <w:link w:val="ad"/>
    <w:semiHidden/>
    <w:rsid w:val="007617B0"/>
  </w:style>
  <w:style w:type="character" w:customStyle="1" w:styleId="ad">
    <w:name w:val="Текст сноски Знак"/>
    <w:basedOn w:val="a0"/>
    <w:link w:val="ac"/>
    <w:semiHidden/>
    <w:rsid w:val="007617B0"/>
    <w:rPr>
      <w:rFonts w:ascii="Times New Roman" w:eastAsia="Times New Roman" w:hAnsi="Times New Roman" w:cs="Times New Roman"/>
      <w:sz w:val="20"/>
      <w:szCs w:val="20"/>
      <w:lang w:eastAsia="ru-RU"/>
    </w:rPr>
  </w:style>
  <w:style w:type="paragraph" w:styleId="ae">
    <w:name w:val="header"/>
    <w:basedOn w:val="a"/>
    <w:link w:val="af"/>
    <w:rsid w:val="007617B0"/>
    <w:pPr>
      <w:tabs>
        <w:tab w:val="center" w:pos="4677"/>
        <w:tab w:val="right" w:pos="9355"/>
      </w:tabs>
    </w:pPr>
    <w:rPr>
      <w:sz w:val="24"/>
      <w:szCs w:val="24"/>
    </w:rPr>
  </w:style>
  <w:style w:type="character" w:customStyle="1" w:styleId="af">
    <w:name w:val="Верхний колонтитул Знак"/>
    <w:basedOn w:val="a0"/>
    <w:link w:val="ae"/>
    <w:rsid w:val="007617B0"/>
    <w:rPr>
      <w:rFonts w:ascii="Times New Roman" w:eastAsia="Times New Roman" w:hAnsi="Times New Roman" w:cs="Times New Roman"/>
      <w:sz w:val="24"/>
      <w:szCs w:val="24"/>
      <w:lang w:eastAsia="ru-RU"/>
    </w:rPr>
  </w:style>
  <w:style w:type="paragraph" w:styleId="af0">
    <w:name w:val="footer"/>
    <w:basedOn w:val="a"/>
    <w:link w:val="af1"/>
    <w:uiPriority w:val="99"/>
    <w:rsid w:val="007617B0"/>
    <w:pPr>
      <w:tabs>
        <w:tab w:val="center" w:pos="4677"/>
        <w:tab w:val="right" w:pos="9355"/>
      </w:tabs>
    </w:pPr>
    <w:rPr>
      <w:sz w:val="24"/>
      <w:szCs w:val="24"/>
    </w:rPr>
  </w:style>
  <w:style w:type="character" w:customStyle="1" w:styleId="af1">
    <w:name w:val="Нижний колонтитул Знак"/>
    <w:basedOn w:val="a0"/>
    <w:link w:val="af0"/>
    <w:uiPriority w:val="99"/>
    <w:rsid w:val="007617B0"/>
    <w:rPr>
      <w:rFonts w:ascii="Times New Roman" w:eastAsia="Times New Roman" w:hAnsi="Times New Roman" w:cs="Times New Roman"/>
      <w:sz w:val="24"/>
      <w:szCs w:val="24"/>
      <w:lang w:eastAsia="ru-RU"/>
    </w:rPr>
  </w:style>
  <w:style w:type="character" w:styleId="af2">
    <w:name w:val="page number"/>
    <w:basedOn w:val="a0"/>
    <w:rsid w:val="007617B0"/>
  </w:style>
  <w:style w:type="paragraph" w:customStyle="1" w:styleId="13">
    <w:name w:val="заголовок 1"/>
    <w:basedOn w:val="a"/>
    <w:next w:val="a"/>
    <w:rsid w:val="007617B0"/>
    <w:pPr>
      <w:keepNext/>
      <w:jc w:val="center"/>
    </w:pPr>
    <w:rPr>
      <w:sz w:val="28"/>
    </w:rPr>
  </w:style>
  <w:style w:type="paragraph" w:styleId="af3">
    <w:name w:val="Body Text Indent"/>
    <w:basedOn w:val="a"/>
    <w:link w:val="af4"/>
    <w:rsid w:val="007617B0"/>
    <w:pPr>
      <w:ind w:firstLine="709"/>
      <w:jc w:val="both"/>
    </w:pPr>
    <w:rPr>
      <w:sz w:val="24"/>
      <w:szCs w:val="28"/>
    </w:rPr>
  </w:style>
  <w:style w:type="character" w:customStyle="1" w:styleId="af4">
    <w:name w:val="Основной текст с отступом Знак"/>
    <w:basedOn w:val="a0"/>
    <w:link w:val="af3"/>
    <w:rsid w:val="007617B0"/>
    <w:rPr>
      <w:rFonts w:ascii="Times New Roman" w:eastAsia="Times New Roman" w:hAnsi="Times New Roman" w:cs="Times New Roman"/>
      <w:sz w:val="24"/>
      <w:szCs w:val="28"/>
      <w:lang w:eastAsia="ru-RU"/>
    </w:rPr>
  </w:style>
  <w:style w:type="paragraph" w:styleId="23">
    <w:name w:val="Body Text Indent 2"/>
    <w:basedOn w:val="a"/>
    <w:link w:val="24"/>
    <w:rsid w:val="007617B0"/>
    <w:pPr>
      <w:spacing w:line="288" w:lineRule="auto"/>
      <w:ind w:firstLine="709"/>
      <w:jc w:val="both"/>
    </w:pPr>
    <w:rPr>
      <w:color w:val="808080"/>
      <w:sz w:val="24"/>
      <w:szCs w:val="28"/>
    </w:rPr>
  </w:style>
  <w:style w:type="character" w:customStyle="1" w:styleId="24">
    <w:name w:val="Основной текст с отступом 2 Знак"/>
    <w:basedOn w:val="a0"/>
    <w:link w:val="23"/>
    <w:rsid w:val="007617B0"/>
    <w:rPr>
      <w:rFonts w:ascii="Times New Roman" w:eastAsia="Times New Roman" w:hAnsi="Times New Roman" w:cs="Times New Roman"/>
      <w:color w:val="808080"/>
      <w:sz w:val="24"/>
      <w:szCs w:val="28"/>
      <w:lang w:eastAsia="ru-RU"/>
    </w:rPr>
  </w:style>
  <w:style w:type="paragraph" w:customStyle="1" w:styleId="style1">
    <w:name w:val="style1"/>
    <w:basedOn w:val="a"/>
    <w:rsid w:val="007617B0"/>
    <w:pPr>
      <w:spacing w:before="100" w:beforeAutospacing="1" w:after="100" w:afterAutospacing="1"/>
    </w:pPr>
    <w:rPr>
      <w:rFonts w:ascii="Arial Unicode MS" w:eastAsia="Arial Unicode MS" w:hAnsi="Arial Unicode MS" w:cs="Arial Unicode MS"/>
      <w:sz w:val="24"/>
      <w:szCs w:val="24"/>
    </w:rPr>
  </w:style>
  <w:style w:type="paragraph" w:styleId="af5">
    <w:name w:val="Normal (Web)"/>
    <w:aliases w:val="Обычный (Web)"/>
    <w:basedOn w:val="a"/>
    <w:uiPriority w:val="99"/>
    <w:rsid w:val="007617B0"/>
    <w:pPr>
      <w:spacing w:before="100" w:beforeAutospacing="1" w:after="100" w:afterAutospacing="1"/>
    </w:pPr>
    <w:rPr>
      <w:rFonts w:ascii="Arial Unicode MS" w:eastAsia="Arial Unicode MS" w:hAnsi="Arial Unicode MS" w:cs="Arial Unicode MS"/>
      <w:sz w:val="24"/>
      <w:szCs w:val="24"/>
    </w:rPr>
  </w:style>
  <w:style w:type="paragraph" w:styleId="af6">
    <w:name w:val="Title"/>
    <w:basedOn w:val="a"/>
    <w:link w:val="af7"/>
    <w:qFormat/>
    <w:rsid w:val="007617B0"/>
    <w:pPr>
      <w:spacing w:before="100" w:beforeAutospacing="1" w:after="100" w:afterAutospacing="1" w:line="335" w:lineRule="atLeast"/>
    </w:pPr>
    <w:rPr>
      <w:rFonts w:ascii="Verdana" w:eastAsia="Arial Unicode MS" w:hAnsi="Verdana" w:cs="Arial Unicode MS"/>
      <w:color w:val="656A6E"/>
    </w:rPr>
  </w:style>
  <w:style w:type="character" w:customStyle="1" w:styleId="af7">
    <w:name w:val="Название Знак"/>
    <w:basedOn w:val="a0"/>
    <w:link w:val="af6"/>
    <w:rsid w:val="007617B0"/>
    <w:rPr>
      <w:rFonts w:ascii="Verdana" w:eastAsia="Arial Unicode MS" w:hAnsi="Verdana" w:cs="Arial Unicode MS"/>
      <w:color w:val="656A6E"/>
      <w:sz w:val="20"/>
      <w:szCs w:val="20"/>
      <w:lang w:eastAsia="ru-RU"/>
    </w:rPr>
  </w:style>
  <w:style w:type="character" w:styleId="af8">
    <w:name w:val="Emphasis"/>
    <w:uiPriority w:val="20"/>
    <w:qFormat/>
    <w:rsid w:val="007617B0"/>
    <w:rPr>
      <w:i/>
      <w:iCs/>
    </w:rPr>
  </w:style>
  <w:style w:type="paragraph" w:customStyle="1" w:styleId="ConsPlusNonformat">
    <w:name w:val="ConsPlusNonformat"/>
    <w:rsid w:val="007617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Plain Text"/>
    <w:basedOn w:val="a"/>
    <w:link w:val="afa"/>
    <w:rsid w:val="007617B0"/>
    <w:rPr>
      <w:rFonts w:ascii="Courier New" w:hAnsi="Courier New" w:cs="Courier New"/>
    </w:rPr>
  </w:style>
  <w:style w:type="character" w:customStyle="1" w:styleId="afa">
    <w:name w:val="Текст Знак"/>
    <w:basedOn w:val="a0"/>
    <w:link w:val="af9"/>
    <w:rsid w:val="007617B0"/>
    <w:rPr>
      <w:rFonts w:ascii="Courier New" w:eastAsia="Times New Roman" w:hAnsi="Courier New" w:cs="Courier New"/>
      <w:sz w:val="20"/>
      <w:szCs w:val="20"/>
      <w:lang w:eastAsia="ru-RU"/>
    </w:rPr>
  </w:style>
  <w:style w:type="paragraph" w:styleId="33">
    <w:name w:val="Body Text 3"/>
    <w:basedOn w:val="a"/>
    <w:link w:val="34"/>
    <w:rsid w:val="007617B0"/>
    <w:pPr>
      <w:ind w:right="-83"/>
      <w:jc w:val="both"/>
    </w:pPr>
    <w:rPr>
      <w:sz w:val="24"/>
    </w:rPr>
  </w:style>
  <w:style w:type="character" w:customStyle="1" w:styleId="34">
    <w:name w:val="Основной текст 3 Знак"/>
    <w:basedOn w:val="a0"/>
    <w:link w:val="33"/>
    <w:rsid w:val="007617B0"/>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7617B0"/>
    <w:pPr>
      <w:spacing w:after="60"/>
      <w:jc w:val="both"/>
    </w:pPr>
    <w:rPr>
      <w:rFonts w:ascii="Century Gothic" w:hAnsi="Century Gothic"/>
      <w:sz w:val="18"/>
    </w:rPr>
  </w:style>
  <w:style w:type="paragraph" w:styleId="afb">
    <w:name w:val="Closing"/>
    <w:basedOn w:val="a"/>
    <w:link w:val="afc"/>
    <w:semiHidden/>
    <w:rsid w:val="007617B0"/>
    <w:pPr>
      <w:spacing w:line="220" w:lineRule="atLeast"/>
      <w:ind w:left="840" w:right="-360"/>
    </w:pPr>
  </w:style>
  <w:style w:type="character" w:customStyle="1" w:styleId="afc">
    <w:name w:val="Прощание Знак"/>
    <w:basedOn w:val="a0"/>
    <w:link w:val="afb"/>
    <w:semiHidden/>
    <w:rsid w:val="007617B0"/>
    <w:rPr>
      <w:rFonts w:ascii="Times New Roman" w:eastAsia="Times New Roman" w:hAnsi="Times New Roman" w:cs="Times New Roman"/>
      <w:sz w:val="20"/>
      <w:szCs w:val="20"/>
      <w:lang w:eastAsia="ru-RU"/>
    </w:rPr>
  </w:style>
  <w:style w:type="paragraph" w:customStyle="1" w:styleId="afd">
    <w:name w:val="Табличный"/>
    <w:basedOn w:val="a"/>
    <w:rsid w:val="007617B0"/>
    <w:pPr>
      <w:keepLines/>
      <w:suppressAutoHyphens/>
      <w:jc w:val="both"/>
    </w:pPr>
    <w:rPr>
      <w:rFonts w:ascii="Century Gothic" w:hAnsi="Century Gothic"/>
      <w:sz w:val="18"/>
      <w:szCs w:val="18"/>
    </w:rPr>
  </w:style>
  <w:style w:type="paragraph" w:customStyle="1" w:styleId="14">
    <w:name w:val="Верхний колонтитул1"/>
    <w:basedOn w:val="a"/>
    <w:rsid w:val="007617B0"/>
    <w:pPr>
      <w:tabs>
        <w:tab w:val="center" w:pos="4153"/>
        <w:tab w:val="right" w:pos="8306"/>
      </w:tabs>
    </w:pPr>
  </w:style>
  <w:style w:type="paragraph" w:customStyle="1" w:styleId="ConsPlusNormal">
    <w:name w:val="ConsPlusNormal"/>
    <w:rsid w:val="007617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Block Text"/>
    <w:basedOn w:val="a"/>
    <w:semiHidden/>
    <w:rsid w:val="007617B0"/>
    <w:pPr>
      <w:shd w:val="clear" w:color="auto" w:fill="FFFFFF"/>
      <w:spacing w:before="62" w:line="360" w:lineRule="exact"/>
      <w:ind w:left="48" w:right="14" w:firstLine="624"/>
      <w:jc w:val="both"/>
    </w:pPr>
    <w:rPr>
      <w:sz w:val="28"/>
    </w:rPr>
  </w:style>
  <w:style w:type="character" w:styleId="aff">
    <w:name w:val="footnote reference"/>
    <w:semiHidden/>
    <w:rsid w:val="007617B0"/>
    <w:rPr>
      <w:rFonts w:cs="Times New Roman"/>
      <w:vertAlign w:val="superscript"/>
    </w:rPr>
  </w:style>
  <w:style w:type="character" w:styleId="aff0">
    <w:name w:val="Strong"/>
    <w:uiPriority w:val="22"/>
    <w:qFormat/>
    <w:rsid w:val="007617B0"/>
    <w:rPr>
      <w:b/>
      <w:bCs/>
    </w:rPr>
  </w:style>
  <w:style w:type="character" w:customStyle="1" w:styleId="aff1">
    <w:name w:val="кадры"/>
    <w:basedOn w:val="a0"/>
    <w:rsid w:val="007617B0"/>
  </w:style>
  <w:style w:type="paragraph" w:customStyle="1" w:styleId="aff2">
    <w:name w:val="Стиль"/>
    <w:rsid w:val="00761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7617B0"/>
    <w:rPr>
      <w:rFonts w:ascii="Verdana" w:hAnsi="Verdana" w:hint="default"/>
      <w:color w:val="294A7B"/>
      <w:sz w:val="17"/>
      <w:szCs w:val="17"/>
    </w:rPr>
  </w:style>
  <w:style w:type="paragraph" w:styleId="aff3">
    <w:name w:val="List Paragraph"/>
    <w:basedOn w:val="a"/>
    <w:uiPriority w:val="99"/>
    <w:qFormat/>
    <w:rsid w:val="007617B0"/>
    <w:pPr>
      <w:ind w:left="720"/>
    </w:pPr>
    <w:rPr>
      <w:sz w:val="24"/>
      <w:szCs w:val="24"/>
    </w:rPr>
  </w:style>
  <w:style w:type="character" w:styleId="aff4">
    <w:name w:val="FollowedHyperlink"/>
    <w:uiPriority w:val="99"/>
    <w:rsid w:val="007617B0"/>
    <w:rPr>
      <w:color w:val="800080"/>
      <w:u w:val="single"/>
    </w:rPr>
  </w:style>
  <w:style w:type="paragraph" w:customStyle="1" w:styleId="style13263520240000000583msobodytext">
    <w:name w:val="style_13263520240000000583msobodytext"/>
    <w:basedOn w:val="a"/>
    <w:uiPriority w:val="99"/>
    <w:rsid w:val="007617B0"/>
    <w:pPr>
      <w:spacing w:before="100" w:beforeAutospacing="1" w:after="100" w:afterAutospacing="1"/>
    </w:pPr>
    <w:rPr>
      <w:sz w:val="24"/>
      <w:szCs w:val="24"/>
    </w:rPr>
  </w:style>
  <w:style w:type="paragraph" w:customStyle="1" w:styleId="style13263520240000000583msonormal">
    <w:name w:val="style_13263520240000000583msonormal"/>
    <w:basedOn w:val="a"/>
    <w:rsid w:val="007617B0"/>
    <w:pPr>
      <w:spacing w:before="100" w:beforeAutospacing="1" w:after="100" w:afterAutospacing="1"/>
    </w:pPr>
    <w:rPr>
      <w:sz w:val="24"/>
      <w:szCs w:val="24"/>
    </w:rPr>
  </w:style>
  <w:style w:type="paragraph" w:customStyle="1" w:styleId="style13263520240000000583msobodytextindent">
    <w:name w:val="style_13263520240000000583msobodytextindent"/>
    <w:basedOn w:val="a"/>
    <w:rsid w:val="007617B0"/>
    <w:pPr>
      <w:spacing w:before="100" w:beforeAutospacing="1" w:after="100" w:afterAutospacing="1"/>
    </w:pPr>
    <w:rPr>
      <w:sz w:val="24"/>
      <w:szCs w:val="24"/>
    </w:rPr>
  </w:style>
  <w:style w:type="paragraph" w:customStyle="1" w:styleId="style13263537850000000997msonormal">
    <w:name w:val="style_13263537850000000997msonormal"/>
    <w:basedOn w:val="a"/>
    <w:rsid w:val="007617B0"/>
    <w:pPr>
      <w:spacing w:before="100" w:beforeAutospacing="1" w:after="100" w:afterAutospacing="1"/>
    </w:pPr>
    <w:rPr>
      <w:sz w:val="24"/>
      <w:szCs w:val="24"/>
    </w:rPr>
  </w:style>
  <w:style w:type="paragraph" w:customStyle="1" w:styleId="style13274021310000000537style13263537850000000997msonormal">
    <w:name w:val="style_13274021310000000537style13263537850000000997msonormal"/>
    <w:basedOn w:val="a"/>
    <w:rsid w:val="007617B0"/>
    <w:pPr>
      <w:spacing w:before="100" w:beforeAutospacing="1" w:after="100" w:afterAutospacing="1"/>
    </w:pPr>
    <w:rPr>
      <w:sz w:val="24"/>
      <w:szCs w:val="24"/>
    </w:rPr>
  </w:style>
  <w:style w:type="paragraph" w:customStyle="1" w:styleId="Style11">
    <w:name w:val="Style11"/>
    <w:basedOn w:val="a"/>
    <w:rsid w:val="007617B0"/>
    <w:pPr>
      <w:widowControl w:val="0"/>
      <w:autoSpaceDE w:val="0"/>
      <w:autoSpaceDN w:val="0"/>
      <w:adjustRightInd w:val="0"/>
      <w:spacing w:line="278" w:lineRule="exact"/>
      <w:jc w:val="both"/>
    </w:pPr>
    <w:rPr>
      <w:rFonts w:ascii="Calibri" w:hAnsi="Calibri"/>
      <w:sz w:val="24"/>
      <w:szCs w:val="24"/>
    </w:rPr>
  </w:style>
  <w:style w:type="paragraph" w:customStyle="1" w:styleId="Style12">
    <w:name w:val="Style12"/>
    <w:basedOn w:val="a"/>
    <w:rsid w:val="007617B0"/>
    <w:pPr>
      <w:widowControl w:val="0"/>
      <w:autoSpaceDE w:val="0"/>
      <w:autoSpaceDN w:val="0"/>
      <w:adjustRightInd w:val="0"/>
      <w:spacing w:line="274" w:lineRule="exact"/>
      <w:ind w:hanging="350"/>
    </w:pPr>
    <w:rPr>
      <w:rFonts w:ascii="Calibri" w:hAnsi="Calibri"/>
      <w:sz w:val="24"/>
      <w:szCs w:val="24"/>
    </w:rPr>
  </w:style>
  <w:style w:type="character" w:customStyle="1" w:styleId="FontStyle27">
    <w:name w:val="Font Style27"/>
    <w:rsid w:val="007617B0"/>
    <w:rPr>
      <w:rFonts w:ascii="Times New Roman" w:hAnsi="Times New Roman" w:cs="Times New Roman"/>
      <w:sz w:val="20"/>
      <w:szCs w:val="20"/>
    </w:rPr>
  </w:style>
  <w:style w:type="paragraph" w:customStyle="1" w:styleId="15">
    <w:name w:val="Знак1"/>
    <w:basedOn w:val="a"/>
    <w:rsid w:val="007617B0"/>
    <w:pPr>
      <w:widowControl w:val="0"/>
      <w:adjustRightInd w:val="0"/>
      <w:spacing w:after="160" w:line="240" w:lineRule="exact"/>
      <w:jc w:val="right"/>
    </w:pPr>
    <w:rPr>
      <w:lang w:val="en-GB" w:eastAsia="en-US"/>
    </w:rPr>
  </w:style>
  <w:style w:type="paragraph" w:customStyle="1" w:styleId="aff5">
    <w:name w:val="Знак Знак Знак Знак"/>
    <w:basedOn w:val="a"/>
    <w:next w:val="a"/>
    <w:rsid w:val="007617B0"/>
    <w:pPr>
      <w:spacing w:before="100" w:beforeAutospacing="1" w:after="100" w:afterAutospacing="1"/>
    </w:pPr>
    <w:rPr>
      <w:rFonts w:ascii="Tahoma" w:hAnsi="Tahoma"/>
      <w:lang w:val="en-US" w:eastAsia="en-US"/>
    </w:rPr>
  </w:style>
  <w:style w:type="table" w:styleId="aff6">
    <w:name w:val="Table Grid"/>
    <w:basedOn w:val="a1"/>
    <w:uiPriority w:val="59"/>
    <w:rsid w:val="007617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rsid w:val="007617B0"/>
    <w:pPr>
      <w:spacing w:before="100" w:beforeAutospacing="1" w:after="100" w:afterAutospacing="1"/>
      <w:jc w:val="both"/>
    </w:pPr>
    <w:rPr>
      <w:sz w:val="24"/>
      <w:szCs w:val="24"/>
    </w:rPr>
  </w:style>
  <w:style w:type="paragraph" w:customStyle="1" w:styleId="style13304081180000000351msonormal">
    <w:name w:val="style_13304081180000000351msonormal"/>
    <w:basedOn w:val="a"/>
    <w:rsid w:val="007617B0"/>
    <w:pPr>
      <w:spacing w:before="100" w:beforeAutospacing="1" w:after="100" w:afterAutospacing="1"/>
      <w:jc w:val="both"/>
    </w:pPr>
    <w:rPr>
      <w:sz w:val="24"/>
      <w:szCs w:val="24"/>
    </w:rPr>
  </w:style>
  <w:style w:type="paragraph" w:customStyle="1" w:styleId="style13328547820000000310msonormal">
    <w:name w:val="style_13328547820000000310msonormal"/>
    <w:basedOn w:val="a"/>
    <w:uiPriority w:val="99"/>
    <w:rsid w:val="007617B0"/>
    <w:pPr>
      <w:spacing w:before="100" w:beforeAutospacing="1" w:after="100" w:afterAutospacing="1"/>
      <w:jc w:val="both"/>
    </w:pPr>
    <w:rPr>
      <w:sz w:val="24"/>
      <w:szCs w:val="24"/>
    </w:rPr>
  </w:style>
  <w:style w:type="character" w:customStyle="1" w:styleId="aff7">
    <w:name w:val="Маркированный список Знак"/>
    <w:link w:val="aff8"/>
    <w:uiPriority w:val="99"/>
    <w:locked/>
    <w:rsid w:val="007617B0"/>
    <w:rPr>
      <w:sz w:val="24"/>
      <w:szCs w:val="24"/>
    </w:rPr>
  </w:style>
  <w:style w:type="paragraph" w:styleId="aff8">
    <w:name w:val="List Bullet"/>
    <w:basedOn w:val="a"/>
    <w:link w:val="aff7"/>
    <w:uiPriority w:val="99"/>
    <w:rsid w:val="007617B0"/>
    <w:pPr>
      <w:tabs>
        <w:tab w:val="num" w:pos="567"/>
      </w:tabs>
      <w:ind w:left="567" w:hanging="425"/>
      <w:jc w:val="both"/>
    </w:pPr>
    <w:rPr>
      <w:rFonts w:asciiTheme="minorHAnsi" w:eastAsiaTheme="minorHAnsi" w:hAnsiTheme="minorHAnsi" w:cstheme="minorBidi"/>
      <w:sz w:val="24"/>
      <w:szCs w:val="24"/>
      <w:lang w:eastAsia="en-US"/>
    </w:rPr>
  </w:style>
  <w:style w:type="paragraph" w:customStyle="1" w:styleId="220">
    <w:name w:val="Основной текст 22"/>
    <w:basedOn w:val="a"/>
    <w:rsid w:val="007617B0"/>
    <w:pPr>
      <w:suppressAutoHyphens/>
      <w:jc w:val="center"/>
    </w:pPr>
    <w:rPr>
      <w:sz w:val="24"/>
      <w:szCs w:val="24"/>
      <w:lang w:eastAsia="zh-CN"/>
    </w:rPr>
  </w:style>
  <w:style w:type="paragraph" w:customStyle="1" w:styleId="aff9">
    <w:name w:val="Знак"/>
    <w:basedOn w:val="a"/>
    <w:rsid w:val="007617B0"/>
    <w:pPr>
      <w:widowControl w:val="0"/>
      <w:adjustRightInd w:val="0"/>
      <w:spacing w:after="160" w:line="240" w:lineRule="exact"/>
      <w:jc w:val="right"/>
    </w:pPr>
    <w:rPr>
      <w:lang w:val="en-GB" w:eastAsia="en-US"/>
    </w:rPr>
  </w:style>
  <w:style w:type="character" w:styleId="affa">
    <w:name w:val="Subtle Emphasis"/>
    <w:qFormat/>
    <w:rsid w:val="007617B0"/>
    <w:rPr>
      <w:i/>
      <w:iCs/>
      <w:color w:val="808080"/>
    </w:rPr>
  </w:style>
  <w:style w:type="paragraph" w:customStyle="1" w:styleId="ConsNormal">
    <w:name w:val="ConsNormal"/>
    <w:rsid w:val="007617B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7617B0"/>
    <w:pPr>
      <w:ind w:firstLine="709"/>
      <w:jc w:val="both"/>
    </w:pPr>
    <w:rPr>
      <w:sz w:val="24"/>
    </w:rPr>
  </w:style>
  <w:style w:type="paragraph" w:customStyle="1" w:styleId="16">
    <w:name w:val="Знак1 Знак Знак Знак"/>
    <w:basedOn w:val="a"/>
    <w:rsid w:val="007617B0"/>
    <w:pPr>
      <w:spacing w:before="100" w:beforeAutospacing="1" w:after="100" w:afterAutospacing="1"/>
    </w:pPr>
    <w:rPr>
      <w:rFonts w:ascii="Tahoma" w:hAnsi="Tahoma" w:cs="Tahoma"/>
      <w:lang w:val="en-US" w:eastAsia="en-US"/>
    </w:rPr>
  </w:style>
  <w:style w:type="paragraph" w:customStyle="1" w:styleId="310">
    <w:name w:val="Основной текст 31"/>
    <w:basedOn w:val="a"/>
    <w:rsid w:val="007617B0"/>
    <w:pPr>
      <w:suppressAutoHyphens/>
      <w:jc w:val="both"/>
    </w:pPr>
    <w:rPr>
      <w:sz w:val="26"/>
      <w:lang w:eastAsia="ar-SA"/>
    </w:rPr>
  </w:style>
  <w:style w:type="paragraph" w:customStyle="1" w:styleId="P">
    <w:name w:val="Обычный.…P"/>
    <w:rsid w:val="007617B0"/>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7617B0"/>
    <w:pPr>
      <w:spacing w:before="100" w:beforeAutospacing="1" w:after="100" w:afterAutospacing="1"/>
    </w:pPr>
    <w:rPr>
      <w:rFonts w:ascii="Tahoma" w:hAnsi="Tahoma" w:cs="Tahoma"/>
      <w:lang w:val="en-US" w:eastAsia="en-US"/>
    </w:rPr>
  </w:style>
  <w:style w:type="paragraph" w:customStyle="1" w:styleId="25">
    <w:name w:val="Знак2 Знак"/>
    <w:basedOn w:val="a"/>
    <w:uiPriority w:val="99"/>
    <w:rsid w:val="007617B0"/>
    <w:pPr>
      <w:spacing w:after="160" w:line="240" w:lineRule="exact"/>
    </w:pPr>
    <w:rPr>
      <w:rFonts w:ascii="Verdana" w:hAnsi="Verdana" w:cs="Verdana"/>
      <w:lang w:val="en-US" w:eastAsia="en-US"/>
    </w:rPr>
  </w:style>
  <w:style w:type="paragraph" w:customStyle="1" w:styleId="p5">
    <w:name w:val="p5"/>
    <w:basedOn w:val="a"/>
    <w:rsid w:val="007617B0"/>
    <w:pPr>
      <w:spacing w:before="100" w:beforeAutospacing="1" w:after="100" w:afterAutospacing="1"/>
    </w:pPr>
    <w:rPr>
      <w:sz w:val="24"/>
      <w:szCs w:val="24"/>
    </w:rPr>
  </w:style>
  <w:style w:type="character" w:customStyle="1" w:styleId="s5">
    <w:name w:val="s5"/>
    <w:uiPriority w:val="99"/>
    <w:rsid w:val="007617B0"/>
  </w:style>
  <w:style w:type="character" w:customStyle="1" w:styleId="s4">
    <w:name w:val="s4"/>
    <w:rsid w:val="007617B0"/>
  </w:style>
  <w:style w:type="paragraph" w:customStyle="1" w:styleId="ConsPlusCell">
    <w:name w:val="ConsPlusCell"/>
    <w:uiPriority w:val="99"/>
    <w:rsid w:val="007617B0"/>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b">
    <w:name w:val="TOC Heading"/>
    <w:basedOn w:val="1"/>
    <w:next w:val="a"/>
    <w:uiPriority w:val="39"/>
    <w:semiHidden/>
    <w:unhideWhenUsed/>
    <w:qFormat/>
    <w:rsid w:val="007617B0"/>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7617B0"/>
    <w:pPr>
      <w:ind w:left="480"/>
    </w:pPr>
    <w:rPr>
      <w:sz w:val="24"/>
      <w:szCs w:val="24"/>
    </w:rPr>
  </w:style>
  <w:style w:type="paragraph" w:styleId="26">
    <w:name w:val="toc 2"/>
    <w:basedOn w:val="a"/>
    <w:next w:val="a"/>
    <w:autoRedefine/>
    <w:uiPriority w:val="39"/>
    <w:unhideWhenUsed/>
    <w:qFormat/>
    <w:rsid w:val="007617B0"/>
    <w:pPr>
      <w:tabs>
        <w:tab w:val="left" w:pos="8789"/>
        <w:tab w:val="left" w:pos="9639"/>
      </w:tabs>
      <w:ind w:left="240" w:right="-284"/>
    </w:pPr>
    <w:rPr>
      <w:noProof/>
      <w:sz w:val="22"/>
      <w:szCs w:val="22"/>
    </w:rPr>
  </w:style>
  <w:style w:type="paragraph" w:styleId="17">
    <w:name w:val="toc 1"/>
    <w:basedOn w:val="a"/>
    <w:next w:val="a"/>
    <w:autoRedefine/>
    <w:uiPriority w:val="39"/>
    <w:unhideWhenUsed/>
    <w:qFormat/>
    <w:rsid w:val="007617B0"/>
    <w:pPr>
      <w:tabs>
        <w:tab w:val="right" w:leader="dot" w:pos="9639"/>
      </w:tabs>
    </w:pPr>
    <w:rPr>
      <w:color w:val="0070C0"/>
      <w:sz w:val="22"/>
      <w:szCs w:val="32"/>
    </w:rPr>
  </w:style>
  <w:style w:type="paragraph" w:customStyle="1" w:styleId="18">
    <w:name w:val="Абзац списка1"/>
    <w:basedOn w:val="a"/>
    <w:rsid w:val="007617B0"/>
    <w:pPr>
      <w:ind w:left="720"/>
      <w:contextualSpacing/>
    </w:pPr>
    <w:rPr>
      <w:sz w:val="24"/>
      <w:szCs w:val="24"/>
    </w:rPr>
  </w:style>
  <w:style w:type="character" w:customStyle="1" w:styleId="apple-converted-space">
    <w:name w:val="apple-converted-space"/>
    <w:rsid w:val="007617B0"/>
  </w:style>
  <w:style w:type="paragraph" w:customStyle="1" w:styleId="font7">
    <w:name w:val="font_7"/>
    <w:basedOn w:val="a"/>
    <w:rsid w:val="007617B0"/>
    <w:pPr>
      <w:spacing w:before="100" w:beforeAutospacing="1" w:after="100" w:afterAutospacing="1"/>
    </w:pPr>
    <w:rPr>
      <w:sz w:val="24"/>
      <w:szCs w:val="24"/>
    </w:rPr>
  </w:style>
  <w:style w:type="paragraph" w:customStyle="1" w:styleId="CharChar1">
    <w:name w:val="Char Char1"/>
    <w:basedOn w:val="a"/>
    <w:rsid w:val="007617B0"/>
    <w:pPr>
      <w:spacing w:before="100" w:beforeAutospacing="1" w:after="100" w:afterAutospacing="1"/>
    </w:pPr>
    <w:rPr>
      <w:rFonts w:ascii="Tahoma" w:hAnsi="Tahoma"/>
      <w:lang w:val="en-US" w:eastAsia="en-US"/>
    </w:rPr>
  </w:style>
  <w:style w:type="paragraph" w:customStyle="1" w:styleId="19">
    <w:name w:val="Стиль1"/>
    <w:basedOn w:val="1"/>
    <w:qFormat/>
    <w:rsid w:val="007617B0"/>
    <w:pPr>
      <w:widowControl/>
      <w:spacing w:line="240" w:lineRule="auto"/>
      <w:ind w:firstLine="0"/>
      <w:jc w:val="center"/>
    </w:pPr>
    <w:rPr>
      <w:rFonts w:ascii="Calibri" w:hAnsi="Calibri"/>
      <w:b/>
      <w:color w:val="333399"/>
      <w:w w:val="110"/>
      <w:sz w:val="26"/>
      <w:szCs w:val="26"/>
      <w:lang w:val="en-US" w:eastAsia="x-none"/>
    </w:rPr>
  </w:style>
  <w:style w:type="paragraph" w:customStyle="1" w:styleId="2110">
    <w:name w:val="Основной текст с отступом 211"/>
    <w:basedOn w:val="a"/>
    <w:rsid w:val="007617B0"/>
    <w:pPr>
      <w:suppressAutoHyphens/>
      <w:spacing w:after="120" w:line="480" w:lineRule="auto"/>
      <w:ind w:left="283"/>
    </w:pPr>
    <w:rPr>
      <w:lang w:eastAsia="ar-SA"/>
    </w:rPr>
  </w:style>
  <w:style w:type="paragraph" w:customStyle="1" w:styleId="27">
    <w:name w:val="Знак2"/>
    <w:basedOn w:val="a"/>
    <w:rsid w:val="007617B0"/>
    <w:pPr>
      <w:widowControl w:val="0"/>
      <w:adjustRightInd w:val="0"/>
      <w:spacing w:after="160" w:line="240" w:lineRule="exact"/>
      <w:jc w:val="right"/>
    </w:pPr>
    <w:rPr>
      <w:lang w:val="en-GB" w:eastAsia="en-US"/>
    </w:rPr>
  </w:style>
  <w:style w:type="paragraph" w:customStyle="1" w:styleId="111">
    <w:name w:val="Обычный11"/>
    <w:rsid w:val="007617B0"/>
    <w:pPr>
      <w:spacing w:after="0" w:line="240" w:lineRule="auto"/>
    </w:pPr>
    <w:rPr>
      <w:rFonts w:ascii="Times New Roman" w:eastAsia="Times New Roman" w:hAnsi="Times New Roman" w:cs="Times New Roman"/>
      <w:snapToGrid w:val="0"/>
      <w:sz w:val="24"/>
      <w:szCs w:val="20"/>
      <w:lang w:eastAsia="ru-RU"/>
    </w:rPr>
  </w:style>
  <w:style w:type="paragraph" w:customStyle="1" w:styleId="affc">
    <w:name w:val="Заголовок (для КСП)"/>
    <w:basedOn w:val="1"/>
    <w:link w:val="affd"/>
    <w:qFormat/>
    <w:rsid w:val="007617B0"/>
    <w:pPr>
      <w:pBdr>
        <w:top w:val="single" w:sz="4" w:space="1" w:color="0000CC" w:shadow="1"/>
        <w:left w:val="single" w:sz="4" w:space="4" w:color="0000CC" w:shadow="1"/>
        <w:bottom w:val="single" w:sz="4" w:space="1" w:color="0000CC" w:shadow="1"/>
        <w:right w:val="single" w:sz="4" w:space="4" w:color="0000CC" w:shadow="1"/>
      </w:pBdr>
      <w:shd w:val="clear" w:color="auto" w:fill="FFFFE7"/>
      <w:spacing w:before="120" w:after="240" w:line="240" w:lineRule="auto"/>
      <w:ind w:firstLine="0"/>
    </w:pPr>
    <w:rPr>
      <w:i/>
      <w:color w:val="0000CC"/>
      <w:sz w:val="32"/>
      <w:szCs w:val="30"/>
    </w:rPr>
  </w:style>
  <w:style w:type="character" w:customStyle="1" w:styleId="112">
    <w:name w:val="Заголовок 1 Знак1"/>
    <w:rsid w:val="007617B0"/>
    <w:rPr>
      <w:i/>
      <w:color w:val="000066"/>
      <w:sz w:val="28"/>
      <w:szCs w:val="28"/>
    </w:rPr>
  </w:style>
  <w:style w:type="character" w:customStyle="1" w:styleId="affd">
    <w:name w:val="Заголовок (для КСП) Знак"/>
    <w:link w:val="affc"/>
    <w:rsid w:val="007617B0"/>
    <w:rPr>
      <w:rFonts w:ascii="Times New Roman" w:eastAsia="Times New Roman" w:hAnsi="Times New Roman" w:cs="Times New Roman"/>
      <w:i/>
      <w:color w:val="0000CC"/>
      <w:sz w:val="32"/>
      <w:szCs w:val="30"/>
      <w:shd w:val="clear" w:color="auto" w:fill="FFFFE7"/>
      <w:lang w:eastAsia="ru-RU"/>
    </w:rPr>
  </w:style>
  <w:style w:type="paragraph" w:styleId="affe">
    <w:name w:val="Document Map"/>
    <w:basedOn w:val="a"/>
    <w:link w:val="afff"/>
    <w:semiHidden/>
    <w:rsid w:val="007617B0"/>
    <w:pPr>
      <w:shd w:val="clear" w:color="auto" w:fill="000080"/>
    </w:pPr>
    <w:rPr>
      <w:rFonts w:ascii="Tahoma" w:hAnsi="Tahoma" w:cs="Tahoma"/>
    </w:rPr>
  </w:style>
  <w:style w:type="character" w:customStyle="1" w:styleId="afff">
    <w:name w:val="Схема документа Знак"/>
    <w:basedOn w:val="a0"/>
    <w:link w:val="affe"/>
    <w:semiHidden/>
    <w:rsid w:val="007617B0"/>
    <w:rPr>
      <w:rFonts w:ascii="Tahoma" w:eastAsia="Times New Roman" w:hAnsi="Tahoma" w:cs="Tahoma"/>
      <w:sz w:val="20"/>
      <w:szCs w:val="20"/>
      <w:shd w:val="clear" w:color="auto" w:fill="000080"/>
      <w:lang w:eastAsia="ru-RU"/>
    </w:rPr>
  </w:style>
  <w:style w:type="paragraph" w:customStyle="1" w:styleId="afff0">
    <w:name w:val="Термин"/>
    <w:basedOn w:val="a"/>
    <w:next w:val="a"/>
    <w:rsid w:val="007617B0"/>
    <w:rPr>
      <w:snapToGrid w:val="0"/>
      <w:sz w:val="24"/>
    </w:rPr>
  </w:style>
  <w:style w:type="paragraph" w:customStyle="1" w:styleId="afff1">
    <w:name w:val="Условия контракта"/>
    <w:basedOn w:val="a"/>
    <w:semiHidden/>
    <w:rsid w:val="007617B0"/>
    <w:pPr>
      <w:tabs>
        <w:tab w:val="num" w:pos="1770"/>
      </w:tabs>
      <w:spacing w:before="240" w:after="120"/>
      <w:ind w:left="1770" w:hanging="1050"/>
      <w:jc w:val="both"/>
    </w:pPr>
    <w:rPr>
      <w:b/>
      <w:sz w:val="24"/>
    </w:rPr>
  </w:style>
  <w:style w:type="paragraph" w:customStyle="1" w:styleId="538552DCBB0F4C4BB087ED922D6A6322">
    <w:name w:val="538552DCBB0F4C4BB087ED922D6A6322"/>
    <w:rsid w:val="007617B0"/>
    <w:rPr>
      <w:rFonts w:ascii="Calibri" w:eastAsia="Times New Roman" w:hAnsi="Calibri" w:cs="Times New Roman"/>
      <w:lang w:eastAsia="ru-RU"/>
    </w:rPr>
  </w:style>
  <w:style w:type="numbering" w:customStyle="1" w:styleId="1a">
    <w:name w:val="Нет списка1"/>
    <w:next w:val="a2"/>
    <w:uiPriority w:val="99"/>
    <w:semiHidden/>
    <w:unhideWhenUsed/>
    <w:rsid w:val="007617B0"/>
  </w:style>
  <w:style w:type="paragraph" w:customStyle="1" w:styleId="xl65">
    <w:name w:val="xl65"/>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7617B0"/>
    <w:pPr>
      <w:spacing w:before="100" w:beforeAutospacing="1" w:after="100" w:afterAutospacing="1"/>
      <w:jc w:val="center"/>
    </w:pPr>
    <w:rPr>
      <w:sz w:val="24"/>
      <w:szCs w:val="24"/>
    </w:rPr>
  </w:style>
  <w:style w:type="paragraph" w:customStyle="1" w:styleId="xl67">
    <w:name w:val="xl67"/>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24"/>
      <w:szCs w:val="24"/>
    </w:rPr>
  </w:style>
  <w:style w:type="paragraph" w:customStyle="1" w:styleId="xl68">
    <w:name w:val="xl68"/>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4"/>
      <w:szCs w:val="24"/>
    </w:rPr>
  </w:style>
  <w:style w:type="paragraph" w:customStyle="1" w:styleId="xl69">
    <w:name w:val="xl69"/>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7617B0"/>
    <w:pPr>
      <w:spacing w:before="100" w:beforeAutospacing="1" w:after="100" w:afterAutospacing="1"/>
    </w:pPr>
    <w:rPr>
      <w:sz w:val="18"/>
      <w:szCs w:val="18"/>
    </w:rPr>
  </w:style>
  <w:style w:type="paragraph" w:customStyle="1" w:styleId="xl71">
    <w:name w:val="xl71"/>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72">
    <w:name w:val="xl72"/>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3">
    <w:name w:val="xl73"/>
    <w:basedOn w:val="a"/>
    <w:rsid w:val="007617B0"/>
    <w:pPr>
      <w:spacing w:before="100" w:beforeAutospacing="1" w:after="100" w:afterAutospacing="1"/>
      <w:jc w:val="center"/>
    </w:pPr>
    <w:rPr>
      <w:sz w:val="18"/>
      <w:szCs w:val="18"/>
    </w:rPr>
  </w:style>
  <w:style w:type="paragraph" w:customStyle="1" w:styleId="xl74">
    <w:name w:val="xl74"/>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5">
    <w:name w:val="xl75"/>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6">
    <w:name w:val="xl76"/>
    <w:basedOn w:val="a"/>
    <w:rsid w:val="007617B0"/>
    <w:pPr>
      <w:pBdr>
        <w:top w:val="single" w:sz="4" w:space="0" w:color="auto"/>
        <w:left w:val="single" w:sz="4" w:space="0" w:color="auto"/>
        <w:bottom w:val="single" w:sz="4" w:space="0" w:color="auto"/>
      </w:pBdr>
      <w:spacing w:before="100" w:beforeAutospacing="1" w:after="100" w:afterAutospacing="1"/>
      <w:jc w:val="center"/>
      <w:textAlignment w:val="top"/>
    </w:pPr>
    <w:rPr>
      <w:i/>
      <w:iCs/>
      <w:sz w:val="24"/>
      <w:szCs w:val="24"/>
    </w:rPr>
  </w:style>
  <w:style w:type="paragraph" w:customStyle="1" w:styleId="xl77">
    <w:name w:val="xl77"/>
    <w:basedOn w:val="a"/>
    <w:rsid w:val="00761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7617B0"/>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7617B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i/>
      <w:iCs/>
      <w:sz w:val="24"/>
      <w:szCs w:val="24"/>
    </w:rPr>
  </w:style>
  <w:style w:type="paragraph" w:customStyle="1" w:styleId="xl80">
    <w:name w:val="xl80"/>
    <w:basedOn w:val="a"/>
    <w:rsid w:val="007617B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sz w:val="24"/>
      <w:szCs w:val="24"/>
    </w:rPr>
  </w:style>
  <w:style w:type="paragraph" w:customStyle="1" w:styleId="xl81">
    <w:name w:val="xl81"/>
    <w:basedOn w:val="a"/>
    <w:rsid w:val="00761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82">
    <w:name w:val="xl82"/>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3">
    <w:name w:val="xl83"/>
    <w:basedOn w:val="a"/>
    <w:rsid w:val="00761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
    <w:rsid w:val="007617B0"/>
    <w:pPr>
      <w:spacing w:before="100" w:beforeAutospacing="1" w:after="100" w:afterAutospacing="1"/>
    </w:pPr>
    <w:rPr>
      <w:color w:val="FF0000"/>
      <w:sz w:val="24"/>
      <w:szCs w:val="24"/>
    </w:rPr>
  </w:style>
  <w:style w:type="paragraph" w:customStyle="1" w:styleId="xl85">
    <w:name w:val="xl85"/>
    <w:basedOn w:val="a"/>
    <w:rsid w:val="007617B0"/>
    <w:pPr>
      <w:pBdr>
        <w:left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
    <w:rsid w:val="007617B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i/>
      <w:iCs/>
      <w:sz w:val="24"/>
      <w:szCs w:val="24"/>
    </w:rPr>
  </w:style>
  <w:style w:type="paragraph" w:customStyle="1" w:styleId="xl87">
    <w:name w:val="xl87"/>
    <w:basedOn w:val="a"/>
    <w:rsid w:val="007617B0"/>
    <w:pPr>
      <w:spacing w:before="100" w:beforeAutospacing="1" w:after="100" w:afterAutospacing="1"/>
    </w:pPr>
    <w:rPr>
      <w:sz w:val="24"/>
      <w:szCs w:val="24"/>
    </w:rPr>
  </w:style>
  <w:style w:type="paragraph" w:customStyle="1" w:styleId="xl88">
    <w:name w:val="xl88"/>
    <w:basedOn w:val="a"/>
    <w:rsid w:val="007617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sz w:val="24"/>
      <w:szCs w:val="24"/>
    </w:rPr>
  </w:style>
  <w:style w:type="paragraph" w:customStyle="1" w:styleId="xl89">
    <w:name w:val="xl89"/>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90">
    <w:name w:val="xl90"/>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617B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96">
    <w:name w:val="xl96"/>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97">
    <w:name w:val="xl97"/>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8"/>
      <w:szCs w:val="18"/>
    </w:rPr>
  </w:style>
  <w:style w:type="paragraph" w:customStyle="1" w:styleId="xl98">
    <w:name w:val="xl98"/>
    <w:basedOn w:val="a"/>
    <w:rsid w:val="00761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0">
    <w:name w:val="xl100"/>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1">
    <w:name w:val="xl101"/>
    <w:basedOn w:val="a"/>
    <w:rsid w:val="007617B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2">
    <w:name w:val="xl102"/>
    <w:basedOn w:val="a"/>
    <w:rsid w:val="007617B0"/>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103">
    <w:name w:val="xl103"/>
    <w:basedOn w:val="a"/>
    <w:rsid w:val="007617B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
    <w:rsid w:val="007617B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105">
    <w:name w:val="xl105"/>
    <w:basedOn w:val="a"/>
    <w:rsid w:val="007617B0"/>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sz w:val="24"/>
      <w:szCs w:val="24"/>
    </w:rPr>
  </w:style>
  <w:style w:type="paragraph" w:customStyle="1" w:styleId="xl106">
    <w:name w:val="xl106"/>
    <w:basedOn w:val="a"/>
    <w:rsid w:val="007617B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107">
    <w:name w:val="xl107"/>
    <w:basedOn w:val="a"/>
    <w:rsid w:val="007617B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08">
    <w:name w:val="xl108"/>
    <w:basedOn w:val="a"/>
    <w:rsid w:val="007617B0"/>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109">
    <w:name w:val="xl109"/>
    <w:basedOn w:val="a"/>
    <w:rsid w:val="00761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7617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111">
    <w:name w:val="xl111"/>
    <w:basedOn w:val="a"/>
    <w:rsid w:val="007617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2">
    <w:name w:val="xl112"/>
    <w:basedOn w:val="a"/>
    <w:rsid w:val="007617B0"/>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113">
    <w:name w:val="xl113"/>
    <w:basedOn w:val="a"/>
    <w:rsid w:val="007617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5">
    <w:name w:val="xl115"/>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16">
    <w:name w:val="xl116"/>
    <w:basedOn w:val="a"/>
    <w:rsid w:val="007617B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4"/>
      <w:szCs w:val="24"/>
    </w:rPr>
  </w:style>
  <w:style w:type="paragraph" w:customStyle="1" w:styleId="xl117">
    <w:name w:val="xl117"/>
    <w:basedOn w:val="a"/>
    <w:rsid w:val="007617B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18">
    <w:name w:val="xl118"/>
    <w:basedOn w:val="a"/>
    <w:rsid w:val="007617B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sz w:val="24"/>
      <w:szCs w:val="24"/>
    </w:rPr>
  </w:style>
  <w:style w:type="paragraph" w:customStyle="1" w:styleId="xl119">
    <w:name w:val="xl119"/>
    <w:basedOn w:val="a"/>
    <w:rsid w:val="007617B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4"/>
      <w:szCs w:val="24"/>
    </w:rPr>
  </w:style>
  <w:style w:type="paragraph" w:customStyle="1" w:styleId="xl120">
    <w:name w:val="xl120"/>
    <w:basedOn w:val="a"/>
    <w:rsid w:val="007617B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8"/>
      <w:szCs w:val="18"/>
    </w:rPr>
  </w:style>
  <w:style w:type="paragraph" w:customStyle="1" w:styleId="xl121">
    <w:name w:val="xl121"/>
    <w:basedOn w:val="a"/>
    <w:rsid w:val="007617B0"/>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24"/>
      <w:szCs w:val="24"/>
    </w:rPr>
  </w:style>
  <w:style w:type="paragraph" w:customStyle="1" w:styleId="xl122">
    <w:name w:val="xl122"/>
    <w:basedOn w:val="a"/>
    <w:rsid w:val="007617B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i/>
      <w:iCs/>
      <w:sz w:val="24"/>
      <w:szCs w:val="24"/>
    </w:rPr>
  </w:style>
  <w:style w:type="paragraph" w:customStyle="1" w:styleId="xl123">
    <w:name w:val="xl123"/>
    <w:basedOn w:val="a"/>
    <w:rsid w:val="007617B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i/>
      <w:iCs/>
      <w:sz w:val="24"/>
      <w:szCs w:val="24"/>
    </w:rPr>
  </w:style>
  <w:style w:type="paragraph" w:customStyle="1" w:styleId="xl124">
    <w:name w:val="xl124"/>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25">
    <w:name w:val="xl125"/>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26">
    <w:name w:val="xl126"/>
    <w:basedOn w:val="a"/>
    <w:rsid w:val="007617B0"/>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27">
    <w:name w:val="xl127"/>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28">
    <w:name w:val="xl128"/>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0">
    <w:name w:val="xl130"/>
    <w:basedOn w:val="a"/>
    <w:rsid w:val="007617B0"/>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31">
    <w:name w:val="xl131"/>
    <w:basedOn w:val="a"/>
    <w:rsid w:val="007617B0"/>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32">
    <w:name w:val="xl132"/>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7617B0"/>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4">
    <w:name w:val="xl134"/>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35">
    <w:name w:val="xl135"/>
    <w:basedOn w:val="a"/>
    <w:rsid w:val="007617B0"/>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6">
    <w:name w:val="xl136"/>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7">
    <w:name w:val="xl137"/>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7617B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39">
    <w:name w:val="xl139"/>
    <w:basedOn w:val="a"/>
    <w:rsid w:val="007617B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color w:val="FF0000"/>
      <w:sz w:val="18"/>
      <w:szCs w:val="18"/>
    </w:rPr>
  </w:style>
  <w:style w:type="paragraph" w:customStyle="1" w:styleId="xl140">
    <w:name w:val="xl140"/>
    <w:basedOn w:val="a"/>
    <w:rsid w:val="007617B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8"/>
      <w:szCs w:val="18"/>
    </w:rPr>
  </w:style>
  <w:style w:type="paragraph" w:customStyle="1" w:styleId="xl141">
    <w:name w:val="xl141"/>
    <w:basedOn w:val="a"/>
    <w:rsid w:val="007617B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42">
    <w:name w:val="xl142"/>
    <w:basedOn w:val="a"/>
    <w:rsid w:val="007617B0"/>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43">
    <w:name w:val="xl143"/>
    <w:basedOn w:val="a"/>
    <w:rsid w:val="007617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44">
    <w:name w:val="xl144"/>
    <w:basedOn w:val="a"/>
    <w:rsid w:val="007617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7617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a"/>
    <w:rsid w:val="007617B0"/>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47">
    <w:name w:val="xl147"/>
    <w:basedOn w:val="a"/>
    <w:rsid w:val="007617B0"/>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48">
    <w:name w:val="xl148"/>
    <w:basedOn w:val="a"/>
    <w:rsid w:val="007617B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149">
    <w:name w:val="xl149"/>
    <w:basedOn w:val="a"/>
    <w:rsid w:val="007617B0"/>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50">
    <w:name w:val="xl150"/>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1">
    <w:name w:val="xl151"/>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
    <w:rsid w:val="007617B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154">
    <w:name w:val="xl154"/>
    <w:basedOn w:val="a"/>
    <w:rsid w:val="007617B0"/>
    <w:pPr>
      <w:shd w:val="clear" w:color="000000" w:fill="EBF1DE"/>
      <w:spacing w:before="100" w:beforeAutospacing="1" w:after="100" w:afterAutospacing="1"/>
    </w:pPr>
    <w:rPr>
      <w:sz w:val="18"/>
      <w:szCs w:val="18"/>
    </w:rPr>
  </w:style>
  <w:style w:type="paragraph" w:customStyle="1" w:styleId="xl155">
    <w:name w:val="xl155"/>
    <w:basedOn w:val="a"/>
    <w:rsid w:val="007617B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56">
    <w:name w:val="xl156"/>
    <w:basedOn w:val="a"/>
    <w:rsid w:val="007617B0"/>
    <w:pPr>
      <w:pBdr>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a"/>
    <w:rsid w:val="007617B0"/>
    <w:pPr>
      <w:spacing w:before="100" w:beforeAutospacing="1" w:after="100" w:afterAutospacing="1"/>
      <w:jc w:val="center"/>
      <w:textAlignment w:val="center"/>
    </w:pPr>
    <w:rPr>
      <w:sz w:val="24"/>
      <w:szCs w:val="24"/>
    </w:rPr>
  </w:style>
  <w:style w:type="paragraph" w:customStyle="1" w:styleId="xl159">
    <w:name w:val="xl159"/>
    <w:basedOn w:val="a"/>
    <w:rsid w:val="007617B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60">
    <w:name w:val="xl160"/>
    <w:basedOn w:val="a"/>
    <w:rsid w:val="007617B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sz w:val="18"/>
      <w:szCs w:val="18"/>
    </w:rPr>
  </w:style>
  <w:style w:type="paragraph" w:customStyle="1" w:styleId="xl161">
    <w:name w:val="xl161"/>
    <w:basedOn w:val="a"/>
    <w:rsid w:val="007617B0"/>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62">
    <w:name w:val="xl162"/>
    <w:basedOn w:val="a"/>
    <w:rsid w:val="007617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163">
    <w:name w:val="xl163"/>
    <w:basedOn w:val="a"/>
    <w:rsid w:val="007617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164">
    <w:name w:val="xl164"/>
    <w:basedOn w:val="a"/>
    <w:rsid w:val="007617B0"/>
    <w:pPr>
      <w:pBdr>
        <w:top w:val="single" w:sz="8" w:space="0" w:color="auto"/>
        <w:left w:val="single" w:sz="4" w:space="0" w:color="auto"/>
        <w:bottom w:val="single" w:sz="4" w:space="0" w:color="auto"/>
      </w:pBdr>
      <w:spacing w:before="100" w:beforeAutospacing="1" w:after="100" w:afterAutospacing="1"/>
      <w:jc w:val="center"/>
      <w:textAlignment w:val="top"/>
    </w:pPr>
    <w:rPr>
      <w:i/>
      <w:iCs/>
      <w:sz w:val="24"/>
      <w:szCs w:val="24"/>
    </w:rPr>
  </w:style>
  <w:style w:type="paragraph" w:customStyle="1" w:styleId="xl165">
    <w:name w:val="xl165"/>
    <w:basedOn w:val="a"/>
    <w:rsid w:val="007617B0"/>
    <w:pPr>
      <w:pBdr>
        <w:top w:val="single" w:sz="8" w:space="0" w:color="auto"/>
        <w:bottom w:val="single" w:sz="4" w:space="0" w:color="auto"/>
      </w:pBdr>
      <w:spacing w:before="100" w:beforeAutospacing="1" w:after="100" w:afterAutospacing="1"/>
      <w:jc w:val="center"/>
      <w:textAlignment w:val="top"/>
    </w:pPr>
    <w:rPr>
      <w:i/>
      <w:iCs/>
      <w:sz w:val="24"/>
      <w:szCs w:val="24"/>
    </w:rPr>
  </w:style>
  <w:style w:type="paragraph" w:customStyle="1" w:styleId="xl166">
    <w:name w:val="xl166"/>
    <w:basedOn w:val="a"/>
    <w:rsid w:val="007617B0"/>
    <w:pPr>
      <w:pBdr>
        <w:top w:val="single" w:sz="8" w:space="0" w:color="auto"/>
        <w:bottom w:val="single" w:sz="4" w:space="0" w:color="auto"/>
        <w:right w:val="single" w:sz="8" w:space="0" w:color="auto"/>
      </w:pBdr>
      <w:spacing w:before="100" w:beforeAutospacing="1" w:after="100" w:afterAutospacing="1"/>
      <w:jc w:val="center"/>
      <w:textAlignment w:val="top"/>
    </w:pPr>
    <w:rPr>
      <w:i/>
      <w:iCs/>
      <w:sz w:val="24"/>
      <w:szCs w:val="24"/>
    </w:rPr>
  </w:style>
  <w:style w:type="paragraph" w:customStyle="1" w:styleId="xl167">
    <w:name w:val="xl167"/>
    <w:basedOn w:val="a"/>
    <w:rsid w:val="007617B0"/>
    <w:pPr>
      <w:pBdr>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8">
    <w:name w:val="xl168"/>
    <w:basedOn w:val="a"/>
    <w:rsid w:val="007617B0"/>
    <w:pPr>
      <w:pBdr>
        <w:top w:val="single" w:sz="4" w:space="0" w:color="auto"/>
        <w:left w:val="single" w:sz="8" w:space="0" w:color="auto"/>
        <w:right w:val="single" w:sz="4" w:space="0" w:color="auto"/>
      </w:pBdr>
      <w:spacing w:before="100" w:beforeAutospacing="1" w:after="100" w:afterAutospacing="1"/>
      <w:jc w:val="center"/>
      <w:textAlignment w:val="top"/>
    </w:pPr>
    <w:rPr>
      <w:i/>
      <w:iCs/>
      <w:sz w:val="24"/>
      <w:szCs w:val="24"/>
    </w:rPr>
  </w:style>
  <w:style w:type="paragraph" w:customStyle="1" w:styleId="xl169">
    <w:name w:val="xl169"/>
    <w:basedOn w:val="a"/>
    <w:rsid w:val="007617B0"/>
    <w:pPr>
      <w:pBdr>
        <w:left w:val="single" w:sz="8" w:space="0" w:color="auto"/>
        <w:right w:val="single" w:sz="4" w:space="0" w:color="auto"/>
      </w:pBdr>
      <w:spacing w:before="100" w:beforeAutospacing="1" w:after="100" w:afterAutospacing="1"/>
      <w:jc w:val="center"/>
      <w:textAlignment w:val="top"/>
    </w:pPr>
    <w:rPr>
      <w:i/>
      <w:iCs/>
      <w:sz w:val="24"/>
      <w:szCs w:val="24"/>
    </w:rPr>
  </w:style>
  <w:style w:type="paragraph" w:customStyle="1" w:styleId="xl170">
    <w:name w:val="xl170"/>
    <w:basedOn w:val="a"/>
    <w:rsid w:val="007617B0"/>
    <w:pPr>
      <w:pBdr>
        <w:left w:val="single" w:sz="8" w:space="0" w:color="auto"/>
        <w:bottom w:val="single" w:sz="8" w:space="0" w:color="auto"/>
        <w:right w:val="single" w:sz="4" w:space="0" w:color="auto"/>
      </w:pBdr>
      <w:spacing w:before="100" w:beforeAutospacing="1" w:after="100" w:afterAutospacing="1"/>
      <w:jc w:val="center"/>
      <w:textAlignment w:val="top"/>
    </w:pPr>
    <w:rPr>
      <w:i/>
      <w:iCs/>
      <w:sz w:val="24"/>
      <w:szCs w:val="24"/>
    </w:rPr>
  </w:style>
  <w:style w:type="paragraph" w:customStyle="1" w:styleId="1b">
    <w:name w:val="Обычный (веб)1"/>
    <w:basedOn w:val="a"/>
    <w:rsid w:val="007617B0"/>
    <w:pPr>
      <w:spacing w:before="100" w:after="100"/>
    </w:pPr>
    <w:rPr>
      <w:rFonts w:ascii="Arial" w:hAnsi="Arial"/>
      <w:color w:val="000000"/>
      <w:lang w:val="en-US"/>
    </w:rPr>
  </w:style>
  <w:style w:type="character" w:customStyle="1" w:styleId="FontStyle24">
    <w:name w:val="Font Style24"/>
    <w:uiPriority w:val="99"/>
    <w:rsid w:val="007617B0"/>
    <w:rPr>
      <w:rFonts w:ascii="Times New Roman" w:hAnsi="Times New Roman" w:cs="Times New Roman"/>
      <w:sz w:val="26"/>
      <w:szCs w:val="26"/>
    </w:rPr>
  </w:style>
  <w:style w:type="character" w:customStyle="1" w:styleId="a4">
    <w:name w:val="Без интервала Знак"/>
    <w:link w:val="a3"/>
    <w:uiPriority w:val="1"/>
    <w:locked/>
    <w:rsid w:val="007617B0"/>
  </w:style>
  <w:style w:type="paragraph" w:customStyle="1" w:styleId="28">
    <w:name w:val="Абзац списка2"/>
    <w:basedOn w:val="a"/>
    <w:rsid w:val="007617B0"/>
    <w:pPr>
      <w:spacing w:after="200" w:line="276" w:lineRule="auto"/>
      <w:ind w:left="720"/>
      <w:contextualSpacing/>
    </w:pPr>
    <w:rPr>
      <w:rFonts w:ascii="Calibri" w:hAnsi="Calibri"/>
      <w:sz w:val="22"/>
      <w:szCs w:val="22"/>
      <w:lang w:eastAsia="en-US"/>
    </w:rPr>
  </w:style>
  <w:style w:type="character" w:customStyle="1" w:styleId="filterelemetn2-lbl">
    <w:name w:val="filterelemetn2-lbl"/>
    <w:rsid w:val="007617B0"/>
    <w:rPr>
      <w:rFonts w:ascii="Times New Roman" w:hAnsi="Times New Roman" w:cs="Times New Roman" w:hint="default"/>
    </w:rPr>
  </w:style>
  <w:style w:type="paragraph" w:customStyle="1" w:styleId="29">
    <w:name w:val="Обычный2"/>
    <w:rsid w:val="007617B0"/>
    <w:pPr>
      <w:spacing w:after="0" w:line="240" w:lineRule="auto"/>
    </w:pPr>
    <w:rPr>
      <w:rFonts w:ascii="Times New Roman" w:eastAsia="Times New Roman" w:hAnsi="Times New Roman" w:cs="Times New Roman"/>
      <w:snapToGrid w:val="0"/>
      <w:sz w:val="24"/>
      <w:szCs w:val="20"/>
      <w:lang w:eastAsia="ru-RU"/>
    </w:rPr>
  </w:style>
  <w:style w:type="paragraph" w:customStyle="1" w:styleId="36">
    <w:name w:val="Обычный3"/>
    <w:rsid w:val="007617B0"/>
    <w:pPr>
      <w:spacing w:after="0" w:line="240" w:lineRule="auto"/>
    </w:pPr>
    <w:rPr>
      <w:rFonts w:ascii="Times New Roman" w:eastAsia="Times New Roman" w:hAnsi="Times New Roman" w:cs="Times New Roman"/>
      <w:snapToGrid w:val="0"/>
      <w:sz w:val="24"/>
      <w:szCs w:val="20"/>
      <w:lang w:eastAsia="ru-RU"/>
    </w:rPr>
  </w:style>
  <w:style w:type="paragraph" w:customStyle="1" w:styleId="37">
    <w:name w:val="Абзац списка3"/>
    <w:basedOn w:val="a"/>
    <w:rsid w:val="007617B0"/>
    <w:pPr>
      <w:ind w:left="720"/>
      <w:contextualSpacing/>
    </w:pPr>
    <w:rPr>
      <w:sz w:val="24"/>
      <w:szCs w:val="24"/>
    </w:rPr>
  </w:style>
  <w:style w:type="character" w:customStyle="1" w:styleId="EmailStyle2251">
    <w:name w:val="EmailStyle2251"/>
    <w:semiHidden/>
    <w:rsid w:val="007617B0"/>
    <w:rPr>
      <w:rFonts w:ascii="Arial" w:hAnsi="Arial" w:cs="Arial"/>
      <w:color w:val="000080"/>
      <w:sz w:val="20"/>
      <w:szCs w:val="20"/>
    </w:rPr>
  </w:style>
  <w:style w:type="paragraph" w:customStyle="1" w:styleId="ConsPlusTitle">
    <w:name w:val="ConsPlusTitle"/>
    <w:rsid w:val="00761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2">
    <w:name w:val="Текст таблиц"/>
    <w:basedOn w:val="a"/>
    <w:rsid w:val="007617B0"/>
    <w:pPr>
      <w:jc w:val="right"/>
    </w:pPr>
    <w:rPr>
      <w:spacing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17B0"/>
    <w:pPr>
      <w:keepNext/>
      <w:widowControl w:val="0"/>
      <w:spacing w:line="288" w:lineRule="auto"/>
      <w:ind w:firstLine="708"/>
      <w:jc w:val="both"/>
      <w:outlineLvl w:val="0"/>
    </w:pPr>
    <w:rPr>
      <w:sz w:val="28"/>
      <w:szCs w:val="28"/>
    </w:rPr>
  </w:style>
  <w:style w:type="paragraph" w:styleId="2">
    <w:name w:val="heading 2"/>
    <w:basedOn w:val="a"/>
    <w:next w:val="a"/>
    <w:link w:val="20"/>
    <w:qFormat/>
    <w:rsid w:val="007617B0"/>
    <w:pPr>
      <w:widowControl w:val="0"/>
      <w:spacing w:before="300" w:after="120"/>
      <w:outlineLvl w:val="1"/>
    </w:pPr>
    <w:rPr>
      <w:b/>
      <w:i/>
      <w:iCs/>
      <w:color w:val="0000FF"/>
      <w:spacing w:val="20"/>
      <w:sz w:val="24"/>
    </w:rPr>
  </w:style>
  <w:style w:type="paragraph" w:styleId="3">
    <w:name w:val="heading 3"/>
    <w:basedOn w:val="a"/>
    <w:next w:val="a"/>
    <w:link w:val="30"/>
    <w:qFormat/>
    <w:rsid w:val="007617B0"/>
    <w:pPr>
      <w:keepNext/>
      <w:outlineLvl w:val="2"/>
    </w:pPr>
    <w:rPr>
      <w:b/>
      <w:bCs/>
      <w:i/>
      <w:iCs/>
      <w:sz w:val="24"/>
      <w:szCs w:val="24"/>
    </w:rPr>
  </w:style>
  <w:style w:type="paragraph" w:styleId="4">
    <w:name w:val="heading 4"/>
    <w:basedOn w:val="a"/>
    <w:next w:val="a"/>
    <w:link w:val="40"/>
    <w:qFormat/>
    <w:rsid w:val="007617B0"/>
    <w:pPr>
      <w:keepNext/>
      <w:ind w:firstLine="709"/>
      <w:jc w:val="both"/>
      <w:outlineLvl w:val="3"/>
    </w:pPr>
    <w:rPr>
      <w:b/>
      <w:bCs/>
      <w:i/>
      <w:iCs/>
      <w:sz w:val="26"/>
      <w:szCs w:val="26"/>
    </w:rPr>
  </w:style>
  <w:style w:type="paragraph" w:styleId="7">
    <w:name w:val="heading 7"/>
    <w:basedOn w:val="a"/>
    <w:next w:val="a"/>
    <w:link w:val="70"/>
    <w:qFormat/>
    <w:rsid w:val="007617B0"/>
    <w:pPr>
      <w:keepNext/>
      <w:overflowPunct w:val="0"/>
      <w:autoSpaceDE w:val="0"/>
      <w:autoSpaceDN w:val="0"/>
      <w:adjustRightInd w:val="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5BEF"/>
    <w:pPr>
      <w:spacing w:after="0" w:line="240" w:lineRule="auto"/>
    </w:pPr>
  </w:style>
  <w:style w:type="character" w:customStyle="1" w:styleId="10">
    <w:name w:val="Заголовок 1 Знак"/>
    <w:basedOn w:val="a0"/>
    <w:link w:val="1"/>
    <w:rsid w:val="007617B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617B0"/>
    <w:rPr>
      <w:rFonts w:ascii="Times New Roman" w:eastAsia="Times New Roman" w:hAnsi="Times New Roman" w:cs="Times New Roman"/>
      <w:b/>
      <w:i/>
      <w:iCs/>
      <w:color w:val="0000FF"/>
      <w:spacing w:val="20"/>
      <w:sz w:val="24"/>
      <w:szCs w:val="20"/>
      <w:lang w:eastAsia="ru-RU"/>
    </w:rPr>
  </w:style>
  <w:style w:type="character" w:customStyle="1" w:styleId="30">
    <w:name w:val="Заголовок 3 Знак"/>
    <w:basedOn w:val="a0"/>
    <w:link w:val="3"/>
    <w:rsid w:val="007617B0"/>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7617B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617B0"/>
    <w:rPr>
      <w:rFonts w:ascii="Times New Roman" w:eastAsia="Times New Roman" w:hAnsi="Times New Roman" w:cs="Times New Roman"/>
      <w:b/>
      <w:bCs/>
      <w:sz w:val="28"/>
      <w:szCs w:val="20"/>
      <w:lang w:eastAsia="ru-RU"/>
    </w:rPr>
  </w:style>
  <w:style w:type="paragraph" w:styleId="31">
    <w:name w:val="Body Text Indent 3"/>
    <w:basedOn w:val="a"/>
    <w:link w:val="32"/>
    <w:rsid w:val="007617B0"/>
    <w:pPr>
      <w:ind w:firstLine="720"/>
      <w:jc w:val="both"/>
    </w:pPr>
    <w:rPr>
      <w:sz w:val="24"/>
    </w:rPr>
  </w:style>
  <w:style w:type="character" w:customStyle="1" w:styleId="32">
    <w:name w:val="Основной текст с отступом 3 Знак"/>
    <w:basedOn w:val="a0"/>
    <w:link w:val="31"/>
    <w:rsid w:val="007617B0"/>
    <w:rPr>
      <w:rFonts w:ascii="Times New Roman" w:eastAsia="Times New Roman" w:hAnsi="Times New Roman" w:cs="Times New Roman"/>
      <w:sz w:val="24"/>
      <w:szCs w:val="20"/>
      <w:lang w:eastAsia="ru-RU"/>
    </w:rPr>
  </w:style>
  <w:style w:type="character" w:styleId="a5">
    <w:name w:val="Hyperlink"/>
    <w:uiPriority w:val="99"/>
    <w:rsid w:val="007617B0"/>
    <w:rPr>
      <w:color w:val="0000FF"/>
      <w:u w:val="single"/>
    </w:rPr>
  </w:style>
  <w:style w:type="paragraph" w:styleId="a6">
    <w:name w:val="Balloon Text"/>
    <w:basedOn w:val="a"/>
    <w:link w:val="a7"/>
    <w:semiHidden/>
    <w:unhideWhenUsed/>
    <w:rsid w:val="007617B0"/>
    <w:rPr>
      <w:rFonts w:ascii="Tahoma" w:hAnsi="Tahoma" w:cs="Tahoma"/>
      <w:sz w:val="16"/>
      <w:szCs w:val="16"/>
    </w:rPr>
  </w:style>
  <w:style w:type="character" w:customStyle="1" w:styleId="a7">
    <w:name w:val="Текст выноски Знак"/>
    <w:basedOn w:val="a0"/>
    <w:link w:val="a6"/>
    <w:semiHidden/>
    <w:rsid w:val="007617B0"/>
    <w:rPr>
      <w:rFonts w:ascii="Tahoma" w:eastAsia="Times New Roman" w:hAnsi="Tahoma" w:cs="Tahoma"/>
      <w:sz w:val="16"/>
      <w:szCs w:val="16"/>
      <w:lang w:eastAsia="ru-RU"/>
    </w:rPr>
  </w:style>
  <w:style w:type="paragraph" w:styleId="a8">
    <w:name w:val="Body Text"/>
    <w:aliases w:val="bt,Iniiaiie oaeno Ciae"/>
    <w:basedOn w:val="a"/>
    <w:link w:val="a9"/>
    <w:rsid w:val="007617B0"/>
    <w:rPr>
      <w:rFonts w:ascii="Arial" w:hAnsi="Arial" w:cs="Arial"/>
      <w:color w:val="000000"/>
      <w:sz w:val="32"/>
      <w:szCs w:val="14"/>
    </w:rPr>
  </w:style>
  <w:style w:type="character" w:customStyle="1" w:styleId="a9">
    <w:name w:val="Основной текст Знак"/>
    <w:aliases w:val="bt Знак,Iniiaiie oaeno Ciae Знак"/>
    <w:basedOn w:val="a0"/>
    <w:link w:val="a8"/>
    <w:rsid w:val="007617B0"/>
    <w:rPr>
      <w:rFonts w:ascii="Arial" w:eastAsia="Times New Roman" w:hAnsi="Arial" w:cs="Arial"/>
      <w:color w:val="000000"/>
      <w:sz w:val="32"/>
      <w:szCs w:val="14"/>
      <w:lang w:eastAsia="ru-RU"/>
    </w:rPr>
  </w:style>
  <w:style w:type="paragraph" w:styleId="21">
    <w:name w:val="Body Text 2"/>
    <w:basedOn w:val="a"/>
    <w:link w:val="22"/>
    <w:rsid w:val="007617B0"/>
    <w:rPr>
      <w:rFonts w:ascii="Arial" w:hAnsi="Arial" w:cs="Arial"/>
      <w:color w:val="000000"/>
      <w:sz w:val="28"/>
      <w:szCs w:val="14"/>
    </w:rPr>
  </w:style>
  <w:style w:type="character" w:customStyle="1" w:styleId="22">
    <w:name w:val="Основной текст 2 Знак"/>
    <w:basedOn w:val="a0"/>
    <w:link w:val="21"/>
    <w:rsid w:val="007617B0"/>
    <w:rPr>
      <w:rFonts w:ascii="Arial" w:eastAsia="Times New Roman" w:hAnsi="Arial" w:cs="Arial"/>
      <w:color w:val="000000"/>
      <w:sz w:val="28"/>
      <w:szCs w:val="14"/>
      <w:lang w:eastAsia="ru-RU"/>
    </w:rPr>
  </w:style>
  <w:style w:type="paragraph" w:customStyle="1" w:styleId="210">
    <w:name w:val="Основной текст 21"/>
    <w:basedOn w:val="a"/>
    <w:rsid w:val="007617B0"/>
    <w:pPr>
      <w:spacing w:line="288" w:lineRule="auto"/>
      <w:ind w:firstLine="720"/>
      <w:jc w:val="both"/>
    </w:pPr>
    <w:rPr>
      <w:sz w:val="24"/>
    </w:rPr>
  </w:style>
  <w:style w:type="paragraph" w:customStyle="1" w:styleId="aa">
    <w:name w:val="Список_основной"/>
    <w:basedOn w:val="ab"/>
    <w:autoRedefine/>
    <w:rsid w:val="007617B0"/>
    <w:pPr>
      <w:keepLines/>
      <w:tabs>
        <w:tab w:val="left" w:pos="-1985"/>
      </w:tabs>
      <w:suppressAutoHyphens/>
      <w:spacing w:after="40"/>
      <w:ind w:left="0" w:firstLine="720"/>
      <w:jc w:val="both"/>
    </w:pPr>
  </w:style>
  <w:style w:type="paragraph" w:styleId="ab">
    <w:name w:val="List"/>
    <w:basedOn w:val="a"/>
    <w:semiHidden/>
    <w:rsid w:val="007617B0"/>
    <w:pPr>
      <w:ind w:left="283" w:hanging="283"/>
    </w:pPr>
    <w:rPr>
      <w:sz w:val="24"/>
      <w:szCs w:val="24"/>
    </w:rPr>
  </w:style>
  <w:style w:type="paragraph" w:customStyle="1" w:styleId="11">
    <w:name w:val="Обычный1"/>
    <w:rsid w:val="007617B0"/>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7617B0"/>
    <w:pPr>
      <w:ind w:firstLine="426"/>
      <w:jc w:val="both"/>
    </w:pPr>
    <w:rPr>
      <w:sz w:val="24"/>
    </w:rPr>
  </w:style>
  <w:style w:type="paragraph" w:customStyle="1" w:styleId="ConsNonformat">
    <w:name w:val="ConsNonformat"/>
    <w:rsid w:val="007617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Название1"/>
    <w:basedOn w:val="11"/>
    <w:rsid w:val="007617B0"/>
    <w:pPr>
      <w:jc w:val="center"/>
    </w:pPr>
  </w:style>
  <w:style w:type="paragraph" w:styleId="ac">
    <w:name w:val="footnote text"/>
    <w:basedOn w:val="a"/>
    <w:link w:val="ad"/>
    <w:semiHidden/>
    <w:rsid w:val="007617B0"/>
  </w:style>
  <w:style w:type="character" w:customStyle="1" w:styleId="ad">
    <w:name w:val="Текст сноски Знак"/>
    <w:basedOn w:val="a0"/>
    <w:link w:val="ac"/>
    <w:semiHidden/>
    <w:rsid w:val="007617B0"/>
    <w:rPr>
      <w:rFonts w:ascii="Times New Roman" w:eastAsia="Times New Roman" w:hAnsi="Times New Roman" w:cs="Times New Roman"/>
      <w:sz w:val="20"/>
      <w:szCs w:val="20"/>
      <w:lang w:eastAsia="ru-RU"/>
    </w:rPr>
  </w:style>
  <w:style w:type="paragraph" w:styleId="ae">
    <w:name w:val="header"/>
    <w:basedOn w:val="a"/>
    <w:link w:val="af"/>
    <w:rsid w:val="007617B0"/>
    <w:pPr>
      <w:tabs>
        <w:tab w:val="center" w:pos="4677"/>
        <w:tab w:val="right" w:pos="9355"/>
      </w:tabs>
    </w:pPr>
    <w:rPr>
      <w:sz w:val="24"/>
      <w:szCs w:val="24"/>
    </w:rPr>
  </w:style>
  <w:style w:type="character" w:customStyle="1" w:styleId="af">
    <w:name w:val="Верхний колонтитул Знак"/>
    <w:basedOn w:val="a0"/>
    <w:link w:val="ae"/>
    <w:rsid w:val="007617B0"/>
    <w:rPr>
      <w:rFonts w:ascii="Times New Roman" w:eastAsia="Times New Roman" w:hAnsi="Times New Roman" w:cs="Times New Roman"/>
      <w:sz w:val="24"/>
      <w:szCs w:val="24"/>
      <w:lang w:eastAsia="ru-RU"/>
    </w:rPr>
  </w:style>
  <w:style w:type="paragraph" w:styleId="af0">
    <w:name w:val="footer"/>
    <w:basedOn w:val="a"/>
    <w:link w:val="af1"/>
    <w:uiPriority w:val="99"/>
    <w:rsid w:val="007617B0"/>
    <w:pPr>
      <w:tabs>
        <w:tab w:val="center" w:pos="4677"/>
        <w:tab w:val="right" w:pos="9355"/>
      </w:tabs>
    </w:pPr>
    <w:rPr>
      <w:sz w:val="24"/>
      <w:szCs w:val="24"/>
    </w:rPr>
  </w:style>
  <w:style w:type="character" w:customStyle="1" w:styleId="af1">
    <w:name w:val="Нижний колонтитул Знак"/>
    <w:basedOn w:val="a0"/>
    <w:link w:val="af0"/>
    <w:uiPriority w:val="99"/>
    <w:rsid w:val="007617B0"/>
    <w:rPr>
      <w:rFonts w:ascii="Times New Roman" w:eastAsia="Times New Roman" w:hAnsi="Times New Roman" w:cs="Times New Roman"/>
      <w:sz w:val="24"/>
      <w:szCs w:val="24"/>
      <w:lang w:eastAsia="ru-RU"/>
    </w:rPr>
  </w:style>
  <w:style w:type="character" w:styleId="af2">
    <w:name w:val="page number"/>
    <w:basedOn w:val="a0"/>
    <w:rsid w:val="007617B0"/>
  </w:style>
  <w:style w:type="paragraph" w:customStyle="1" w:styleId="13">
    <w:name w:val="заголовок 1"/>
    <w:basedOn w:val="a"/>
    <w:next w:val="a"/>
    <w:rsid w:val="007617B0"/>
    <w:pPr>
      <w:keepNext/>
      <w:jc w:val="center"/>
    </w:pPr>
    <w:rPr>
      <w:sz w:val="28"/>
    </w:rPr>
  </w:style>
  <w:style w:type="paragraph" w:styleId="af3">
    <w:name w:val="Body Text Indent"/>
    <w:basedOn w:val="a"/>
    <w:link w:val="af4"/>
    <w:rsid w:val="007617B0"/>
    <w:pPr>
      <w:ind w:firstLine="709"/>
      <w:jc w:val="both"/>
    </w:pPr>
    <w:rPr>
      <w:sz w:val="24"/>
      <w:szCs w:val="28"/>
    </w:rPr>
  </w:style>
  <w:style w:type="character" w:customStyle="1" w:styleId="af4">
    <w:name w:val="Основной текст с отступом Знак"/>
    <w:basedOn w:val="a0"/>
    <w:link w:val="af3"/>
    <w:rsid w:val="007617B0"/>
    <w:rPr>
      <w:rFonts w:ascii="Times New Roman" w:eastAsia="Times New Roman" w:hAnsi="Times New Roman" w:cs="Times New Roman"/>
      <w:sz w:val="24"/>
      <w:szCs w:val="28"/>
      <w:lang w:eastAsia="ru-RU"/>
    </w:rPr>
  </w:style>
  <w:style w:type="paragraph" w:styleId="23">
    <w:name w:val="Body Text Indent 2"/>
    <w:basedOn w:val="a"/>
    <w:link w:val="24"/>
    <w:rsid w:val="007617B0"/>
    <w:pPr>
      <w:spacing w:line="288" w:lineRule="auto"/>
      <w:ind w:firstLine="709"/>
      <w:jc w:val="both"/>
    </w:pPr>
    <w:rPr>
      <w:color w:val="808080"/>
      <w:sz w:val="24"/>
      <w:szCs w:val="28"/>
    </w:rPr>
  </w:style>
  <w:style w:type="character" w:customStyle="1" w:styleId="24">
    <w:name w:val="Основной текст с отступом 2 Знак"/>
    <w:basedOn w:val="a0"/>
    <w:link w:val="23"/>
    <w:rsid w:val="007617B0"/>
    <w:rPr>
      <w:rFonts w:ascii="Times New Roman" w:eastAsia="Times New Roman" w:hAnsi="Times New Roman" w:cs="Times New Roman"/>
      <w:color w:val="808080"/>
      <w:sz w:val="24"/>
      <w:szCs w:val="28"/>
      <w:lang w:eastAsia="ru-RU"/>
    </w:rPr>
  </w:style>
  <w:style w:type="paragraph" w:customStyle="1" w:styleId="style1">
    <w:name w:val="style1"/>
    <w:basedOn w:val="a"/>
    <w:rsid w:val="007617B0"/>
    <w:pPr>
      <w:spacing w:before="100" w:beforeAutospacing="1" w:after="100" w:afterAutospacing="1"/>
    </w:pPr>
    <w:rPr>
      <w:rFonts w:ascii="Arial Unicode MS" w:eastAsia="Arial Unicode MS" w:hAnsi="Arial Unicode MS" w:cs="Arial Unicode MS"/>
      <w:sz w:val="24"/>
      <w:szCs w:val="24"/>
    </w:rPr>
  </w:style>
  <w:style w:type="paragraph" w:styleId="af5">
    <w:name w:val="Normal (Web)"/>
    <w:aliases w:val="Обычный (Web)"/>
    <w:basedOn w:val="a"/>
    <w:uiPriority w:val="99"/>
    <w:rsid w:val="007617B0"/>
    <w:pPr>
      <w:spacing w:before="100" w:beforeAutospacing="1" w:after="100" w:afterAutospacing="1"/>
    </w:pPr>
    <w:rPr>
      <w:rFonts w:ascii="Arial Unicode MS" w:eastAsia="Arial Unicode MS" w:hAnsi="Arial Unicode MS" w:cs="Arial Unicode MS"/>
      <w:sz w:val="24"/>
      <w:szCs w:val="24"/>
    </w:rPr>
  </w:style>
  <w:style w:type="paragraph" w:styleId="af6">
    <w:name w:val="Title"/>
    <w:basedOn w:val="a"/>
    <w:link w:val="af7"/>
    <w:qFormat/>
    <w:rsid w:val="007617B0"/>
    <w:pPr>
      <w:spacing w:before="100" w:beforeAutospacing="1" w:after="100" w:afterAutospacing="1" w:line="335" w:lineRule="atLeast"/>
    </w:pPr>
    <w:rPr>
      <w:rFonts w:ascii="Verdana" w:eastAsia="Arial Unicode MS" w:hAnsi="Verdana" w:cs="Arial Unicode MS"/>
      <w:color w:val="656A6E"/>
    </w:rPr>
  </w:style>
  <w:style w:type="character" w:customStyle="1" w:styleId="af7">
    <w:name w:val="Название Знак"/>
    <w:basedOn w:val="a0"/>
    <w:link w:val="af6"/>
    <w:rsid w:val="007617B0"/>
    <w:rPr>
      <w:rFonts w:ascii="Verdana" w:eastAsia="Arial Unicode MS" w:hAnsi="Verdana" w:cs="Arial Unicode MS"/>
      <w:color w:val="656A6E"/>
      <w:sz w:val="20"/>
      <w:szCs w:val="20"/>
      <w:lang w:eastAsia="ru-RU"/>
    </w:rPr>
  </w:style>
  <w:style w:type="character" w:styleId="af8">
    <w:name w:val="Emphasis"/>
    <w:uiPriority w:val="20"/>
    <w:qFormat/>
    <w:rsid w:val="007617B0"/>
    <w:rPr>
      <w:i/>
      <w:iCs/>
    </w:rPr>
  </w:style>
  <w:style w:type="paragraph" w:customStyle="1" w:styleId="ConsPlusNonformat">
    <w:name w:val="ConsPlusNonformat"/>
    <w:rsid w:val="007617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Plain Text"/>
    <w:basedOn w:val="a"/>
    <w:link w:val="afa"/>
    <w:rsid w:val="007617B0"/>
    <w:rPr>
      <w:rFonts w:ascii="Courier New" w:hAnsi="Courier New" w:cs="Courier New"/>
    </w:rPr>
  </w:style>
  <w:style w:type="character" w:customStyle="1" w:styleId="afa">
    <w:name w:val="Текст Знак"/>
    <w:basedOn w:val="a0"/>
    <w:link w:val="af9"/>
    <w:rsid w:val="007617B0"/>
    <w:rPr>
      <w:rFonts w:ascii="Courier New" w:eastAsia="Times New Roman" w:hAnsi="Courier New" w:cs="Courier New"/>
      <w:sz w:val="20"/>
      <w:szCs w:val="20"/>
      <w:lang w:eastAsia="ru-RU"/>
    </w:rPr>
  </w:style>
  <w:style w:type="paragraph" w:styleId="33">
    <w:name w:val="Body Text 3"/>
    <w:basedOn w:val="a"/>
    <w:link w:val="34"/>
    <w:rsid w:val="007617B0"/>
    <w:pPr>
      <w:ind w:right="-83"/>
      <w:jc w:val="both"/>
    </w:pPr>
    <w:rPr>
      <w:sz w:val="24"/>
    </w:rPr>
  </w:style>
  <w:style w:type="character" w:customStyle="1" w:styleId="34">
    <w:name w:val="Основной текст 3 Знак"/>
    <w:basedOn w:val="a0"/>
    <w:link w:val="33"/>
    <w:rsid w:val="007617B0"/>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7617B0"/>
    <w:pPr>
      <w:spacing w:after="60"/>
      <w:jc w:val="both"/>
    </w:pPr>
    <w:rPr>
      <w:rFonts w:ascii="Century Gothic" w:hAnsi="Century Gothic"/>
      <w:sz w:val="18"/>
    </w:rPr>
  </w:style>
  <w:style w:type="paragraph" w:styleId="afb">
    <w:name w:val="Closing"/>
    <w:basedOn w:val="a"/>
    <w:link w:val="afc"/>
    <w:semiHidden/>
    <w:rsid w:val="007617B0"/>
    <w:pPr>
      <w:spacing w:line="220" w:lineRule="atLeast"/>
      <w:ind w:left="840" w:right="-360"/>
    </w:pPr>
  </w:style>
  <w:style w:type="character" w:customStyle="1" w:styleId="afc">
    <w:name w:val="Прощание Знак"/>
    <w:basedOn w:val="a0"/>
    <w:link w:val="afb"/>
    <w:semiHidden/>
    <w:rsid w:val="007617B0"/>
    <w:rPr>
      <w:rFonts w:ascii="Times New Roman" w:eastAsia="Times New Roman" w:hAnsi="Times New Roman" w:cs="Times New Roman"/>
      <w:sz w:val="20"/>
      <w:szCs w:val="20"/>
      <w:lang w:eastAsia="ru-RU"/>
    </w:rPr>
  </w:style>
  <w:style w:type="paragraph" w:customStyle="1" w:styleId="afd">
    <w:name w:val="Табличный"/>
    <w:basedOn w:val="a"/>
    <w:rsid w:val="007617B0"/>
    <w:pPr>
      <w:keepLines/>
      <w:suppressAutoHyphens/>
      <w:jc w:val="both"/>
    </w:pPr>
    <w:rPr>
      <w:rFonts w:ascii="Century Gothic" w:hAnsi="Century Gothic"/>
      <w:sz w:val="18"/>
      <w:szCs w:val="18"/>
    </w:rPr>
  </w:style>
  <w:style w:type="paragraph" w:customStyle="1" w:styleId="14">
    <w:name w:val="Верхний колонтитул1"/>
    <w:basedOn w:val="a"/>
    <w:rsid w:val="007617B0"/>
    <w:pPr>
      <w:tabs>
        <w:tab w:val="center" w:pos="4153"/>
        <w:tab w:val="right" w:pos="8306"/>
      </w:tabs>
    </w:pPr>
  </w:style>
  <w:style w:type="paragraph" w:customStyle="1" w:styleId="ConsPlusNormal">
    <w:name w:val="ConsPlusNormal"/>
    <w:rsid w:val="007617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Block Text"/>
    <w:basedOn w:val="a"/>
    <w:semiHidden/>
    <w:rsid w:val="007617B0"/>
    <w:pPr>
      <w:shd w:val="clear" w:color="auto" w:fill="FFFFFF"/>
      <w:spacing w:before="62" w:line="360" w:lineRule="exact"/>
      <w:ind w:left="48" w:right="14" w:firstLine="624"/>
      <w:jc w:val="both"/>
    </w:pPr>
    <w:rPr>
      <w:sz w:val="28"/>
    </w:rPr>
  </w:style>
  <w:style w:type="character" w:styleId="aff">
    <w:name w:val="footnote reference"/>
    <w:semiHidden/>
    <w:rsid w:val="007617B0"/>
    <w:rPr>
      <w:rFonts w:cs="Times New Roman"/>
      <w:vertAlign w:val="superscript"/>
    </w:rPr>
  </w:style>
  <w:style w:type="character" w:styleId="aff0">
    <w:name w:val="Strong"/>
    <w:uiPriority w:val="22"/>
    <w:qFormat/>
    <w:rsid w:val="007617B0"/>
    <w:rPr>
      <w:b/>
      <w:bCs/>
    </w:rPr>
  </w:style>
  <w:style w:type="character" w:customStyle="1" w:styleId="aff1">
    <w:name w:val="кадры"/>
    <w:basedOn w:val="a0"/>
    <w:rsid w:val="007617B0"/>
  </w:style>
  <w:style w:type="paragraph" w:customStyle="1" w:styleId="aff2">
    <w:name w:val="Стиль"/>
    <w:rsid w:val="00761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7617B0"/>
    <w:rPr>
      <w:rFonts w:ascii="Verdana" w:hAnsi="Verdana" w:hint="default"/>
      <w:color w:val="294A7B"/>
      <w:sz w:val="17"/>
      <w:szCs w:val="17"/>
    </w:rPr>
  </w:style>
  <w:style w:type="paragraph" w:styleId="aff3">
    <w:name w:val="List Paragraph"/>
    <w:basedOn w:val="a"/>
    <w:uiPriority w:val="99"/>
    <w:qFormat/>
    <w:rsid w:val="007617B0"/>
    <w:pPr>
      <w:ind w:left="720"/>
    </w:pPr>
    <w:rPr>
      <w:sz w:val="24"/>
      <w:szCs w:val="24"/>
    </w:rPr>
  </w:style>
  <w:style w:type="character" w:styleId="aff4">
    <w:name w:val="FollowedHyperlink"/>
    <w:uiPriority w:val="99"/>
    <w:rsid w:val="007617B0"/>
    <w:rPr>
      <w:color w:val="800080"/>
      <w:u w:val="single"/>
    </w:rPr>
  </w:style>
  <w:style w:type="paragraph" w:customStyle="1" w:styleId="style13263520240000000583msobodytext">
    <w:name w:val="style_13263520240000000583msobodytext"/>
    <w:basedOn w:val="a"/>
    <w:uiPriority w:val="99"/>
    <w:rsid w:val="007617B0"/>
    <w:pPr>
      <w:spacing w:before="100" w:beforeAutospacing="1" w:after="100" w:afterAutospacing="1"/>
    </w:pPr>
    <w:rPr>
      <w:sz w:val="24"/>
      <w:szCs w:val="24"/>
    </w:rPr>
  </w:style>
  <w:style w:type="paragraph" w:customStyle="1" w:styleId="style13263520240000000583msonormal">
    <w:name w:val="style_13263520240000000583msonormal"/>
    <w:basedOn w:val="a"/>
    <w:rsid w:val="007617B0"/>
    <w:pPr>
      <w:spacing w:before="100" w:beforeAutospacing="1" w:after="100" w:afterAutospacing="1"/>
    </w:pPr>
    <w:rPr>
      <w:sz w:val="24"/>
      <w:szCs w:val="24"/>
    </w:rPr>
  </w:style>
  <w:style w:type="paragraph" w:customStyle="1" w:styleId="style13263520240000000583msobodytextindent">
    <w:name w:val="style_13263520240000000583msobodytextindent"/>
    <w:basedOn w:val="a"/>
    <w:rsid w:val="007617B0"/>
    <w:pPr>
      <w:spacing w:before="100" w:beforeAutospacing="1" w:after="100" w:afterAutospacing="1"/>
    </w:pPr>
    <w:rPr>
      <w:sz w:val="24"/>
      <w:szCs w:val="24"/>
    </w:rPr>
  </w:style>
  <w:style w:type="paragraph" w:customStyle="1" w:styleId="style13263537850000000997msonormal">
    <w:name w:val="style_13263537850000000997msonormal"/>
    <w:basedOn w:val="a"/>
    <w:rsid w:val="007617B0"/>
    <w:pPr>
      <w:spacing w:before="100" w:beforeAutospacing="1" w:after="100" w:afterAutospacing="1"/>
    </w:pPr>
    <w:rPr>
      <w:sz w:val="24"/>
      <w:szCs w:val="24"/>
    </w:rPr>
  </w:style>
  <w:style w:type="paragraph" w:customStyle="1" w:styleId="style13274021310000000537style13263537850000000997msonormal">
    <w:name w:val="style_13274021310000000537style13263537850000000997msonormal"/>
    <w:basedOn w:val="a"/>
    <w:rsid w:val="007617B0"/>
    <w:pPr>
      <w:spacing w:before="100" w:beforeAutospacing="1" w:after="100" w:afterAutospacing="1"/>
    </w:pPr>
    <w:rPr>
      <w:sz w:val="24"/>
      <w:szCs w:val="24"/>
    </w:rPr>
  </w:style>
  <w:style w:type="paragraph" w:customStyle="1" w:styleId="Style11">
    <w:name w:val="Style11"/>
    <w:basedOn w:val="a"/>
    <w:rsid w:val="007617B0"/>
    <w:pPr>
      <w:widowControl w:val="0"/>
      <w:autoSpaceDE w:val="0"/>
      <w:autoSpaceDN w:val="0"/>
      <w:adjustRightInd w:val="0"/>
      <w:spacing w:line="278" w:lineRule="exact"/>
      <w:jc w:val="both"/>
    </w:pPr>
    <w:rPr>
      <w:rFonts w:ascii="Calibri" w:hAnsi="Calibri"/>
      <w:sz w:val="24"/>
      <w:szCs w:val="24"/>
    </w:rPr>
  </w:style>
  <w:style w:type="paragraph" w:customStyle="1" w:styleId="Style12">
    <w:name w:val="Style12"/>
    <w:basedOn w:val="a"/>
    <w:rsid w:val="007617B0"/>
    <w:pPr>
      <w:widowControl w:val="0"/>
      <w:autoSpaceDE w:val="0"/>
      <w:autoSpaceDN w:val="0"/>
      <w:adjustRightInd w:val="0"/>
      <w:spacing w:line="274" w:lineRule="exact"/>
      <w:ind w:hanging="350"/>
    </w:pPr>
    <w:rPr>
      <w:rFonts w:ascii="Calibri" w:hAnsi="Calibri"/>
      <w:sz w:val="24"/>
      <w:szCs w:val="24"/>
    </w:rPr>
  </w:style>
  <w:style w:type="character" w:customStyle="1" w:styleId="FontStyle27">
    <w:name w:val="Font Style27"/>
    <w:rsid w:val="007617B0"/>
    <w:rPr>
      <w:rFonts w:ascii="Times New Roman" w:hAnsi="Times New Roman" w:cs="Times New Roman"/>
      <w:sz w:val="20"/>
      <w:szCs w:val="20"/>
    </w:rPr>
  </w:style>
  <w:style w:type="paragraph" w:customStyle="1" w:styleId="15">
    <w:name w:val="Знак1"/>
    <w:basedOn w:val="a"/>
    <w:rsid w:val="007617B0"/>
    <w:pPr>
      <w:widowControl w:val="0"/>
      <w:adjustRightInd w:val="0"/>
      <w:spacing w:after="160" w:line="240" w:lineRule="exact"/>
      <w:jc w:val="right"/>
    </w:pPr>
    <w:rPr>
      <w:lang w:val="en-GB" w:eastAsia="en-US"/>
    </w:rPr>
  </w:style>
  <w:style w:type="paragraph" w:customStyle="1" w:styleId="aff5">
    <w:name w:val="Знак Знак Знак Знак"/>
    <w:basedOn w:val="a"/>
    <w:next w:val="a"/>
    <w:rsid w:val="007617B0"/>
    <w:pPr>
      <w:spacing w:before="100" w:beforeAutospacing="1" w:after="100" w:afterAutospacing="1"/>
    </w:pPr>
    <w:rPr>
      <w:rFonts w:ascii="Tahoma" w:hAnsi="Tahoma"/>
      <w:lang w:val="en-US" w:eastAsia="en-US"/>
    </w:rPr>
  </w:style>
  <w:style w:type="table" w:styleId="aff6">
    <w:name w:val="Table Grid"/>
    <w:basedOn w:val="a1"/>
    <w:uiPriority w:val="59"/>
    <w:rsid w:val="007617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rsid w:val="007617B0"/>
    <w:pPr>
      <w:spacing w:before="100" w:beforeAutospacing="1" w:after="100" w:afterAutospacing="1"/>
      <w:jc w:val="both"/>
    </w:pPr>
    <w:rPr>
      <w:sz w:val="24"/>
      <w:szCs w:val="24"/>
    </w:rPr>
  </w:style>
  <w:style w:type="paragraph" w:customStyle="1" w:styleId="style13304081180000000351msonormal">
    <w:name w:val="style_13304081180000000351msonormal"/>
    <w:basedOn w:val="a"/>
    <w:rsid w:val="007617B0"/>
    <w:pPr>
      <w:spacing w:before="100" w:beforeAutospacing="1" w:after="100" w:afterAutospacing="1"/>
      <w:jc w:val="both"/>
    </w:pPr>
    <w:rPr>
      <w:sz w:val="24"/>
      <w:szCs w:val="24"/>
    </w:rPr>
  </w:style>
  <w:style w:type="paragraph" w:customStyle="1" w:styleId="style13328547820000000310msonormal">
    <w:name w:val="style_13328547820000000310msonormal"/>
    <w:basedOn w:val="a"/>
    <w:uiPriority w:val="99"/>
    <w:rsid w:val="007617B0"/>
    <w:pPr>
      <w:spacing w:before="100" w:beforeAutospacing="1" w:after="100" w:afterAutospacing="1"/>
      <w:jc w:val="both"/>
    </w:pPr>
    <w:rPr>
      <w:sz w:val="24"/>
      <w:szCs w:val="24"/>
    </w:rPr>
  </w:style>
  <w:style w:type="character" w:customStyle="1" w:styleId="aff7">
    <w:name w:val="Маркированный список Знак"/>
    <w:link w:val="aff8"/>
    <w:uiPriority w:val="99"/>
    <w:locked/>
    <w:rsid w:val="007617B0"/>
    <w:rPr>
      <w:sz w:val="24"/>
      <w:szCs w:val="24"/>
    </w:rPr>
  </w:style>
  <w:style w:type="paragraph" w:styleId="aff8">
    <w:name w:val="List Bullet"/>
    <w:basedOn w:val="a"/>
    <w:link w:val="aff7"/>
    <w:uiPriority w:val="99"/>
    <w:rsid w:val="007617B0"/>
    <w:pPr>
      <w:tabs>
        <w:tab w:val="num" w:pos="567"/>
      </w:tabs>
      <w:ind w:left="567" w:hanging="425"/>
      <w:jc w:val="both"/>
    </w:pPr>
    <w:rPr>
      <w:rFonts w:asciiTheme="minorHAnsi" w:eastAsiaTheme="minorHAnsi" w:hAnsiTheme="minorHAnsi" w:cstheme="minorBidi"/>
      <w:sz w:val="24"/>
      <w:szCs w:val="24"/>
      <w:lang w:eastAsia="en-US"/>
    </w:rPr>
  </w:style>
  <w:style w:type="paragraph" w:customStyle="1" w:styleId="220">
    <w:name w:val="Основной текст 22"/>
    <w:basedOn w:val="a"/>
    <w:rsid w:val="007617B0"/>
    <w:pPr>
      <w:suppressAutoHyphens/>
      <w:jc w:val="center"/>
    </w:pPr>
    <w:rPr>
      <w:sz w:val="24"/>
      <w:szCs w:val="24"/>
      <w:lang w:eastAsia="zh-CN"/>
    </w:rPr>
  </w:style>
  <w:style w:type="paragraph" w:customStyle="1" w:styleId="aff9">
    <w:name w:val="Знак"/>
    <w:basedOn w:val="a"/>
    <w:rsid w:val="007617B0"/>
    <w:pPr>
      <w:widowControl w:val="0"/>
      <w:adjustRightInd w:val="0"/>
      <w:spacing w:after="160" w:line="240" w:lineRule="exact"/>
      <w:jc w:val="right"/>
    </w:pPr>
    <w:rPr>
      <w:lang w:val="en-GB" w:eastAsia="en-US"/>
    </w:rPr>
  </w:style>
  <w:style w:type="character" w:styleId="affa">
    <w:name w:val="Subtle Emphasis"/>
    <w:qFormat/>
    <w:rsid w:val="007617B0"/>
    <w:rPr>
      <w:i/>
      <w:iCs/>
      <w:color w:val="808080"/>
    </w:rPr>
  </w:style>
  <w:style w:type="paragraph" w:customStyle="1" w:styleId="ConsNormal">
    <w:name w:val="ConsNormal"/>
    <w:rsid w:val="007617B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7617B0"/>
    <w:pPr>
      <w:ind w:firstLine="709"/>
      <w:jc w:val="both"/>
    </w:pPr>
    <w:rPr>
      <w:sz w:val="24"/>
    </w:rPr>
  </w:style>
  <w:style w:type="paragraph" w:customStyle="1" w:styleId="16">
    <w:name w:val="Знак1 Знак Знак Знак"/>
    <w:basedOn w:val="a"/>
    <w:rsid w:val="007617B0"/>
    <w:pPr>
      <w:spacing w:before="100" w:beforeAutospacing="1" w:after="100" w:afterAutospacing="1"/>
    </w:pPr>
    <w:rPr>
      <w:rFonts w:ascii="Tahoma" w:hAnsi="Tahoma" w:cs="Tahoma"/>
      <w:lang w:val="en-US" w:eastAsia="en-US"/>
    </w:rPr>
  </w:style>
  <w:style w:type="paragraph" w:customStyle="1" w:styleId="310">
    <w:name w:val="Основной текст 31"/>
    <w:basedOn w:val="a"/>
    <w:rsid w:val="007617B0"/>
    <w:pPr>
      <w:suppressAutoHyphens/>
      <w:jc w:val="both"/>
    </w:pPr>
    <w:rPr>
      <w:sz w:val="26"/>
      <w:lang w:eastAsia="ar-SA"/>
    </w:rPr>
  </w:style>
  <w:style w:type="paragraph" w:customStyle="1" w:styleId="P">
    <w:name w:val="Обычный.…P"/>
    <w:rsid w:val="007617B0"/>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7617B0"/>
    <w:pPr>
      <w:spacing w:before="100" w:beforeAutospacing="1" w:after="100" w:afterAutospacing="1"/>
    </w:pPr>
    <w:rPr>
      <w:rFonts w:ascii="Tahoma" w:hAnsi="Tahoma" w:cs="Tahoma"/>
      <w:lang w:val="en-US" w:eastAsia="en-US"/>
    </w:rPr>
  </w:style>
  <w:style w:type="paragraph" w:customStyle="1" w:styleId="25">
    <w:name w:val="Знак2 Знак"/>
    <w:basedOn w:val="a"/>
    <w:uiPriority w:val="99"/>
    <w:rsid w:val="007617B0"/>
    <w:pPr>
      <w:spacing w:after="160" w:line="240" w:lineRule="exact"/>
    </w:pPr>
    <w:rPr>
      <w:rFonts w:ascii="Verdana" w:hAnsi="Verdana" w:cs="Verdana"/>
      <w:lang w:val="en-US" w:eastAsia="en-US"/>
    </w:rPr>
  </w:style>
  <w:style w:type="paragraph" w:customStyle="1" w:styleId="p5">
    <w:name w:val="p5"/>
    <w:basedOn w:val="a"/>
    <w:rsid w:val="007617B0"/>
    <w:pPr>
      <w:spacing w:before="100" w:beforeAutospacing="1" w:after="100" w:afterAutospacing="1"/>
    </w:pPr>
    <w:rPr>
      <w:sz w:val="24"/>
      <w:szCs w:val="24"/>
    </w:rPr>
  </w:style>
  <w:style w:type="character" w:customStyle="1" w:styleId="s5">
    <w:name w:val="s5"/>
    <w:uiPriority w:val="99"/>
    <w:rsid w:val="007617B0"/>
  </w:style>
  <w:style w:type="character" w:customStyle="1" w:styleId="s4">
    <w:name w:val="s4"/>
    <w:rsid w:val="007617B0"/>
  </w:style>
  <w:style w:type="paragraph" w:customStyle="1" w:styleId="ConsPlusCell">
    <w:name w:val="ConsPlusCell"/>
    <w:uiPriority w:val="99"/>
    <w:rsid w:val="007617B0"/>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b">
    <w:name w:val="TOC Heading"/>
    <w:basedOn w:val="1"/>
    <w:next w:val="a"/>
    <w:uiPriority w:val="39"/>
    <w:semiHidden/>
    <w:unhideWhenUsed/>
    <w:qFormat/>
    <w:rsid w:val="007617B0"/>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7617B0"/>
    <w:pPr>
      <w:ind w:left="480"/>
    </w:pPr>
    <w:rPr>
      <w:sz w:val="24"/>
      <w:szCs w:val="24"/>
    </w:rPr>
  </w:style>
  <w:style w:type="paragraph" w:styleId="26">
    <w:name w:val="toc 2"/>
    <w:basedOn w:val="a"/>
    <w:next w:val="a"/>
    <w:autoRedefine/>
    <w:uiPriority w:val="39"/>
    <w:unhideWhenUsed/>
    <w:qFormat/>
    <w:rsid w:val="007617B0"/>
    <w:pPr>
      <w:tabs>
        <w:tab w:val="left" w:pos="8789"/>
        <w:tab w:val="left" w:pos="9639"/>
      </w:tabs>
      <w:ind w:left="240" w:right="-284"/>
    </w:pPr>
    <w:rPr>
      <w:noProof/>
      <w:sz w:val="22"/>
      <w:szCs w:val="22"/>
    </w:rPr>
  </w:style>
  <w:style w:type="paragraph" w:styleId="17">
    <w:name w:val="toc 1"/>
    <w:basedOn w:val="a"/>
    <w:next w:val="a"/>
    <w:autoRedefine/>
    <w:uiPriority w:val="39"/>
    <w:unhideWhenUsed/>
    <w:qFormat/>
    <w:rsid w:val="007617B0"/>
    <w:pPr>
      <w:tabs>
        <w:tab w:val="right" w:leader="dot" w:pos="9639"/>
      </w:tabs>
    </w:pPr>
    <w:rPr>
      <w:color w:val="0070C0"/>
      <w:sz w:val="22"/>
      <w:szCs w:val="32"/>
    </w:rPr>
  </w:style>
  <w:style w:type="paragraph" w:customStyle="1" w:styleId="18">
    <w:name w:val="Абзац списка1"/>
    <w:basedOn w:val="a"/>
    <w:rsid w:val="007617B0"/>
    <w:pPr>
      <w:ind w:left="720"/>
      <w:contextualSpacing/>
    </w:pPr>
    <w:rPr>
      <w:sz w:val="24"/>
      <w:szCs w:val="24"/>
    </w:rPr>
  </w:style>
  <w:style w:type="character" w:customStyle="1" w:styleId="apple-converted-space">
    <w:name w:val="apple-converted-space"/>
    <w:rsid w:val="007617B0"/>
  </w:style>
  <w:style w:type="paragraph" w:customStyle="1" w:styleId="font7">
    <w:name w:val="font_7"/>
    <w:basedOn w:val="a"/>
    <w:rsid w:val="007617B0"/>
    <w:pPr>
      <w:spacing w:before="100" w:beforeAutospacing="1" w:after="100" w:afterAutospacing="1"/>
    </w:pPr>
    <w:rPr>
      <w:sz w:val="24"/>
      <w:szCs w:val="24"/>
    </w:rPr>
  </w:style>
  <w:style w:type="paragraph" w:customStyle="1" w:styleId="CharChar1">
    <w:name w:val="Char Char1"/>
    <w:basedOn w:val="a"/>
    <w:rsid w:val="007617B0"/>
    <w:pPr>
      <w:spacing w:before="100" w:beforeAutospacing="1" w:after="100" w:afterAutospacing="1"/>
    </w:pPr>
    <w:rPr>
      <w:rFonts w:ascii="Tahoma" w:hAnsi="Tahoma"/>
      <w:lang w:val="en-US" w:eastAsia="en-US"/>
    </w:rPr>
  </w:style>
  <w:style w:type="paragraph" w:customStyle="1" w:styleId="19">
    <w:name w:val="Стиль1"/>
    <w:basedOn w:val="1"/>
    <w:qFormat/>
    <w:rsid w:val="007617B0"/>
    <w:pPr>
      <w:widowControl/>
      <w:spacing w:line="240" w:lineRule="auto"/>
      <w:ind w:firstLine="0"/>
      <w:jc w:val="center"/>
    </w:pPr>
    <w:rPr>
      <w:rFonts w:ascii="Calibri" w:hAnsi="Calibri"/>
      <w:b/>
      <w:color w:val="333399"/>
      <w:w w:val="110"/>
      <w:sz w:val="26"/>
      <w:szCs w:val="26"/>
      <w:lang w:val="en-US" w:eastAsia="x-none"/>
    </w:rPr>
  </w:style>
  <w:style w:type="paragraph" w:customStyle="1" w:styleId="2110">
    <w:name w:val="Основной текст с отступом 211"/>
    <w:basedOn w:val="a"/>
    <w:rsid w:val="007617B0"/>
    <w:pPr>
      <w:suppressAutoHyphens/>
      <w:spacing w:after="120" w:line="480" w:lineRule="auto"/>
      <w:ind w:left="283"/>
    </w:pPr>
    <w:rPr>
      <w:lang w:eastAsia="ar-SA"/>
    </w:rPr>
  </w:style>
  <w:style w:type="paragraph" w:customStyle="1" w:styleId="27">
    <w:name w:val="Знак2"/>
    <w:basedOn w:val="a"/>
    <w:rsid w:val="007617B0"/>
    <w:pPr>
      <w:widowControl w:val="0"/>
      <w:adjustRightInd w:val="0"/>
      <w:spacing w:after="160" w:line="240" w:lineRule="exact"/>
      <w:jc w:val="right"/>
    </w:pPr>
    <w:rPr>
      <w:lang w:val="en-GB" w:eastAsia="en-US"/>
    </w:rPr>
  </w:style>
  <w:style w:type="paragraph" w:customStyle="1" w:styleId="111">
    <w:name w:val="Обычный11"/>
    <w:rsid w:val="007617B0"/>
    <w:pPr>
      <w:spacing w:after="0" w:line="240" w:lineRule="auto"/>
    </w:pPr>
    <w:rPr>
      <w:rFonts w:ascii="Times New Roman" w:eastAsia="Times New Roman" w:hAnsi="Times New Roman" w:cs="Times New Roman"/>
      <w:snapToGrid w:val="0"/>
      <w:sz w:val="24"/>
      <w:szCs w:val="20"/>
      <w:lang w:eastAsia="ru-RU"/>
    </w:rPr>
  </w:style>
  <w:style w:type="paragraph" w:customStyle="1" w:styleId="affc">
    <w:name w:val="Заголовок (для КСП)"/>
    <w:basedOn w:val="1"/>
    <w:link w:val="affd"/>
    <w:qFormat/>
    <w:rsid w:val="007617B0"/>
    <w:pPr>
      <w:pBdr>
        <w:top w:val="single" w:sz="4" w:space="1" w:color="0000CC" w:shadow="1"/>
        <w:left w:val="single" w:sz="4" w:space="4" w:color="0000CC" w:shadow="1"/>
        <w:bottom w:val="single" w:sz="4" w:space="1" w:color="0000CC" w:shadow="1"/>
        <w:right w:val="single" w:sz="4" w:space="4" w:color="0000CC" w:shadow="1"/>
      </w:pBdr>
      <w:shd w:val="clear" w:color="auto" w:fill="FFFFE7"/>
      <w:spacing w:before="120" w:after="240" w:line="240" w:lineRule="auto"/>
      <w:ind w:firstLine="0"/>
    </w:pPr>
    <w:rPr>
      <w:i/>
      <w:color w:val="0000CC"/>
      <w:sz w:val="32"/>
      <w:szCs w:val="30"/>
    </w:rPr>
  </w:style>
  <w:style w:type="character" w:customStyle="1" w:styleId="112">
    <w:name w:val="Заголовок 1 Знак1"/>
    <w:rsid w:val="007617B0"/>
    <w:rPr>
      <w:i/>
      <w:color w:val="000066"/>
      <w:sz w:val="28"/>
      <w:szCs w:val="28"/>
    </w:rPr>
  </w:style>
  <w:style w:type="character" w:customStyle="1" w:styleId="affd">
    <w:name w:val="Заголовок (для КСП) Знак"/>
    <w:link w:val="affc"/>
    <w:rsid w:val="007617B0"/>
    <w:rPr>
      <w:rFonts w:ascii="Times New Roman" w:eastAsia="Times New Roman" w:hAnsi="Times New Roman" w:cs="Times New Roman"/>
      <w:i/>
      <w:color w:val="0000CC"/>
      <w:sz w:val="32"/>
      <w:szCs w:val="30"/>
      <w:shd w:val="clear" w:color="auto" w:fill="FFFFE7"/>
      <w:lang w:eastAsia="ru-RU"/>
    </w:rPr>
  </w:style>
  <w:style w:type="paragraph" w:styleId="affe">
    <w:name w:val="Document Map"/>
    <w:basedOn w:val="a"/>
    <w:link w:val="afff"/>
    <w:semiHidden/>
    <w:rsid w:val="007617B0"/>
    <w:pPr>
      <w:shd w:val="clear" w:color="auto" w:fill="000080"/>
    </w:pPr>
    <w:rPr>
      <w:rFonts w:ascii="Tahoma" w:hAnsi="Tahoma" w:cs="Tahoma"/>
    </w:rPr>
  </w:style>
  <w:style w:type="character" w:customStyle="1" w:styleId="afff">
    <w:name w:val="Схема документа Знак"/>
    <w:basedOn w:val="a0"/>
    <w:link w:val="affe"/>
    <w:semiHidden/>
    <w:rsid w:val="007617B0"/>
    <w:rPr>
      <w:rFonts w:ascii="Tahoma" w:eastAsia="Times New Roman" w:hAnsi="Tahoma" w:cs="Tahoma"/>
      <w:sz w:val="20"/>
      <w:szCs w:val="20"/>
      <w:shd w:val="clear" w:color="auto" w:fill="000080"/>
      <w:lang w:eastAsia="ru-RU"/>
    </w:rPr>
  </w:style>
  <w:style w:type="paragraph" w:customStyle="1" w:styleId="afff0">
    <w:name w:val="Термин"/>
    <w:basedOn w:val="a"/>
    <w:next w:val="a"/>
    <w:rsid w:val="007617B0"/>
    <w:rPr>
      <w:snapToGrid w:val="0"/>
      <w:sz w:val="24"/>
    </w:rPr>
  </w:style>
  <w:style w:type="paragraph" w:customStyle="1" w:styleId="afff1">
    <w:name w:val="Условия контракта"/>
    <w:basedOn w:val="a"/>
    <w:semiHidden/>
    <w:rsid w:val="007617B0"/>
    <w:pPr>
      <w:tabs>
        <w:tab w:val="num" w:pos="1770"/>
      </w:tabs>
      <w:spacing w:before="240" w:after="120"/>
      <w:ind w:left="1770" w:hanging="1050"/>
      <w:jc w:val="both"/>
    </w:pPr>
    <w:rPr>
      <w:b/>
      <w:sz w:val="24"/>
    </w:rPr>
  </w:style>
  <w:style w:type="paragraph" w:customStyle="1" w:styleId="538552DCBB0F4C4BB087ED922D6A6322">
    <w:name w:val="538552DCBB0F4C4BB087ED922D6A6322"/>
    <w:rsid w:val="007617B0"/>
    <w:rPr>
      <w:rFonts w:ascii="Calibri" w:eastAsia="Times New Roman" w:hAnsi="Calibri" w:cs="Times New Roman"/>
      <w:lang w:eastAsia="ru-RU"/>
    </w:rPr>
  </w:style>
  <w:style w:type="numbering" w:customStyle="1" w:styleId="1a">
    <w:name w:val="Нет списка1"/>
    <w:next w:val="a2"/>
    <w:uiPriority w:val="99"/>
    <w:semiHidden/>
    <w:unhideWhenUsed/>
    <w:rsid w:val="007617B0"/>
  </w:style>
  <w:style w:type="paragraph" w:customStyle="1" w:styleId="xl65">
    <w:name w:val="xl65"/>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7617B0"/>
    <w:pPr>
      <w:spacing w:before="100" w:beforeAutospacing="1" w:after="100" w:afterAutospacing="1"/>
      <w:jc w:val="center"/>
    </w:pPr>
    <w:rPr>
      <w:sz w:val="24"/>
      <w:szCs w:val="24"/>
    </w:rPr>
  </w:style>
  <w:style w:type="paragraph" w:customStyle="1" w:styleId="xl67">
    <w:name w:val="xl67"/>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24"/>
      <w:szCs w:val="24"/>
    </w:rPr>
  </w:style>
  <w:style w:type="paragraph" w:customStyle="1" w:styleId="xl68">
    <w:name w:val="xl68"/>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4"/>
      <w:szCs w:val="24"/>
    </w:rPr>
  </w:style>
  <w:style w:type="paragraph" w:customStyle="1" w:styleId="xl69">
    <w:name w:val="xl69"/>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7617B0"/>
    <w:pPr>
      <w:spacing w:before="100" w:beforeAutospacing="1" w:after="100" w:afterAutospacing="1"/>
    </w:pPr>
    <w:rPr>
      <w:sz w:val="18"/>
      <w:szCs w:val="18"/>
    </w:rPr>
  </w:style>
  <w:style w:type="paragraph" w:customStyle="1" w:styleId="xl71">
    <w:name w:val="xl71"/>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72">
    <w:name w:val="xl72"/>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3">
    <w:name w:val="xl73"/>
    <w:basedOn w:val="a"/>
    <w:rsid w:val="007617B0"/>
    <w:pPr>
      <w:spacing w:before="100" w:beforeAutospacing="1" w:after="100" w:afterAutospacing="1"/>
      <w:jc w:val="center"/>
    </w:pPr>
    <w:rPr>
      <w:sz w:val="18"/>
      <w:szCs w:val="18"/>
    </w:rPr>
  </w:style>
  <w:style w:type="paragraph" w:customStyle="1" w:styleId="xl74">
    <w:name w:val="xl74"/>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5">
    <w:name w:val="xl75"/>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6">
    <w:name w:val="xl76"/>
    <w:basedOn w:val="a"/>
    <w:rsid w:val="007617B0"/>
    <w:pPr>
      <w:pBdr>
        <w:top w:val="single" w:sz="4" w:space="0" w:color="auto"/>
        <w:left w:val="single" w:sz="4" w:space="0" w:color="auto"/>
        <w:bottom w:val="single" w:sz="4" w:space="0" w:color="auto"/>
      </w:pBdr>
      <w:spacing w:before="100" w:beforeAutospacing="1" w:after="100" w:afterAutospacing="1"/>
      <w:jc w:val="center"/>
      <w:textAlignment w:val="top"/>
    </w:pPr>
    <w:rPr>
      <w:i/>
      <w:iCs/>
      <w:sz w:val="24"/>
      <w:szCs w:val="24"/>
    </w:rPr>
  </w:style>
  <w:style w:type="paragraph" w:customStyle="1" w:styleId="xl77">
    <w:name w:val="xl77"/>
    <w:basedOn w:val="a"/>
    <w:rsid w:val="00761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7617B0"/>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7617B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i/>
      <w:iCs/>
      <w:sz w:val="24"/>
      <w:szCs w:val="24"/>
    </w:rPr>
  </w:style>
  <w:style w:type="paragraph" w:customStyle="1" w:styleId="xl80">
    <w:name w:val="xl80"/>
    <w:basedOn w:val="a"/>
    <w:rsid w:val="007617B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sz w:val="24"/>
      <w:szCs w:val="24"/>
    </w:rPr>
  </w:style>
  <w:style w:type="paragraph" w:customStyle="1" w:styleId="xl81">
    <w:name w:val="xl81"/>
    <w:basedOn w:val="a"/>
    <w:rsid w:val="00761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82">
    <w:name w:val="xl82"/>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3">
    <w:name w:val="xl83"/>
    <w:basedOn w:val="a"/>
    <w:rsid w:val="00761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
    <w:rsid w:val="007617B0"/>
    <w:pPr>
      <w:spacing w:before="100" w:beforeAutospacing="1" w:after="100" w:afterAutospacing="1"/>
    </w:pPr>
    <w:rPr>
      <w:color w:val="FF0000"/>
      <w:sz w:val="24"/>
      <w:szCs w:val="24"/>
    </w:rPr>
  </w:style>
  <w:style w:type="paragraph" w:customStyle="1" w:styleId="xl85">
    <w:name w:val="xl85"/>
    <w:basedOn w:val="a"/>
    <w:rsid w:val="007617B0"/>
    <w:pPr>
      <w:pBdr>
        <w:left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
    <w:rsid w:val="007617B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i/>
      <w:iCs/>
      <w:sz w:val="24"/>
      <w:szCs w:val="24"/>
    </w:rPr>
  </w:style>
  <w:style w:type="paragraph" w:customStyle="1" w:styleId="xl87">
    <w:name w:val="xl87"/>
    <w:basedOn w:val="a"/>
    <w:rsid w:val="007617B0"/>
    <w:pPr>
      <w:spacing w:before="100" w:beforeAutospacing="1" w:after="100" w:afterAutospacing="1"/>
    </w:pPr>
    <w:rPr>
      <w:sz w:val="24"/>
      <w:szCs w:val="24"/>
    </w:rPr>
  </w:style>
  <w:style w:type="paragraph" w:customStyle="1" w:styleId="xl88">
    <w:name w:val="xl88"/>
    <w:basedOn w:val="a"/>
    <w:rsid w:val="007617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sz w:val="24"/>
      <w:szCs w:val="24"/>
    </w:rPr>
  </w:style>
  <w:style w:type="paragraph" w:customStyle="1" w:styleId="xl89">
    <w:name w:val="xl89"/>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90">
    <w:name w:val="xl90"/>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617B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96">
    <w:name w:val="xl96"/>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97">
    <w:name w:val="xl97"/>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8"/>
      <w:szCs w:val="18"/>
    </w:rPr>
  </w:style>
  <w:style w:type="paragraph" w:customStyle="1" w:styleId="xl98">
    <w:name w:val="xl98"/>
    <w:basedOn w:val="a"/>
    <w:rsid w:val="00761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0">
    <w:name w:val="xl100"/>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1">
    <w:name w:val="xl101"/>
    <w:basedOn w:val="a"/>
    <w:rsid w:val="007617B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2">
    <w:name w:val="xl102"/>
    <w:basedOn w:val="a"/>
    <w:rsid w:val="007617B0"/>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103">
    <w:name w:val="xl103"/>
    <w:basedOn w:val="a"/>
    <w:rsid w:val="007617B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
    <w:rsid w:val="007617B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105">
    <w:name w:val="xl105"/>
    <w:basedOn w:val="a"/>
    <w:rsid w:val="007617B0"/>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sz w:val="24"/>
      <w:szCs w:val="24"/>
    </w:rPr>
  </w:style>
  <w:style w:type="paragraph" w:customStyle="1" w:styleId="xl106">
    <w:name w:val="xl106"/>
    <w:basedOn w:val="a"/>
    <w:rsid w:val="007617B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107">
    <w:name w:val="xl107"/>
    <w:basedOn w:val="a"/>
    <w:rsid w:val="007617B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08">
    <w:name w:val="xl108"/>
    <w:basedOn w:val="a"/>
    <w:rsid w:val="007617B0"/>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109">
    <w:name w:val="xl109"/>
    <w:basedOn w:val="a"/>
    <w:rsid w:val="00761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7617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111">
    <w:name w:val="xl111"/>
    <w:basedOn w:val="a"/>
    <w:rsid w:val="007617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2">
    <w:name w:val="xl112"/>
    <w:basedOn w:val="a"/>
    <w:rsid w:val="007617B0"/>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113">
    <w:name w:val="xl113"/>
    <w:basedOn w:val="a"/>
    <w:rsid w:val="007617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7617B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5">
    <w:name w:val="xl115"/>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16">
    <w:name w:val="xl116"/>
    <w:basedOn w:val="a"/>
    <w:rsid w:val="007617B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4"/>
      <w:szCs w:val="24"/>
    </w:rPr>
  </w:style>
  <w:style w:type="paragraph" w:customStyle="1" w:styleId="xl117">
    <w:name w:val="xl117"/>
    <w:basedOn w:val="a"/>
    <w:rsid w:val="007617B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18">
    <w:name w:val="xl118"/>
    <w:basedOn w:val="a"/>
    <w:rsid w:val="007617B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sz w:val="24"/>
      <w:szCs w:val="24"/>
    </w:rPr>
  </w:style>
  <w:style w:type="paragraph" w:customStyle="1" w:styleId="xl119">
    <w:name w:val="xl119"/>
    <w:basedOn w:val="a"/>
    <w:rsid w:val="007617B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4"/>
      <w:szCs w:val="24"/>
    </w:rPr>
  </w:style>
  <w:style w:type="paragraph" w:customStyle="1" w:styleId="xl120">
    <w:name w:val="xl120"/>
    <w:basedOn w:val="a"/>
    <w:rsid w:val="007617B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8"/>
      <w:szCs w:val="18"/>
    </w:rPr>
  </w:style>
  <w:style w:type="paragraph" w:customStyle="1" w:styleId="xl121">
    <w:name w:val="xl121"/>
    <w:basedOn w:val="a"/>
    <w:rsid w:val="007617B0"/>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24"/>
      <w:szCs w:val="24"/>
    </w:rPr>
  </w:style>
  <w:style w:type="paragraph" w:customStyle="1" w:styleId="xl122">
    <w:name w:val="xl122"/>
    <w:basedOn w:val="a"/>
    <w:rsid w:val="007617B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i/>
      <w:iCs/>
      <w:sz w:val="24"/>
      <w:szCs w:val="24"/>
    </w:rPr>
  </w:style>
  <w:style w:type="paragraph" w:customStyle="1" w:styleId="xl123">
    <w:name w:val="xl123"/>
    <w:basedOn w:val="a"/>
    <w:rsid w:val="007617B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i/>
      <w:iCs/>
      <w:sz w:val="24"/>
      <w:szCs w:val="24"/>
    </w:rPr>
  </w:style>
  <w:style w:type="paragraph" w:customStyle="1" w:styleId="xl124">
    <w:name w:val="xl124"/>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25">
    <w:name w:val="xl125"/>
    <w:basedOn w:val="a"/>
    <w:rsid w:val="007617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26">
    <w:name w:val="xl126"/>
    <w:basedOn w:val="a"/>
    <w:rsid w:val="007617B0"/>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27">
    <w:name w:val="xl127"/>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28">
    <w:name w:val="xl128"/>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0">
    <w:name w:val="xl130"/>
    <w:basedOn w:val="a"/>
    <w:rsid w:val="007617B0"/>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31">
    <w:name w:val="xl131"/>
    <w:basedOn w:val="a"/>
    <w:rsid w:val="007617B0"/>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32">
    <w:name w:val="xl132"/>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7617B0"/>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4">
    <w:name w:val="xl134"/>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35">
    <w:name w:val="xl135"/>
    <w:basedOn w:val="a"/>
    <w:rsid w:val="007617B0"/>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6">
    <w:name w:val="xl136"/>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7">
    <w:name w:val="xl137"/>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7617B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39">
    <w:name w:val="xl139"/>
    <w:basedOn w:val="a"/>
    <w:rsid w:val="007617B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color w:val="FF0000"/>
      <w:sz w:val="18"/>
      <w:szCs w:val="18"/>
    </w:rPr>
  </w:style>
  <w:style w:type="paragraph" w:customStyle="1" w:styleId="xl140">
    <w:name w:val="xl140"/>
    <w:basedOn w:val="a"/>
    <w:rsid w:val="007617B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8"/>
      <w:szCs w:val="18"/>
    </w:rPr>
  </w:style>
  <w:style w:type="paragraph" w:customStyle="1" w:styleId="xl141">
    <w:name w:val="xl141"/>
    <w:basedOn w:val="a"/>
    <w:rsid w:val="007617B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42">
    <w:name w:val="xl142"/>
    <w:basedOn w:val="a"/>
    <w:rsid w:val="007617B0"/>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43">
    <w:name w:val="xl143"/>
    <w:basedOn w:val="a"/>
    <w:rsid w:val="007617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44">
    <w:name w:val="xl144"/>
    <w:basedOn w:val="a"/>
    <w:rsid w:val="007617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7617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a"/>
    <w:rsid w:val="007617B0"/>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47">
    <w:name w:val="xl147"/>
    <w:basedOn w:val="a"/>
    <w:rsid w:val="007617B0"/>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48">
    <w:name w:val="xl148"/>
    <w:basedOn w:val="a"/>
    <w:rsid w:val="007617B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149">
    <w:name w:val="xl149"/>
    <w:basedOn w:val="a"/>
    <w:rsid w:val="007617B0"/>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50">
    <w:name w:val="xl150"/>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1">
    <w:name w:val="xl151"/>
    <w:basedOn w:val="a"/>
    <w:rsid w:val="00761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
    <w:rsid w:val="007617B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154">
    <w:name w:val="xl154"/>
    <w:basedOn w:val="a"/>
    <w:rsid w:val="007617B0"/>
    <w:pPr>
      <w:shd w:val="clear" w:color="000000" w:fill="EBF1DE"/>
      <w:spacing w:before="100" w:beforeAutospacing="1" w:after="100" w:afterAutospacing="1"/>
    </w:pPr>
    <w:rPr>
      <w:sz w:val="18"/>
      <w:szCs w:val="18"/>
    </w:rPr>
  </w:style>
  <w:style w:type="paragraph" w:customStyle="1" w:styleId="xl155">
    <w:name w:val="xl155"/>
    <w:basedOn w:val="a"/>
    <w:rsid w:val="007617B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56">
    <w:name w:val="xl156"/>
    <w:basedOn w:val="a"/>
    <w:rsid w:val="007617B0"/>
    <w:pPr>
      <w:pBdr>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
    <w:rsid w:val="007617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a"/>
    <w:rsid w:val="007617B0"/>
    <w:pPr>
      <w:spacing w:before="100" w:beforeAutospacing="1" w:after="100" w:afterAutospacing="1"/>
      <w:jc w:val="center"/>
      <w:textAlignment w:val="center"/>
    </w:pPr>
    <w:rPr>
      <w:sz w:val="24"/>
      <w:szCs w:val="24"/>
    </w:rPr>
  </w:style>
  <w:style w:type="paragraph" w:customStyle="1" w:styleId="xl159">
    <w:name w:val="xl159"/>
    <w:basedOn w:val="a"/>
    <w:rsid w:val="007617B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60">
    <w:name w:val="xl160"/>
    <w:basedOn w:val="a"/>
    <w:rsid w:val="007617B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sz w:val="18"/>
      <w:szCs w:val="18"/>
    </w:rPr>
  </w:style>
  <w:style w:type="paragraph" w:customStyle="1" w:styleId="xl161">
    <w:name w:val="xl161"/>
    <w:basedOn w:val="a"/>
    <w:rsid w:val="007617B0"/>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62">
    <w:name w:val="xl162"/>
    <w:basedOn w:val="a"/>
    <w:rsid w:val="007617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163">
    <w:name w:val="xl163"/>
    <w:basedOn w:val="a"/>
    <w:rsid w:val="007617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164">
    <w:name w:val="xl164"/>
    <w:basedOn w:val="a"/>
    <w:rsid w:val="007617B0"/>
    <w:pPr>
      <w:pBdr>
        <w:top w:val="single" w:sz="8" w:space="0" w:color="auto"/>
        <w:left w:val="single" w:sz="4" w:space="0" w:color="auto"/>
        <w:bottom w:val="single" w:sz="4" w:space="0" w:color="auto"/>
      </w:pBdr>
      <w:spacing w:before="100" w:beforeAutospacing="1" w:after="100" w:afterAutospacing="1"/>
      <w:jc w:val="center"/>
      <w:textAlignment w:val="top"/>
    </w:pPr>
    <w:rPr>
      <w:i/>
      <w:iCs/>
      <w:sz w:val="24"/>
      <w:szCs w:val="24"/>
    </w:rPr>
  </w:style>
  <w:style w:type="paragraph" w:customStyle="1" w:styleId="xl165">
    <w:name w:val="xl165"/>
    <w:basedOn w:val="a"/>
    <w:rsid w:val="007617B0"/>
    <w:pPr>
      <w:pBdr>
        <w:top w:val="single" w:sz="8" w:space="0" w:color="auto"/>
        <w:bottom w:val="single" w:sz="4" w:space="0" w:color="auto"/>
      </w:pBdr>
      <w:spacing w:before="100" w:beforeAutospacing="1" w:after="100" w:afterAutospacing="1"/>
      <w:jc w:val="center"/>
      <w:textAlignment w:val="top"/>
    </w:pPr>
    <w:rPr>
      <w:i/>
      <w:iCs/>
      <w:sz w:val="24"/>
      <w:szCs w:val="24"/>
    </w:rPr>
  </w:style>
  <w:style w:type="paragraph" w:customStyle="1" w:styleId="xl166">
    <w:name w:val="xl166"/>
    <w:basedOn w:val="a"/>
    <w:rsid w:val="007617B0"/>
    <w:pPr>
      <w:pBdr>
        <w:top w:val="single" w:sz="8" w:space="0" w:color="auto"/>
        <w:bottom w:val="single" w:sz="4" w:space="0" w:color="auto"/>
        <w:right w:val="single" w:sz="8" w:space="0" w:color="auto"/>
      </w:pBdr>
      <w:spacing w:before="100" w:beforeAutospacing="1" w:after="100" w:afterAutospacing="1"/>
      <w:jc w:val="center"/>
      <w:textAlignment w:val="top"/>
    </w:pPr>
    <w:rPr>
      <w:i/>
      <w:iCs/>
      <w:sz w:val="24"/>
      <w:szCs w:val="24"/>
    </w:rPr>
  </w:style>
  <w:style w:type="paragraph" w:customStyle="1" w:styleId="xl167">
    <w:name w:val="xl167"/>
    <w:basedOn w:val="a"/>
    <w:rsid w:val="007617B0"/>
    <w:pPr>
      <w:pBdr>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8">
    <w:name w:val="xl168"/>
    <w:basedOn w:val="a"/>
    <w:rsid w:val="007617B0"/>
    <w:pPr>
      <w:pBdr>
        <w:top w:val="single" w:sz="4" w:space="0" w:color="auto"/>
        <w:left w:val="single" w:sz="8" w:space="0" w:color="auto"/>
        <w:right w:val="single" w:sz="4" w:space="0" w:color="auto"/>
      </w:pBdr>
      <w:spacing w:before="100" w:beforeAutospacing="1" w:after="100" w:afterAutospacing="1"/>
      <w:jc w:val="center"/>
      <w:textAlignment w:val="top"/>
    </w:pPr>
    <w:rPr>
      <w:i/>
      <w:iCs/>
      <w:sz w:val="24"/>
      <w:szCs w:val="24"/>
    </w:rPr>
  </w:style>
  <w:style w:type="paragraph" w:customStyle="1" w:styleId="xl169">
    <w:name w:val="xl169"/>
    <w:basedOn w:val="a"/>
    <w:rsid w:val="007617B0"/>
    <w:pPr>
      <w:pBdr>
        <w:left w:val="single" w:sz="8" w:space="0" w:color="auto"/>
        <w:right w:val="single" w:sz="4" w:space="0" w:color="auto"/>
      </w:pBdr>
      <w:spacing w:before="100" w:beforeAutospacing="1" w:after="100" w:afterAutospacing="1"/>
      <w:jc w:val="center"/>
      <w:textAlignment w:val="top"/>
    </w:pPr>
    <w:rPr>
      <w:i/>
      <w:iCs/>
      <w:sz w:val="24"/>
      <w:szCs w:val="24"/>
    </w:rPr>
  </w:style>
  <w:style w:type="paragraph" w:customStyle="1" w:styleId="xl170">
    <w:name w:val="xl170"/>
    <w:basedOn w:val="a"/>
    <w:rsid w:val="007617B0"/>
    <w:pPr>
      <w:pBdr>
        <w:left w:val="single" w:sz="8" w:space="0" w:color="auto"/>
        <w:bottom w:val="single" w:sz="8" w:space="0" w:color="auto"/>
        <w:right w:val="single" w:sz="4" w:space="0" w:color="auto"/>
      </w:pBdr>
      <w:spacing w:before="100" w:beforeAutospacing="1" w:after="100" w:afterAutospacing="1"/>
      <w:jc w:val="center"/>
      <w:textAlignment w:val="top"/>
    </w:pPr>
    <w:rPr>
      <w:i/>
      <w:iCs/>
      <w:sz w:val="24"/>
      <w:szCs w:val="24"/>
    </w:rPr>
  </w:style>
  <w:style w:type="paragraph" w:customStyle="1" w:styleId="1b">
    <w:name w:val="Обычный (веб)1"/>
    <w:basedOn w:val="a"/>
    <w:rsid w:val="007617B0"/>
    <w:pPr>
      <w:spacing w:before="100" w:after="100"/>
    </w:pPr>
    <w:rPr>
      <w:rFonts w:ascii="Arial" w:hAnsi="Arial"/>
      <w:color w:val="000000"/>
      <w:lang w:val="en-US"/>
    </w:rPr>
  </w:style>
  <w:style w:type="character" w:customStyle="1" w:styleId="FontStyle24">
    <w:name w:val="Font Style24"/>
    <w:uiPriority w:val="99"/>
    <w:rsid w:val="007617B0"/>
    <w:rPr>
      <w:rFonts w:ascii="Times New Roman" w:hAnsi="Times New Roman" w:cs="Times New Roman"/>
      <w:sz w:val="26"/>
      <w:szCs w:val="26"/>
    </w:rPr>
  </w:style>
  <w:style w:type="character" w:customStyle="1" w:styleId="a4">
    <w:name w:val="Без интервала Знак"/>
    <w:link w:val="a3"/>
    <w:uiPriority w:val="1"/>
    <w:locked/>
    <w:rsid w:val="007617B0"/>
  </w:style>
  <w:style w:type="paragraph" w:customStyle="1" w:styleId="28">
    <w:name w:val="Абзац списка2"/>
    <w:basedOn w:val="a"/>
    <w:rsid w:val="007617B0"/>
    <w:pPr>
      <w:spacing w:after="200" w:line="276" w:lineRule="auto"/>
      <w:ind w:left="720"/>
      <w:contextualSpacing/>
    </w:pPr>
    <w:rPr>
      <w:rFonts w:ascii="Calibri" w:hAnsi="Calibri"/>
      <w:sz w:val="22"/>
      <w:szCs w:val="22"/>
      <w:lang w:eastAsia="en-US"/>
    </w:rPr>
  </w:style>
  <w:style w:type="character" w:customStyle="1" w:styleId="filterelemetn2-lbl">
    <w:name w:val="filterelemetn2-lbl"/>
    <w:rsid w:val="007617B0"/>
    <w:rPr>
      <w:rFonts w:ascii="Times New Roman" w:hAnsi="Times New Roman" w:cs="Times New Roman" w:hint="default"/>
    </w:rPr>
  </w:style>
  <w:style w:type="paragraph" w:customStyle="1" w:styleId="29">
    <w:name w:val="Обычный2"/>
    <w:rsid w:val="007617B0"/>
    <w:pPr>
      <w:spacing w:after="0" w:line="240" w:lineRule="auto"/>
    </w:pPr>
    <w:rPr>
      <w:rFonts w:ascii="Times New Roman" w:eastAsia="Times New Roman" w:hAnsi="Times New Roman" w:cs="Times New Roman"/>
      <w:snapToGrid w:val="0"/>
      <w:sz w:val="24"/>
      <w:szCs w:val="20"/>
      <w:lang w:eastAsia="ru-RU"/>
    </w:rPr>
  </w:style>
  <w:style w:type="paragraph" w:customStyle="1" w:styleId="36">
    <w:name w:val="Обычный3"/>
    <w:rsid w:val="007617B0"/>
    <w:pPr>
      <w:spacing w:after="0" w:line="240" w:lineRule="auto"/>
    </w:pPr>
    <w:rPr>
      <w:rFonts w:ascii="Times New Roman" w:eastAsia="Times New Roman" w:hAnsi="Times New Roman" w:cs="Times New Roman"/>
      <w:snapToGrid w:val="0"/>
      <w:sz w:val="24"/>
      <w:szCs w:val="20"/>
      <w:lang w:eastAsia="ru-RU"/>
    </w:rPr>
  </w:style>
  <w:style w:type="paragraph" w:customStyle="1" w:styleId="37">
    <w:name w:val="Абзац списка3"/>
    <w:basedOn w:val="a"/>
    <w:rsid w:val="007617B0"/>
    <w:pPr>
      <w:ind w:left="720"/>
      <w:contextualSpacing/>
    </w:pPr>
    <w:rPr>
      <w:sz w:val="24"/>
      <w:szCs w:val="24"/>
    </w:rPr>
  </w:style>
  <w:style w:type="character" w:customStyle="1" w:styleId="EmailStyle2251">
    <w:name w:val="EmailStyle2251"/>
    <w:semiHidden/>
    <w:rsid w:val="007617B0"/>
    <w:rPr>
      <w:rFonts w:ascii="Arial" w:hAnsi="Arial" w:cs="Arial"/>
      <w:color w:val="000080"/>
      <w:sz w:val="20"/>
      <w:szCs w:val="20"/>
    </w:rPr>
  </w:style>
  <w:style w:type="paragraph" w:customStyle="1" w:styleId="ConsPlusTitle">
    <w:name w:val="ConsPlusTitle"/>
    <w:rsid w:val="00761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2">
    <w:name w:val="Текст таблиц"/>
    <w:basedOn w:val="a"/>
    <w:rsid w:val="007617B0"/>
    <w:pPr>
      <w:jc w:val="right"/>
    </w:pPr>
    <w:rPr>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bninsk.ru" TargetMode="External"/><Relationship Id="rId3" Type="http://schemas.microsoft.com/office/2007/relationships/stylesWithEffects" Target="stylesWithEffects.xml"/><Relationship Id="rId7" Type="http://schemas.openxmlformats.org/officeDocument/2006/relationships/hyperlink" Target="http://cbs-obninsk.ru/kraevedenie/obninsk-v-ulicakh-i-licakh-k-60-letiju-goro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bninsk.ru/komsomolskie-prud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7CCCF56E1BA362AD78613D4090347317DD2E029C7DB0DBDEBA72CB8CDB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33672</Words>
  <Characters>191933</Characters>
  <Application>Microsoft Office Word</Application>
  <DocSecurity>0</DocSecurity>
  <Lines>1599</Lines>
  <Paragraphs>450</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Показатели социально-экономического развития</vt:lpstr>
      <vt:lpstr>Бюджет города</vt:lpstr>
      <vt:lpstr>Муниципальный заказ</vt:lpstr>
      <vt:lpstr>Муниципальное имущество</vt:lpstr>
      <vt:lpstr>Наука и инновационное развитие</vt:lpstr>
      <vt:lpstr>Точки роста экономики</vt:lpstr>
      <vt:lpstr>Малое и среднее предпринимательство</vt:lpstr>
      <vt:lpstr>Инвестиции и строительство</vt:lpstr>
      <vt:lpstr>    Правила землепользования и застройки</vt:lpstr>
      <vt:lpstr>    Градостроительный совет</vt:lpstr>
      <vt:lpstr>    </vt:lpstr>
      <vt:lpstr>    Строительство. Жилищное строительство. Коммуникации</vt:lpstr>
      <vt:lpstr>    </vt:lpstr>
      <vt:lpstr>    </vt:lpstr>
      <vt:lpstr>Потребительский рынок </vt:lpstr>
      <vt:lpstr>    </vt:lpstr>
      <vt:lpstr>Транспорт и связь</vt:lpstr>
      <vt:lpstr>Жилищная политика</vt:lpstr>
      <vt:lpstr>Жилищно-коммунальное хозяйство</vt:lpstr>
      <vt:lpstr>    </vt:lpstr>
      <vt:lpstr>    Содержание жилищного фонда</vt:lpstr>
      <vt:lpstr>    </vt:lpstr>
      <vt:lpstr>    Тарифы</vt:lpstr>
      <vt:lpstr>    </vt:lpstr>
      <vt:lpstr>    Теплоснабжение</vt:lpstr>
      <vt:lpstr>    </vt:lpstr>
      <vt:lpstr>    Водоснабжение</vt:lpstr>
      <vt:lpstr>    </vt:lpstr>
      <vt:lpstr>    Электроснабжение</vt:lpstr>
      <vt:lpstr>Благоустройство.  Дороги.  Озеленение.  </vt:lpstr>
      <vt:lpstr>    </vt:lpstr>
      <vt:lpstr>    Ремонт автомобильных дорог и внутридворовых территорий</vt:lpstr>
    </vt:vector>
  </TitlesOfParts>
  <Company/>
  <LinksUpToDate>false</LinksUpToDate>
  <CharactersWithSpaces>225155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2017-02-16T06:59:00Z</dcterms:created>
  <dcterms:modified xsi:type="dcterms:W3CDTF">2017-02-16T07:00:00Z</dcterms:modified>
</cp:coreProperties>
</file>