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08" w:rsidRDefault="00CA7C08" w:rsidP="00CA7C08">
      <w:pPr>
        <w:ind w:left="4253"/>
        <w:jc w:val="both"/>
      </w:pPr>
      <w:r w:rsidRPr="00286817">
        <w:t>Приложение к решению Обнинского городского Собрания «Об от</w:t>
      </w:r>
      <w:r>
        <w:t>чете главы Администрации города</w:t>
      </w:r>
      <w:r w:rsidRPr="00286817">
        <w:t xml:space="preserve"> о деятельности Администрации города Обнинска за 201</w:t>
      </w:r>
      <w:r>
        <w:t>7</w:t>
      </w:r>
      <w:r w:rsidRPr="00286817">
        <w:t xml:space="preserve"> год» от</w:t>
      </w:r>
      <w:r>
        <w:t xml:space="preserve"> 13 февраля 2018 года № 01-39</w:t>
      </w:r>
    </w:p>
    <w:p w:rsidR="00CA7C08" w:rsidRDefault="00CA7C08" w:rsidP="00CA7C08">
      <w:pPr>
        <w:ind w:left="4253"/>
        <w:jc w:val="both"/>
      </w:pPr>
    </w:p>
    <w:p w:rsidR="00CA7C08" w:rsidRPr="000B4E8D" w:rsidRDefault="00CA7C08" w:rsidP="00CA7C08">
      <w:pPr>
        <w:pStyle w:val="affc"/>
        <w:shd w:val="clear" w:color="auto" w:fill="FFFFFF"/>
      </w:pPr>
      <w:r w:rsidRPr="00823CCC">
        <w:t>Показатели социально-экономического развития</w:t>
      </w:r>
    </w:p>
    <w:p w:rsidR="00CA7C08" w:rsidRPr="000B4E8D" w:rsidRDefault="00CA7C08" w:rsidP="00CA7C08">
      <w:pPr>
        <w:pStyle w:val="aff1"/>
        <w:tabs>
          <w:tab w:val="left" w:pos="993"/>
        </w:tabs>
        <w:spacing w:before="240"/>
        <w:ind w:left="0" w:firstLine="851"/>
        <w:jc w:val="both"/>
      </w:pPr>
    </w:p>
    <w:p w:rsidR="00CA7C08" w:rsidRPr="00EF63F8" w:rsidRDefault="00CA7C08" w:rsidP="00CA7C08">
      <w:pPr>
        <w:pStyle w:val="aff1"/>
        <w:tabs>
          <w:tab w:val="left" w:pos="993"/>
        </w:tabs>
        <w:ind w:left="0" w:firstLine="851"/>
        <w:jc w:val="both"/>
      </w:pPr>
      <w:r w:rsidRPr="00EF63F8">
        <w:t xml:space="preserve">Численность населения города за 2017 год увеличилась на 1100 человек, составив </w:t>
      </w:r>
      <w:r>
        <w:t>на конец года</w:t>
      </w:r>
      <w:r w:rsidRPr="00EF63F8">
        <w:t xml:space="preserve"> 114740 человек.</w:t>
      </w:r>
    </w:p>
    <w:p w:rsidR="00CA7C08" w:rsidRPr="00EF63F8" w:rsidRDefault="00CA7C08" w:rsidP="00CA7C08">
      <w:pPr>
        <w:pStyle w:val="aff1"/>
        <w:tabs>
          <w:tab w:val="left" w:pos="993"/>
        </w:tabs>
        <w:ind w:left="0" w:firstLine="851"/>
        <w:jc w:val="both"/>
      </w:pPr>
      <w:r w:rsidRPr="00EF63F8">
        <w:t>Увеличение числа жителей города сложилось в результате миграционного прироста. За год родилось 1353 ребенка, уровень смертности на 4 человека превысил уровень рождаемости.</w:t>
      </w:r>
    </w:p>
    <w:p w:rsidR="00CA7C08" w:rsidRPr="00EF63F8" w:rsidRDefault="00CA7C08" w:rsidP="00CA7C08">
      <w:pPr>
        <w:pStyle w:val="aff1"/>
        <w:tabs>
          <w:tab w:val="left" w:pos="993"/>
        </w:tabs>
        <w:ind w:left="0" w:firstLine="851"/>
        <w:jc w:val="both"/>
      </w:pPr>
      <w:r w:rsidRPr="00EF63F8">
        <w:t>Из зарегистрированных в городе 5 тысяч предприятий и организаций ведут финансово-хозяйственную деятельность 2,6 тысячи предприятий и организаций</w:t>
      </w:r>
      <w:r>
        <w:t>,</w:t>
      </w:r>
      <w:r w:rsidRPr="006A2457">
        <w:t xml:space="preserve"> суммарный объем выручки</w:t>
      </w:r>
      <w:r>
        <w:t>,</w:t>
      </w:r>
      <w:r w:rsidRPr="006A2457">
        <w:t xml:space="preserve"> которых по итогам 2017 составит, по оценке, 163,2 млрд. рублей, что на 6,4% превысит уровень предыдущего года.</w:t>
      </w:r>
    </w:p>
    <w:p w:rsidR="00CA7C08" w:rsidRPr="00EF63F8" w:rsidRDefault="00CA7C08" w:rsidP="00CA7C08">
      <w:pPr>
        <w:pStyle w:val="aff1"/>
        <w:tabs>
          <w:tab w:val="left" w:pos="993"/>
        </w:tabs>
        <w:ind w:left="0" w:firstLine="851"/>
        <w:jc w:val="both"/>
      </w:pPr>
      <w:r w:rsidRPr="00EF63F8">
        <w:t>В структуре выручки 2017 года в соответствии с новым Общероссийским классификатором видов экономической деятельности (ОКВЭД) по отраслям хозяйствования преобладают:</w:t>
      </w:r>
    </w:p>
    <w:p w:rsidR="00CA7C08" w:rsidRPr="00EF63F8" w:rsidRDefault="00CA7C08" w:rsidP="00CA7C08">
      <w:pPr>
        <w:pStyle w:val="aff1"/>
        <w:tabs>
          <w:tab w:val="left" w:pos="993"/>
        </w:tabs>
        <w:ind w:left="0" w:firstLine="851"/>
        <w:jc w:val="both"/>
      </w:pPr>
      <w:r w:rsidRPr="00EF63F8">
        <w:t xml:space="preserve">- промышленность </w:t>
      </w:r>
      <w:r>
        <w:t>-</w:t>
      </w:r>
      <w:r w:rsidRPr="00EF63F8">
        <w:t xml:space="preserve"> 40,8% в общем объеме выручки предприятий и организаций города;</w:t>
      </w:r>
    </w:p>
    <w:p w:rsidR="00CA7C08" w:rsidRPr="00EF63F8" w:rsidRDefault="00CA7C08" w:rsidP="00CA7C08">
      <w:pPr>
        <w:pStyle w:val="aff1"/>
        <w:tabs>
          <w:tab w:val="left" w:pos="993"/>
        </w:tabs>
        <w:ind w:left="0" w:firstLine="851"/>
        <w:jc w:val="both"/>
      </w:pPr>
      <w:r w:rsidRPr="00EF63F8">
        <w:t xml:space="preserve">- торговля </w:t>
      </w:r>
      <w:r>
        <w:t>-</w:t>
      </w:r>
      <w:r w:rsidRPr="00EF63F8">
        <w:t xml:space="preserve"> 30,7%; </w:t>
      </w:r>
    </w:p>
    <w:p w:rsidR="00CA7C08" w:rsidRPr="00EF63F8" w:rsidRDefault="00CA7C08" w:rsidP="00CA7C08">
      <w:pPr>
        <w:pStyle w:val="aff1"/>
        <w:tabs>
          <w:tab w:val="left" w:pos="993"/>
        </w:tabs>
        <w:ind w:left="0" w:firstLine="851"/>
        <w:jc w:val="both"/>
      </w:pPr>
      <w:r w:rsidRPr="00EF63F8">
        <w:t xml:space="preserve">- деятельность профессиональная, научная и техническая  </w:t>
      </w:r>
      <w:r>
        <w:t>-</w:t>
      </w:r>
      <w:r w:rsidRPr="00EF63F8">
        <w:t xml:space="preserve"> 14,0%</w:t>
      </w:r>
      <w:r>
        <w:t xml:space="preserve"> (в том числе удельный вес</w:t>
      </w:r>
      <w:r w:rsidRPr="00EF63F8">
        <w:t xml:space="preserve"> «научны</w:t>
      </w:r>
      <w:r>
        <w:t>х</w:t>
      </w:r>
      <w:r w:rsidRPr="00EF63F8">
        <w:t xml:space="preserve"> исследовани</w:t>
      </w:r>
      <w:r>
        <w:t>й</w:t>
      </w:r>
      <w:r w:rsidRPr="00EF63F8">
        <w:t xml:space="preserve"> и разработ</w:t>
      </w:r>
      <w:r>
        <w:t>ок</w:t>
      </w:r>
      <w:r w:rsidRPr="00EF63F8">
        <w:t xml:space="preserve">» в общегородском объеме выручки </w:t>
      </w:r>
      <w:r>
        <w:t xml:space="preserve">- </w:t>
      </w:r>
      <w:r w:rsidRPr="00EF63F8">
        <w:t>1,5%.</w:t>
      </w:r>
    </w:p>
    <w:p w:rsidR="00CA7C08" w:rsidRDefault="00CA7C08" w:rsidP="00CA7C08">
      <w:pPr>
        <w:pStyle w:val="aff1"/>
        <w:tabs>
          <w:tab w:val="left" w:pos="993"/>
        </w:tabs>
        <w:ind w:left="0" w:firstLine="851"/>
        <w:jc w:val="both"/>
      </w:pPr>
      <w:r w:rsidRPr="00EF63F8">
        <w:t xml:space="preserve">Занятость на предприятиях и в организациях города </w:t>
      </w:r>
      <w:r>
        <w:t xml:space="preserve">оценивается </w:t>
      </w:r>
      <w:r w:rsidRPr="00EF63F8">
        <w:t>в 47,95 тыс. человек</w:t>
      </w:r>
      <w:r>
        <w:t>.</w:t>
      </w:r>
    </w:p>
    <w:p w:rsidR="00CA7C08" w:rsidRPr="00EF63F8" w:rsidRDefault="00CA7C08" w:rsidP="00CA7C08">
      <w:pPr>
        <w:pStyle w:val="aff1"/>
        <w:tabs>
          <w:tab w:val="left" w:pos="993"/>
        </w:tabs>
        <w:ind w:left="0" w:firstLine="851"/>
        <w:jc w:val="both"/>
      </w:pPr>
      <w:r w:rsidRPr="00EF63F8">
        <w:t>На территориях инновационного развития (ТИР) города</w:t>
      </w:r>
      <w:r>
        <w:t>:</w:t>
      </w:r>
      <w:r w:rsidRPr="00EF63F8">
        <w:t xml:space="preserve"> Муниципальная Промышленная Зона, ТИР по ул. Красных Зорь, ТИР «Обнинский индустриальный парк»</w:t>
      </w:r>
      <w:r>
        <w:t>,</w:t>
      </w:r>
      <w:r w:rsidRPr="00EF63F8">
        <w:t xml:space="preserve"> - создан</w:t>
      </w:r>
      <w:r>
        <w:t>о</w:t>
      </w:r>
      <w:r w:rsidRPr="00EF63F8">
        <w:t xml:space="preserve"> 90 новых рабочих мест.</w:t>
      </w:r>
    </w:p>
    <w:p w:rsidR="00CA7C08" w:rsidRPr="00EF63F8" w:rsidRDefault="00CA7C08" w:rsidP="00CA7C08">
      <w:pPr>
        <w:pStyle w:val="aff1"/>
        <w:tabs>
          <w:tab w:val="left" w:pos="993"/>
        </w:tabs>
        <w:ind w:left="0" w:firstLine="851"/>
        <w:jc w:val="both"/>
      </w:pPr>
      <w:r w:rsidRPr="00EF63F8">
        <w:t xml:space="preserve">8 июня 2017 года состоялось открытие завода по производству упаковки для фармацевтической и косметической продукции ООО «Палладио Обнинск». Предприятие сербско-итальянской компании Palladio Zannini входит в </w:t>
      </w:r>
      <w:r>
        <w:t>К</w:t>
      </w:r>
      <w:r w:rsidRPr="00EF63F8">
        <w:t xml:space="preserve">алужский фармацевтический кластер.  При выходе завода на полную мощность штат </w:t>
      </w:r>
      <w:r>
        <w:t xml:space="preserve">сотрудников </w:t>
      </w:r>
      <w:r w:rsidRPr="00EF63F8">
        <w:t>составит порядка 200 человек (ТИР ОИП).</w:t>
      </w:r>
    </w:p>
    <w:p w:rsidR="00CA7C08" w:rsidRPr="00EF63F8" w:rsidRDefault="00CA7C08" w:rsidP="00CA7C08">
      <w:pPr>
        <w:pStyle w:val="aff1"/>
        <w:tabs>
          <w:tab w:val="left" w:pos="993"/>
        </w:tabs>
        <w:ind w:left="0" w:firstLine="851"/>
        <w:jc w:val="both"/>
      </w:pPr>
      <w:r w:rsidRPr="00EF63F8">
        <w:t>Уровень официально зарегистрированной безработицы на 31.12.201</w:t>
      </w:r>
      <w:r>
        <w:t>7</w:t>
      </w:r>
      <w:r w:rsidRPr="00EF63F8">
        <w:t xml:space="preserve"> - 0,39% (число безработных - 227).  В течение года были признаны безработными 558 человек.</w:t>
      </w:r>
    </w:p>
    <w:p w:rsidR="00CA7C08" w:rsidRPr="006F0C2B" w:rsidRDefault="00CA7C08" w:rsidP="00CA7C08">
      <w:pPr>
        <w:pStyle w:val="aff1"/>
        <w:tabs>
          <w:tab w:val="left" w:pos="993"/>
        </w:tabs>
        <w:ind w:left="0" w:firstLine="851"/>
        <w:jc w:val="both"/>
      </w:pPr>
      <w:r w:rsidRPr="00EF63F8">
        <w:t>Номинальная среднемесячная заработная плата в 2017 году оценивается в  37388 рублей, на 4,5% выше уровня 2016 года</w:t>
      </w:r>
      <w:r>
        <w:t>.</w:t>
      </w:r>
      <w:r w:rsidRPr="00EF63F8">
        <w:t xml:space="preserve"> </w:t>
      </w:r>
      <w:r>
        <w:t xml:space="preserve"> </w:t>
      </w:r>
      <w:r w:rsidRPr="006F26D8">
        <w:t>Уровень реальной заработной платы, по предварительной оценке, снизился на 0,5%.</w:t>
      </w:r>
    </w:p>
    <w:p w:rsidR="00CA7C08" w:rsidRPr="00EF63F8" w:rsidRDefault="00CA7C08" w:rsidP="00CA7C08">
      <w:pPr>
        <w:pStyle w:val="aff1"/>
        <w:tabs>
          <w:tab w:val="left" w:pos="993"/>
        </w:tabs>
        <w:ind w:left="0" w:firstLine="851"/>
        <w:jc w:val="both"/>
      </w:pPr>
      <w:r w:rsidRPr="00EF63F8">
        <w:t xml:space="preserve">Индекс промышленного производства в 2017 году оценивается в 110,2%. Общегородской объем </w:t>
      </w:r>
      <w:r>
        <w:t>отгруженной</w:t>
      </w:r>
      <w:r w:rsidRPr="00EF63F8">
        <w:t xml:space="preserve"> промышленной продукции, работ и услуг промышленного характера </w:t>
      </w:r>
      <w:r>
        <w:t>составит</w:t>
      </w:r>
      <w:r w:rsidRPr="00EF63F8">
        <w:t xml:space="preserve"> 56,0 млрд. рублей.</w:t>
      </w:r>
    </w:p>
    <w:p w:rsidR="00CA7C08" w:rsidRPr="00EF63F8" w:rsidRDefault="00CA7C08" w:rsidP="00CA7C08">
      <w:pPr>
        <w:pStyle w:val="aff1"/>
        <w:tabs>
          <w:tab w:val="left" w:pos="993"/>
        </w:tabs>
        <w:ind w:left="0" w:firstLine="851"/>
        <w:jc w:val="both"/>
      </w:pPr>
      <w:r w:rsidRPr="00EF63F8">
        <w:t xml:space="preserve">Индекс физического объема строительных работ по итогам 2017 года ожидается на </w:t>
      </w:r>
      <w:r w:rsidRPr="006F26D8">
        <w:t>уровне 2016 года – 100,3%.</w:t>
      </w:r>
      <w:r w:rsidRPr="00EF63F8">
        <w:t xml:space="preserve"> Объем работ и услуг</w:t>
      </w:r>
      <w:r w:rsidRPr="006F26D8">
        <w:t>, выполненных собственными силами предприятий и организаций по виду деятельности «строительство»,</w:t>
      </w:r>
      <w:r w:rsidRPr="00EF63F8">
        <w:t xml:space="preserve"> по итогам 2017 года оценивается в 5,95 млрд. рублей. </w:t>
      </w:r>
    </w:p>
    <w:p w:rsidR="00CA7C08" w:rsidRPr="00EF63F8" w:rsidRDefault="00CA7C08" w:rsidP="00CA7C08">
      <w:pPr>
        <w:pStyle w:val="aff1"/>
        <w:tabs>
          <w:tab w:val="left" w:pos="993"/>
        </w:tabs>
        <w:ind w:left="0" w:firstLine="851"/>
        <w:jc w:val="both"/>
      </w:pPr>
      <w:r w:rsidRPr="00EF63F8">
        <w:t xml:space="preserve">Объем инвестиций </w:t>
      </w:r>
      <w:r>
        <w:t>составит</w:t>
      </w:r>
      <w:r w:rsidRPr="00EF63F8">
        <w:t xml:space="preserve"> 6,7 млрд. рублей, или 90,8% к уровню 2016 года в сопоставимой оценке.  </w:t>
      </w:r>
    </w:p>
    <w:p w:rsidR="00CA7C08" w:rsidRPr="00EF63F8" w:rsidRDefault="00CA7C08" w:rsidP="00CA7C08">
      <w:pPr>
        <w:pStyle w:val="aff1"/>
        <w:tabs>
          <w:tab w:val="left" w:pos="993"/>
        </w:tabs>
        <w:ind w:left="0" w:firstLine="851"/>
        <w:jc w:val="both"/>
      </w:pPr>
      <w:r w:rsidRPr="00EF63F8">
        <w:lastRenderedPageBreak/>
        <w:t xml:space="preserve">По итогам 2017 года </w:t>
      </w:r>
      <w:r>
        <w:t>индекс потребительских цен</w:t>
      </w:r>
      <w:r w:rsidRPr="00EF63F8">
        <w:t xml:space="preserve"> по Калужской области составил 103,4% (105,7% в 2016 году; 114,5% в 2015 году).</w:t>
      </w:r>
    </w:p>
    <w:p w:rsidR="00CA7C08" w:rsidRPr="00FF5992" w:rsidRDefault="00CA7C08" w:rsidP="00CA7C08">
      <w:pPr>
        <w:pStyle w:val="aff1"/>
        <w:tabs>
          <w:tab w:val="left" w:pos="993"/>
        </w:tabs>
        <w:ind w:left="0" w:firstLine="851"/>
        <w:jc w:val="both"/>
        <w:rPr>
          <w:color w:val="FF0000"/>
        </w:rPr>
      </w:pPr>
    </w:p>
    <w:p w:rsidR="00CA7C08" w:rsidRPr="000B4E8D" w:rsidRDefault="00CA7C08" w:rsidP="00CA7C08">
      <w:pPr>
        <w:pStyle w:val="affc"/>
        <w:shd w:val="clear" w:color="auto" w:fill="auto"/>
        <w:spacing w:before="0" w:after="0"/>
        <w:rPr>
          <w:color w:val="0070C0"/>
          <w:szCs w:val="32"/>
        </w:rPr>
      </w:pPr>
      <w:bookmarkStart w:id="0" w:name="_Toc505679552"/>
      <w:r w:rsidRPr="000B4E8D">
        <w:rPr>
          <w:color w:val="0070C0"/>
          <w:szCs w:val="32"/>
        </w:rPr>
        <w:t>Бюджет города</w:t>
      </w:r>
      <w:bookmarkEnd w:id="0"/>
    </w:p>
    <w:p w:rsidR="00CA7C08" w:rsidRPr="000B4E8D" w:rsidRDefault="00CA7C08" w:rsidP="00CA7C08">
      <w:pPr>
        <w:pStyle w:val="aff1"/>
        <w:tabs>
          <w:tab w:val="left" w:pos="993"/>
        </w:tabs>
        <w:ind w:left="0" w:firstLine="851"/>
        <w:jc w:val="both"/>
      </w:pPr>
    </w:p>
    <w:p w:rsidR="00CA7C08" w:rsidRPr="00EF63F8" w:rsidRDefault="00CA7C08" w:rsidP="00CA7C08">
      <w:pPr>
        <w:pStyle w:val="aff1"/>
        <w:tabs>
          <w:tab w:val="left" w:pos="993"/>
        </w:tabs>
        <w:ind w:left="0" w:firstLine="851"/>
        <w:jc w:val="both"/>
      </w:pPr>
      <w:r w:rsidRPr="00EF63F8">
        <w:t xml:space="preserve">Доходы бюджета города </w:t>
      </w:r>
      <w:r>
        <w:t xml:space="preserve">увеличились по сравнению с уровнем прошлого года на 18%, </w:t>
      </w:r>
      <w:r w:rsidRPr="00EF63F8">
        <w:t>достиг</w:t>
      </w:r>
      <w:r>
        <w:t>нув</w:t>
      </w:r>
      <w:r w:rsidRPr="00EF63F8">
        <w:t xml:space="preserve"> 3903 млн. рубле</w:t>
      </w:r>
      <w:r>
        <w:t>й</w:t>
      </w:r>
      <w:r w:rsidRPr="00EF63F8">
        <w:t>.</w:t>
      </w:r>
    </w:p>
    <w:p w:rsidR="00CA7C08" w:rsidRDefault="00CA7C08" w:rsidP="00CA7C08">
      <w:pPr>
        <w:pStyle w:val="aff1"/>
        <w:tabs>
          <w:tab w:val="left" w:pos="993"/>
        </w:tabs>
        <w:ind w:left="0" w:firstLine="851"/>
        <w:jc w:val="both"/>
      </w:pPr>
      <w:r w:rsidRPr="00EF63F8">
        <w:t xml:space="preserve">Собственные доходы бюджета составили 1808 млн. рублей, </w:t>
      </w:r>
      <w:r>
        <w:t>превысив уровень 2016 года на 2,5%.</w:t>
      </w:r>
    </w:p>
    <w:p w:rsidR="00CA7C08" w:rsidRPr="00EF63F8" w:rsidRDefault="00CA7C08" w:rsidP="00CA7C08">
      <w:pPr>
        <w:pStyle w:val="aff1"/>
        <w:tabs>
          <w:tab w:val="left" w:pos="993"/>
        </w:tabs>
        <w:ind w:left="0" w:firstLine="851"/>
        <w:jc w:val="both"/>
      </w:pPr>
      <w:r w:rsidRPr="00EF63F8">
        <w:t>Удалось увеличить собираемость налогов - почти по всем видам налогов зафиксирован рост относительно прошлого года.</w:t>
      </w:r>
    </w:p>
    <w:p w:rsidR="00CA7C08" w:rsidRPr="00EF63F8" w:rsidRDefault="00CA7C08" w:rsidP="00CA7C08">
      <w:pPr>
        <w:pStyle w:val="aff1"/>
        <w:tabs>
          <w:tab w:val="left" w:pos="993"/>
        </w:tabs>
        <w:ind w:left="0" w:firstLine="851"/>
        <w:jc w:val="both"/>
      </w:pPr>
      <w:r w:rsidRPr="00EF63F8">
        <w:t>Расходы бюджета составили 3905 млн. рублей</w:t>
      </w:r>
      <w:r>
        <w:t>,</w:t>
      </w:r>
      <w:r w:rsidRPr="00EF63F8">
        <w:t xml:space="preserve"> или 116,3% к уровню 2016 года.</w:t>
      </w:r>
    </w:p>
    <w:p w:rsidR="00CA7C08" w:rsidRPr="00EF63F8" w:rsidRDefault="00CA7C08" w:rsidP="00CA7C08">
      <w:pPr>
        <w:pStyle w:val="aff1"/>
        <w:tabs>
          <w:tab w:val="left" w:pos="993"/>
        </w:tabs>
        <w:ind w:left="0" w:firstLine="851"/>
        <w:jc w:val="both"/>
      </w:pPr>
      <w:r w:rsidRPr="00EF63F8">
        <w:t>На финансирование социальной сферы направлено 60% всех средств.</w:t>
      </w:r>
    </w:p>
    <w:p w:rsidR="00CA7C08" w:rsidRPr="00EF63F8" w:rsidRDefault="00CA7C08" w:rsidP="00CA7C08">
      <w:pPr>
        <w:pStyle w:val="aff1"/>
        <w:tabs>
          <w:tab w:val="left" w:pos="993"/>
        </w:tabs>
        <w:ind w:left="0" w:firstLine="851"/>
        <w:jc w:val="both"/>
      </w:pPr>
      <w:r w:rsidRPr="00EF63F8">
        <w:t>Главными положительными результатами исполнения бюджета 2017 года являются</w:t>
      </w:r>
      <w:r>
        <w:t>:</w:t>
      </w:r>
      <w:r w:rsidRPr="00EF63F8">
        <w:t xml:space="preserve"> обеспечение своевременной выплаты заработной платы, муниципальных надбавок, обеспечение всех социальных выплат, как по переданным государственным полномочиям, так и по установленным</w:t>
      </w:r>
      <w:r>
        <w:t>и</w:t>
      </w:r>
      <w:r w:rsidRPr="00EF63F8">
        <w:t xml:space="preserve"> нормативными правовыми актами органов местного самоуправления.</w:t>
      </w:r>
    </w:p>
    <w:p w:rsidR="00CA7C08" w:rsidRPr="00EF63F8" w:rsidRDefault="00CA7C08" w:rsidP="00CA7C08">
      <w:pPr>
        <w:pStyle w:val="aff1"/>
        <w:tabs>
          <w:tab w:val="left" w:pos="993"/>
        </w:tabs>
        <w:ind w:left="0" w:firstLine="851"/>
        <w:jc w:val="both"/>
      </w:pPr>
      <w:r w:rsidRPr="00EF63F8">
        <w:t xml:space="preserve">На оплату труда работникам бюджетной сферы (с начислениями) в 2017 году было направлено 1604 млн. рублей </w:t>
      </w:r>
      <w:r>
        <w:t>(</w:t>
      </w:r>
      <w:r w:rsidRPr="00EF63F8">
        <w:t>41% от общего объема расходов бюджета</w:t>
      </w:r>
      <w:r>
        <w:t>)</w:t>
      </w:r>
      <w:r w:rsidRPr="00EF63F8">
        <w:t>.</w:t>
      </w:r>
    </w:p>
    <w:p w:rsidR="00CA7C08" w:rsidRPr="00EF63F8" w:rsidRDefault="00CA7C08" w:rsidP="00CA7C08">
      <w:pPr>
        <w:pStyle w:val="aff1"/>
        <w:tabs>
          <w:tab w:val="left" w:pos="993"/>
        </w:tabs>
        <w:ind w:left="0" w:firstLine="851"/>
        <w:jc w:val="both"/>
      </w:pPr>
      <w:r w:rsidRPr="00EF63F8">
        <w:t>На выплату муниципальных надбавок из бюджета города выделено 129 млн. рублей.</w:t>
      </w:r>
    </w:p>
    <w:p w:rsidR="00CA7C08" w:rsidRPr="00EF63F8" w:rsidRDefault="00CA7C08" w:rsidP="00CA7C08">
      <w:pPr>
        <w:pStyle w:val="aff1"/>
        <w:tabs>
          <w:tab w:val="left" w:pos="993"/>
        </w:tabs>
        <w:ind w:left="0" w:firstLine="851"/>
        <w:jc w:val="both"/>
      </w:pPr>
      <w:r w:rsidRPr="00EF63F8">
        <w:t xml:space="preserve">На социальную политику было направлено 664 млн. рублей или 17% от общего объема расходов бюджета. </w:t>
      </w:r>
    </w:p>
    <w:p w:rsidR="00CA7C08" w:rsidRPr="00EF63F8" w:rsidRDefault="00CA7C08" w:rsidP="00CA7C08">
      <w:pPr>
        <w:pStyle w:val="aff1"/>
        <w:tabs>
          <w:tab w:val="left" w:pos="993"/>
        </w:tabs>
        <w:ind w:left="0" w:firstLine="851"/>
        <w:jc w:val="both"/>
      </w:pPr>
      <w:r w:rsidRPr="00EF63F8">
        <w:t>Наибольший удельный вес в расходах бюджета составили расходы на образование</w:t>
      </w:r>
      <w:r>
        <w:t xml:space="preserve"> -</w:t>
      </w:r>
      <w:r w:rsidRPr="00EF63F8">
        <w:t xml:space="preserve"> 1442 млн. рублей</w:t>
      </w:r>
      <w:r>
        <w:t xml:space="preserve"> (</w:t>
      </w:r>
      <w:r w:rsidRPr="00EF63F8">
        <w:t>37%</w:t>
      </w:r>
      <w:r w:rsidRPr="008000BA">
        <w:t xml:space="preserve"> </w:t>
      </w:r>
      <w:r w:rsidRPr="00EF63F8">
        <w:t>к общему объему расходов</w:t>
      </w:r>
      <w:r>
        <w:t>).</w:t>
      </w:r>
    </w:p>
    <w:p w:rsidR="00CA7C08" w:rsidRPr="00EF63F8" w:rsidRDefault="00CA7C08" w:rsidP="00CA7C08">
      <w:pPr>
        <w:pStyle w:val="aff1"/>
        <w:tabs>
          <w:tab w:val="left" w:pos="993"/>
        </w:tabs>
        <w:ind w:left="0" w:firstLine="851"/>
        <w:jc w:val="both"/>
      </w:pPr>
      <w:r w:rsidRPr="00EF63F8">
        <w:t>На жилищно-коммунальное хозяйство направлено 436 млн. рублей (11% к общему объему расходов).</w:t>
      </w:r>
    </w:p>
    <w:p w:rsidR="00CA7C08" w:rsidRPr="00EF63F8" w:rsidRDefault="00CA7C08" w:rsidP="00CA7C08">
      <w:pPr>
        <w:pStyle w:val="aff1"/>
        <w:tabs>
          <w:tab w:val="left" w:pos="993"/>
        </w:tabs>
        <w:ind w:left="0" w:firstLine="851"/>
        <w:jc w:val="both"/>
      </w:pPr>
      <w:r w:rsidRPr="00EF63F8">
        <w:t xml:space="preserve">Капитальные расходы, включая расходы по капитальным ремонтам, составили 706 млн. рублей (в 2016 году - 280 млн. рублей). </w:t>
      </w:r>
    </w:p>
    <w:p w:rsidR="00CA7C08" w:rsidRPr="00EF63F8" w:rsidRDefault="00CA7C08" w:rsidP="00CA7C08">
      <w:pPr>
        <w:pStyle w:val="aff1"/>
        <w:tabs>
          <w:tab w:val="left" w:pos="993"/>
        </w:tabs>
        <w:ind w:left="0" w:firstLine="851"/>
        <w:jc w:val="both"/>
      </w:pPr>
      <w:r w:rsidRPr="00EF63F8">
        <w:t xml:space="preserve">Объем капитальных расходов относительно 2016 года значительно </w:t>
      </w:r>
      <w:r>
        <w:t xml:space="preserve">вырос </w:t>
      </w:r>
      <w:r w:rsidRPr="00EF63F8">
        <w:t>за счет:</w:t>
      </w:r>
    </w:p>
    <w:p w:rsidR="00CA7C08" w:rsidRPr="00EF63F8" w:rsidRDefault="00CA7C08" w:rsidP="00CA7C08">
      <w:pPr>
        <w:pStyle w:val="aff1"/>
        <w:tabs>
          <w:tab w:val="left" w:pos="993"/>
        </w:tabs>
        <w:ind w:left="0" w:firstLine="851"/>
        <w:jc w:val="both"/>
      </w:pPr>
      <w:r w:rsidRPr="00EF63F8">
        <w:t xml:space="preserve">- строительства детского сада в 38 </w:t>
      </w:r>
      <w:r>
        <w:t>микрорайоне</w:t>
      </w:r>
      <w:r w:rsidRPr="00EF63F8">
        <w:t>;</w:t>
      </w:r>
    </w:p>
    <w:p w:rsidR="00CA7C08" w:rsidRPr="00EF63F8" w:rsidRDefault="00CA7C08" w:rsidP="00CA7C08">
      <w:pPr>
        <w:pStyle w:val="aff1"/>
        <w:tabs>
          <w:tab w:val="left" w:pos="993"/>
        </w:tabs>
        <w:ind w:left="0" w:firstLine="851"/>
        <w:jc w:val="both"/>
      </w:pPr>
      <w:r w:rsidRPr="00EF63F8">
        <w:t>- строительства муниципальной магистральной улицы общегородского значения в продолжение проспекта Ленина  в жилом районе «Заовражье»;</w:t>
      </w:r>
    </w:p>
    <w:p w:rsidR="00CA7C08" w:rsidRPr="00EF63F8" w:rsidRDefault="00CA7C08" w:rsidP="00CA7C08">
      <w:pPr>
        <w:pStyle w:val="aff1"/>
        <w:tabs>
          <w:tab w:val="left" w:pos="993"/>
        </w:tabs>
        <w:ind w:left="0" w:firstLine="851"/>
        <w:jc w:val="both"/>
      </w:pPr>
      <w:r w:rsidRPr="00EF63F8">
        <w:t>-  благоустройства общественных и дворовых территорий в рамках муниципальной программы «Благоустройство города Обнинска».</w:t>
      </w:r>
    </w:p>
    <w:p w:rsidR="00CA7C08" w:rsidRPr="00EF63F8" w:rsidRDefault="00CA7C08" w:rsidP="00CA7C08">
      <w:pPr>
        <w:pStyle w:val="aff1"/>
        <w:tabs>
          <w:tab w:val="left" w:pos="993"/>
        </w:tabs>
        <w:ind w:left="0" w:firstLine="851"/>
        <w:jc w:val="both"/>
      </w:pPr>
      <w:r w:rsidRPr="00EF63F8">
        <w:t xml:space="preserve">Бюджет города исполнен с дефицитом 2,0 млн. рублей. </w:t>
      </w:r>
    </w:p>
    <w:p w:rsidR="00CA7C08" w:rsidRPr="00EF63F8" w:rsidRDefault="00CA7C08" w:rsidP="00CA7C08">
      <w:pPr>
        <w:pStyle w:val="aff1"/>
        <w:tabs>
          <w:tab w:val="left" w:pos="993"/>
        </w:tabs>
        <w:ind w:left="0" w:firstLine="851"/>
        <w:jc w:val="both"/>
      </w:pPr>
      <w:r w:rsidRPr="00EF63F8">
        <w:t>Источником финансирования дефицита бюджета города были изменения остатков на счете бюджета города.</w:t>
      </w:r>
    </w:p>
    <w:p w:rsidR="00CA7C08" w:rsidRPr="00EF63F8" w:rsidRDefault="00CA7C08" w:rsidP="00CA7C08">
      <w:pPr>
        <w:pStyle w:val="aff1"/>
        <w:tabs>
          <w:tab w:val="left" w:pos="993"/>
        </w:tabs>
        <w:ind w:left="0" w:firstLine="851"/>
        <w:jc w:val="both"/>
      </w:pPr>
      <w:r w:rsidRPr="00EF63F8">
        <w:t xml:space="preserve">Бюджет города </w:t>
      </w:r>
      <w:r>
        <w:t>был исполнен</w:t>
      </w:r>
      <w:r w:rsidRPr="00EF63F8">
        <w:t xml:space="preserve"> в программном формате. Общий объем программных расходов бюджета города составил 87,5% общего объема расходов бюджета.</w:t>
      </w:r>
    </w:p>
    <w:p w:rsidR="00CA7C08" w:rsidRPr="00EF63F8" w:rsidRDefault="00CA7C08" w:rsidP="00CA7C08">
      <w:pPr>
        <w:pStyle w:val="aff1"/>
        <w:tabs>
          <w:tab w:val="left" w:pos="993"/>
        </w:tabs>
        <w:ind w:left="0" w:firstLine="851"/>
        <w:jc w:val="both"/>
      </w:pPr>
    </w:p>
    <w:p w:rsidR="00CA7C08" w:rsidRPr="00590E79" w:rsidRDefault="00CA7C08" w:rsidP="00CA7C08">
      <w:pPr>
        <w:pStyle w:val="aff1"/>
        <w:tabs>
          <w:tab w:val="left" w:pos="993"/>
        </w:tabs>
        <w:ind w:left="0" w:firstLine="851"/>
        <w:jc w:val="both"/>
        <w:rPr>
          <w:color w:val="FF0000"/>
        </w:rPr>
      </w:pPr>
      <w:r w:rsidRPr="00EF63F8">
        <w:t>В 2017 году проведено</w:t>
      </w:r>
      <w:r w:rsidRPr="00590E79">
        <w:rPr>
          <w:color w:val="FF0000"/>
        </w:rPr>
        <w:t xml:space="preserve"> </w:t>
      </w:r>
      <w:r w:rsidRPr="00590E79">
        <w:rPr>
          <w:i/>
          <w:color w:val="0070C0"/>
        </w:rPr>
        <w:t>42 заседания межведомственной комиссии при Администрации города Обнинска по укреплению бюджетной и налоговой дисциплины, контролю за поступлением налогов и сборов в городской бюджет, прочих расчетов и задолженностей</w:t>
      </w:r>
      <w:r w:rsidRPr="00590E79">
        <w:rPr>
          <w:color w:val="FF0000"/>
        </w:rPr>
        <w:t>.</w:t>
      </w:r>
    </w:p>
    <w:p w:rsidR="00CA7C08" w:rsidRPr="00EF63F8" w:rsidRDefault="00CA7C08" w:rsidP="00CA7C08">
      <w:pPr>
        <w:pStyle w:val="aff1"/>
        <w:tabs>
          <w:tab w:val="left" w:pos="993"/>
        </w:tabs>
        <w:ind w:left="0" w:firstLine="851"/>
        <w:jc w:val="both"/>
      </w:pPr>
      <w:r w:rsidRPr="00EF63F8">
        <w:t>Всего заслушано 283 субъекта предпринимательства, в том числе: 264 руководителя организаций, 19 индивидуальных предпринимателей,</w:t>
      </w:r>
      <w:r>
        <w:t xml:space="preserve"> - </w:t>
      </w:r>
      <w:r w:rsidRPr="00EF63F8">
        <w:t>и 19 физических лиц.</w:t>
      </w:r>
    </w:p>
    <w:p w:rsidR="00CA7C08" w:rsidRPr="00EF63F8" w:rsidRDefault="00CA7C08" w:rsidP="00CA7C08">
      <w:pPr>
        <w:pStyle w:val="aff1"/>
        <w:tabs>
          <w:tab w:val="left" w:pos="993"/>
        </w:tabs>
        <w:ind w:left="0" w:firstLine="851"/>
        <w:jc w:val="both"/>
      </w:pPr>
      <w:r w:rsidRPr="00EF63F8">
        <w:t>Из общего числа работодателей повторно были заслушаны 32 организации, 2 индивидуальных предпринимателя и 3 физических лица.</w:t>
      </w:r>
    </w:p>
    <w:p w:rsidR="00CA7C08" w:rsidRPr="00EF63F8" w:rsidRDefault="00CA7C08" w:rsidP="00CA7C08">
      <w:pPr>
        <w:pStyle w:val="aff1"/>
        <w:tabs>
          <w:tab w:val="left" w:pos="993"/>
        </w:tabs>
        <w:ind w:left="0" w:firstLine="851"/>
        <w:jc w:val="both"/>
      </w:pPr>
      <w:r w:rsidRPr="00EF63F8">
        <w:t>По вопросу доведения заработной платы до величины прожиточного минимума, установленного в Калужской области, или до среднеотраслевого уровня заслушано 106 работодателей.</w:t>
      </w:r>
    </w:p>
    <w:p w:rsidR="00CA7C08" w:rsidRPr="00EF63F8" w:rsidRDefault="00CA7C08" w:rsidP="00CA7C08">
      <w:pPr>
        <w:pStyle w:val="aff1"/>
        <w:tabs>
          <w:tab w:val="left" w:pos="993"/>
        </w:tabs>
        <w:ind w:left="0" w:firstLine="851"/>
        <w:jc w:val="both"/>
      </w:pPr>
      <w:r w:rsidRPr="00EF63F8">
        <w:t>По вопросу погашения просроченной задолженности по выплате заработной платы заслушаны 9 работодателей.</w:t>
      </w:r>
    </w:p>
    <w:p w:rsidR="00CA7C08" w:rsidRPr="00EF63F8" w:rsidRDefault="00CA7C08" w:rsidP="00CA7C08">
      <w:pPr>
        <w:pStyle w:val="aff1"/>
        <w:tabs>
          <w:tab w:val="left" w:pos="993"/>
        </w:tabs>
        <w:ind w:left="0" w:firstLine="851"/>
        <w:jc w:val="both"/>
      </w:pPr>
      <w:r w:rsidRPr="00EF63F8">
        <w:t>По погашению задолженности по обязательным платежам в бюджетную систему заслушаны 172 работодателя, в том числе:</w:t>
      </w:r>
    </w:p>
    <w:p w:rsidR="00CA7C08" w:rsidRPr="00EF63F8" w:rsidRDefault="00CA7C08" w:rsidP="00CA7C08">
      <w:pPr>
        <w:pStyle w:val="aff1"/>
        <w:tabs>
          <w:tab w:val="left" w:pos="993"/>
        </w:tabs>
        <w:ind w:left="0" w:firstLine="851"/>
        <w:jc w:val="both"/>
      </w:pPr>
      <w:r w:rsidRPr="00EF63F8">
        <w:t>- 62 работодателя - по налоговым платежам (из них 27 - по уплате НДФЛ),</w:t>
      </w:r>
    </w:p>
    <w:p w:rsidR="00CA7C08" w:rsidRPr="00EF63F8" w:rsidRDefault="00CA7C08" w:rsidP="00CA7C08">
      <w:pPr>
        <w:pStyle w:val="aff1"/>
        <w:tabs>
          <w:tab w:val="left" w:pos="993"/>
        </w:tabs>
        <w:ind w:left="0" w:firstLine="851"/>
        <w:jc w:val="both"/>
      </w:pPr>
      <w:r w:rsidRPr="00EF63F8">
        <w:t>- 35 - по платежам во внебюджетные фонды,</w:t>
      </w:r>
    </w:p>
    <w:p w:rsidR="00CA7C08" w:rsidRPr="00EF63F8" w:rsidRDefault="00CA7C08" w:rsidP="00CA7C08">
      <w:pPr>
        <w:pStyle w:val="aff1"/>
        <w:tabs>
          <w:tab w:val="left" w:pos="993"/>
        </w:tabs>
        <w:ind w:left="0" w:firstLine="851"/>
        <w:jc w:val="both"/>
      </w:pPr>
      <w:r w:rsidRPr="00EF63F8">
        <w:t>- 75 - по иной задолженности.</w:t>
      </w:r>
    </w:p>
    <w:p w:rsidR="00CA7C08" w:rsidRPr="00EF63F8" w:rsidRDefault="00CA7C08" w:rsidP="00CA7C08">
      <w:pPr>
        <w:pStyle w:val="aff1"/>
        <w:tabs>
          <w:tab w:val="left" w:pos="993"/>
        </w:tabs>
        <w:ind w:left="0" w:firstLine="851"/>
        <w:jc w:val="both"/>
      </w:pPr>
      <w:r w:rsidRPr="00EF63F8">
        <w:t>В результате работы комиссии:</w:t>
      </w:r>
    </w:p>
    <w:p w:rsidR="00CA7C08" w:rsidRPr="00EF63F8" w:rsidRDefault="00CA7C08" w:rsidP="00CA7C08">
      <w:pPr>
        <w:pStyle w:val="aff1"/>
        <w:tabs>
          <w:tab w:val="left" w:pos="993"/>
        </w:tabs>
        <w:ind w:left="0" w:firstLine="851"/>
        <w:jc w:val="both"/>
      </w:pPr>
      <w:r w:rsidRPr="00EF63F8">
        <w:t>- повышена заработная плата до уровня прожиточного минимума 40 работодателями и 14 работодателей довели уровень заработной платы выше 15 тыс. рублей;</w:t>
      </w:r>
    </w:p>
    <w:p w:rsidR="00CA7C08" w:rsidRPr="00EF63F8" w:rsidRDefault="00CA7C08" w:rsidP="00CA7C08">
      <w:pPr>
        <w:pStyle w:val="aff1"/>
        <w:tabs>
          <w:tab w:val="left" w:pos="993"/>
        </w:tabs>
        <w:ind w:left="0" w:firstLine="851"/>
        <w:jc w:val="both"/>
      </w:pPr>
      <w:r w:rsidRPr="00EF63F8">
        <w:t>- погашена задолженность по заработной плате в объеме 7086,7 тыс. рублей;</w:t>
      </w:r>
    </w:p>
    <w:p w:rsidR="00CA7C08" w:rsidRPr="00EF63F8" w:rsidRDefault="00CA7C08" w:rsidP="00CA7C08">
      <w:pPr>
        <w:pStyle w:val="aff1"/>
        <w:tabs>
          <w:tab w:val="left" w:pos="993"/>
        </w:tabs>
        <w:ind w:left="0" w:firstLine="851"/>
        <w:jc w:val="both"/>
      </w:pPr>
      <w:r w:rsidRPr="00EF63F8">
        <w:t>- погашено просроченной задолженности по обязательным платежам в бюджетную систем</w:t>
      </w:r>
      <w:r>
        <w:t>у</w:t>
      </w:r>
      <w:r w:rsidRPr="00EF63F8">
        <w:t xml:space="preserve"> на сумму 19,33 млн. рублей, в том числе: налоговые платежи в бюджет – 6,32 млн. рублей (в том числе 4,78 млн. руб</w:t>
      </w:r>
      <w:r>
        <w:t>лей</w:t>
      </w:r>
      <w:r w:rsidRPr="00EF63F8">
        <w:t xml:space="preserve"> по НДФЛ), внебюджетные фонды – 10,57 млн. рублей, иная задолженность – 2,44 млн. рублей. </w:t>
      </w:r>
    </w:p>
    <w:p w:rsidR="00CA7C08" w:rsidRPr="000B4E8D" w:rsidRDefault="00CA7C08" w:rsidP="00CA7C08">
      <w:pPr>
        <w:pStyle w:val="aff1"/>
        <w:tabs>
          <w:tab w:val="left" w:pos="993"/>
        </w:tabs>
        <w:ind w:left="0" w:firstLine="851"/>
        <w:jc w:val="both"/>
      </w:pPr>
    </w:p>
    <w:p w:rsidR="00CA7C08" w:rsidRPr="000B4E8D" w:rsidRDefault="00CA7C08" w:rsidP="00CA7C08">
      <w:pPr>
        <w:pStyle w:val="affc"/>
        <w:shd w:val="clear" w:color="auto" w:fill="auto"/>
        <w:spacing w:before="0" w:after="0"/>
        <w:rPr>
          <w:color w:val="0070C0"/>
          <w:szCs w:val="32"/>
        </w:rPr>
      </w:pPr>
      <w:bookmarkStart w:id="1" w:name="_Toc457492540"/>
      <w:bookmarkStart w:id="2" w:name="_Toc505679553"/>
      <w:r w:rsidRPr="000B4E8D">
        <w:rPr>
          <w:color w:val="0070C0"/>
          <w:szCs w:val="32"/>
        </w:rPr>
        <w:t>Муниципальный заказ</w:t>
      </w:r>
      <w:bookmarkEnd w:id="1"/>
      <w:bookmarkEnd w:id="2"/>
    </w:p>
    <w:p w:rsidR="00CA7C08" w:rsidRPr="00EF63F8" w:rsidRDefault="00CA7C08" w:rsidP="00CA7C08">
      <w:pPr>
        <w:pStyle w:val="aff1"/>
        <w:tabs>
          <w:tab w:val="left" w:pos="993"/>
        </w:tabs>
        <w:ind w:left="0" w:firstLine="851"/>
        <w:jc w:val="both"/>
      </w:pPr>
    </w:p>
    <w:p w:rsidR="00CA7C08" w:rsidRPr="00EF63F8" w:rsidRDefault="00CA7C08" w:rsidP="00CA7C08">
      <w:pPr>
        <w:pStyle w:val="aff1"/>
        <w:tabs>
          <w:tab w:val="left" w:pos="993"/>
        </w:tabs>
        <w:ind w:left="0" w:firstLine="851"/>
        <w:jc w:val="both"/>
      </w:pPr>
      <w:r w:rsidRPr="00EF63F8">
        <w:t>На торги выставлялись закупки на сумму 1128,5 млн. рублей.</w:t>
      </w:r>
    </w:p>
    <w:p w:rsidR="00CA7C08" w:rsidRPr="00EF63F8" w:rsidRDefault="00CA7C08" w:rsidP="00CA7C08">
      <w:pPr>
        <w:pStyle w:val="aff1"/>
        <w:tabs>
          <w:tab w:val="left" w:pos="993"/>
        </w:tabs>
        <w:ind w:left="0" w:firstLine="851"/>
        <w:jc w:val="both"/>
      </w:pPr>
      <w:r w:rsidRPr="00EF63F8">
        <w:t>В результате проведения муниципальных закупок сэкономлено 120,3 млн. рублей.</w:t>
      </w:r>
    </w:p>
    <w:p w:rsidR="00CA7C08" w:rsidRPr="00EF63F8" w:rsidRDefault="00CA7C08" w:rsidP="00CA7C08">
      <w:pPr>
        <w:pStyle w:val="aff1"/>
        <w:tabs>
          <w:tab w:val="left" w:pos="993"/>
        </w:tabs>
        <w:ind w:left="0" w:firstLine="851"/>
        <w:jc w:val="both"/>
      </w:pPr>
      <w:r w:rsidRPr="00EF63F8">
        <w:t xml:space="preserve">Количество торгов увеличено на 100 единиц и составило 347. </w:t>
      </w:r>
    </w:p>
    <w:p w:rsidR="00CA7C08" w:rsidRPr="00EF63F8" w:rsidRDefault="00CA7C08" w:rsidP="00CA7C08">
      <w:pPr>
        <w:pStyle w:val="aff1"/>
        <w:tabs>
          <w:tab w:val="left" w:pos="993"/>
        </w:tabs>
        <w:ind w:left="0" w:firstLine="851"/>
        <w:jc w:val="both"/>
      </w:pPr>
      <w:r w:rsidRPr="00EF63F8">
        <w:t xml:space="preserve">Увеличение числа торгов и сумм, выставляемых на торги, связано с изменением законодательства по организации муниципальных закупок (на 44-ФЗ с 2017 года перешли муниципальные предприятия) и большими объемами работ, связанным со строительством, реконструкцией и содержанием объектов города. </w:t>
      </w:r>
    </w:p>
    <w:p w:rsidR="00CA7C08" w:rsidRPr="00EF63F8" w:rsidRDefault="00CA7C08" w:rsidP="00CA7C08">
      <w:pPr>
        <w:pStyle w:val="aff1"/>
        <w:tabs>
          <w:tab w:val="left" w:pos="993"/>
        </w:tabs>
        <w:ind w:left="0" w:firstLine="851"/>
        <w:jc w:val="both"/>
      </w:pPr>
      <w:r>
        <w:t>Наиболее крупные закупки за 2017 год</w:t>
      </w:r>
      <w:r w:rsidRPr="00EF63F8">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188"/>
        <w:gridCol w:w="1949"/>
      </w:tblGrid>
      <w:tr w:rsidR="00CA7C08" w:rsidRPr="00EF63F8" w:rsidTr="00574760">
        <w:tc>
          <w:tcPr>
            <w:tcW w:w="8188" w:type="dxa"/>
            <w:shd w:val="clear" w:color="auto" w:fill="auto"/>
          </w:tcPr>
          <w:p w:rsidR="00CA7C08" w:rsidRPr="00EF63F8" w:rsidRDefault="00CA7C08" w:rsidP="00574760">
            <w:r w:rsidRPr="00EF63F8">
              <w:t>Строительство муниципальной магистральной улицы общегородского значения в продолжение проспекта Ленина от пересечения с ул. Белкинской до пересечения с ул. Владимира Малых в жилом районе «Заовражье» в городе Обнинске</w:t>
            </w:r>
          </w:p>
        </w:tc>
        <w:tc>
          <w:tcPr>
            <w:tcW w:w="1949" w:type="dxa"/>
            <w:shd w:val="clear" w:color="auto" w:fill="auto"/>
            <w:vAlign w:val="center"/>
          </w:tcPr>
          <w:p w:rsidR="00CA7C08" w:rsidRPr="00EF63F8" w:rsidRDefault="00CA7C08" w:rsidP="00574760">
            <w:pPr>
              <w:jc w:val="right"/>
            </w:pPr>
            <w:r w:rsidRPr="00EF63F8">
              <w:t>433 млн. рублей</w:t>
            </w:r>
          </w:p>
        </w:tc>
      </w:tr>
      <w:tr w:rsidR="00CA7C08" w:rsidRPr="00EF63F8" w:rsidTr="00574760">
        <w:tc>
          <w:tcPr>
            <w:tcW w:w="8188" w:type="dxa"/>
            <w:shd w:val="clear" w:color="auto" w:fill="auto"/>
          </w:tcPr>
          <w:p w:rsidR="00CA7C08" w:rsidRPr="00EF63F8" w:rsidRDefault="00CA7C08" w:rsidP="00574760">
            <w:r w:rsidRPr="00EF63F8">
              <w:t>Завершение строительства объекта незавершенного строительства – здания детского дошкольного учреждения на 80 мест без бассейна (район деревни Белкино)</w:t>
            </w:r>
          </w:p>
        </w:tc>
        <w:tc>
          <w:tcPr>
            <w:tcW w:w="1949" w:type="dxa"/>
            <w:shd w:val="clear" w:color="auto" w:fill="auto"/>
            <w:vAlign w:val="center"/>
          </w:tcPr>
          <w:p w:rsidR="00CA7C08" w:rsidRPr="00EF63F8" w:rsidRDefault="00CA7C08" w:rsidP="00574760">
            <w:pPr>
              <w:jc w:val="right"/>
            </w:pPr>
            <w:r w:rsidRPr="00EF63F8">
              <w:t>39 млн.  рублей</w:t>
            </w:r>
          </w:p>
        </w:tc>
      </w:tr>
      <w:tr w:rsidR="00CA7C08" w:rsidRPr="00EF63F8" w:rsidTr="00574760">
        <w:tc>
          <w:tcPr>
            <w:tcW w:w="8188" w:type="dxa"/>
            <w:shd w:val="clear" w:color="auto" w:fill="auto"/>
          </w:tcPr>
          <w:p w:rsidR="00CA7C08" w:rsidRPr="00EF63F8" w:rsidRDefault="00CA7C08" w:rsidP="00574760">
            <w:r w:rsidRPr="00EF63F8">
              <w:t>Работы по благоустройству пешеходной зоны по пр. Маркса   (от  пр.  Ленина  до ул. Королева)</w:t>
            </w:r>
          </w:p>
        </w:tc>
        <w:tc>
          <w:tcPr>
            <w:tcW w:w="1949" w:type="dxa"/>
            <w:shd w:val="clear" w:color="auto" w:fill="auto"/>
            <w:vAlign w:val="center"/>
          </w:tcPr>
          <w:p w:rsidR="00CA7C08" w:rsidRPr="00EF63F8" w:rsidRDefault="00CA7C08" w:rsidP="00574760">
            <w:pPr>
              <w:jc w:val="right"/>
            </w:pPr>
            <w:r w:rsidRPr="00EF63F8">
              <w:t>26 млн. рублей</w:t>
            </w:r>
          </w:p>
        </w:tc>
      </w:tr>
      <w:tr w:rsidR="00CA7C08" w:rsidRPr="00EF63F8" w:rsidTr="00574760">
        <w:tc>
          <w:tcPr>
            <w:tcW w:w="8188" w:type="dxa"/>
            <w:shd w:val="clear" w:color="auto" w:fill="auto"/>
          </w:tcPr>
          <w:p w:rsidR="00CA7C08" w:rsidRPr="00EF63F8" w:rsidRDefault="00CA7C08" w:rsidP="00574760">
            <w:r w:rsidRPr="00EF63F8">
              <w:t>Выполнение работ 2-го этапа строительства городского магистрального хозфекального коллектора (от КНС мкр. №</w:t>
            </w:r>
            <w:r>
              <w:t xml:space="preserve"> </w:t>
            </w:r>
            <w:r w:rsidRPr="00EF63F8">
              <w:t>51 через ул. Белкинская, Энгельса и Красных Зорь до городских очистных сооружений)</w:t>
            </w:r>
          </w:p>
        </w:tc>
        <w:tc>
          <w:tcPr>
            <w:tcW w:w="1949" w:type="dxa"/>
            <w:shd w:val="clear" w:color="auto" w:fill="auto"/>
            <w:vAlign w:val="center"/>
          </w:tcPr>
          <w:p w:rsidR="00CA7C08" w:rsidRPr="00EF63F8" w:rsidRDefault="00CA7C08" w:rsidP="00574760">
            <w:pPr>
              <w:jc w:val="right"/>
            </w:pPr>
            <w:r w:rsidRPr="00EF63F8">
              <w:t>58 млн.  рублей</w:t>
            </w:r>
          </w:p>
        </w:tc>
      </w:tr>
      <w:tr w:rsidR="00CA7C08" w:rsidRPr="00EF63F8" w:rsidTr="00574760">
        <w:tc>
          <w:tcPr>
            <w:tcW w:w="8188" w:type="dxa"/>
            <w:shd w:val="clear" w:color="auto" w:fill="auto"/>
          </w:tcPr>
          <w:p w:rsidR="00CA7C08" w:rsidRPr="00EF63F8" w:rsidRDefault="00CA7C08" w:rsidP="00574760">
            <w:r w:rsidRPr="00EF63F8">
              <w:t>Закупки МП «Коммунальное хозяйство» всего за счет субсидий</w:t>
            </w:r>
          </w:p>
        </w:tc>
        <w:tc>
          <w:tcPr>
            <w:tcW w:w="1949" w:type="dxa"/>
            <w:shd w:val="clear" w:color="auto" w:fill="auto"/>
            <w:vAlign w:val="center"/>
          </w:tcPr>
          <w:p w:rsidR="00CA7C08" w:rsidRPr="00EF63F8" w:rsidRDefault="00CA7C08" w:rsidP="00574760">
            <w:pPr>
              <w:jc w:val="right"/>
            </w:pPr>
            <w:r w:rsidRPr="00EF63F8">
              <w:t>193 млн. рублей</w:t>
            </w:r>
          </w:p>
        </w:tc>
      </w:tr>
    </w:tbl>
    <w:p w:rsidR="00CA7C08" w:rsidRPr="00EF63F8" w:rsidRDefault="00CA7C08" w:rsidP="00CA7C08">
      <w:pPr>
        <w:pStyle w:val="12"/>
        <w:ind w:firstLine="708"/>
        <w:jc w:val="both"/>
        <w:rPr>
          <w:szCs w:val="24"/>
        </w:rPr>
      </w:pPr>
    </w:p>
    <w:p w:rsidR="00CA7C08" w:rsidRPr="00EF63F8" w:rsidRDefault="00CA7C08" w:rsidP="00CA7C08">
      <w:pPr>
        <w:pStyle w:val="aff1"/>
        <w:tabs>
          <w:tab w:val="left" w:pos="993"/>
        </w:tabs>
        <w:ind w:left="0" w:firstLine="851"/>
        <w:jc w:val="both"/>
      </w:pPr>
      <w:r w:rsidRPr="00EF63F8">
        <w:t xml:space="preserve">Кроме того, специалистами Администрации города проверено 37 смет к договорам на проведение ремонтных работ в образовательных муниципальных учреждениях и учреждениях культуры, заключаемых без конкурса до 100 тысяч рублей.  </w:t>
      </w:r>
      <w:r>
        <w:t xml:space="preserve">В результате </w:t>
      </w:r>
      <w:r w:rsidRPr="00EF63F8">
        <w:t>проверок экономия бюджетных средств составила 379,9 тыс. рублей.</w:t>
      </w:r>
    </w:p>
    <w:p w:rsidR="00CA7C08" w:rsidRDefault="00CA7C08" w:rsidP="00CA7C08">
      <w:pPr>
        <w:pStyle w:val="aff1"/>
        <w:tabs>
          <w:tab w:val="left" w:pos="993"/>
        </w:tabs>
        <w:ind w:left="0" w:firstLine="851"/>
        <w:jc w:val="both"/>
      </w:pPr>
    </w:p>
    <w:p w:rsidR="00CA7C08" w:rsidRPr="000B4E8D" w:rsidRDefault="00CA7C08" w:rsidP="00CA7C08">
      <w:pPr>
        <w:pStyle w:val="affc"/>
        <w:shd w:val="clear" w:color="auto" w:fill="auto"/>
        <w:spacing w:before="0" w:after="0"/>
        <w:rPr>
          <w:color w:val="0070C0"/>
          <w:szCs w:val="32"/>
        </w:rPr>
      </w:pPr>
      <w:bookmarkStart w:id="3" w:name="_Toc457492542"/>
      <w:bookmarkStart w:id="4" w:name="_Toc505679554"/>
      <w:r w:rsidRPr="000B4E8D">
        <w:rPr>
          <w:color w:val="0070C0"/>
          <w:szCs w:val="32"/>
        </w:rPr>
        <w:t>Муниципальное имущество</w:t>
      </w:r>
      <w:bookmarkEnd w:id="3"/>
      <w:bookmarkEnd w:id="4"/>
    </w:p>
    <w:p w:rsidR="00CA7C08" w:rsidRPr="000B4E8D" w:rsidRDefault="00CA7C08" w:rsidP="00CA7C08">
      <w:pPr>
        <w:ind w:firstLine="709"/>
        <w:jc w:val="both"/>
      </w:pPr>
    </w:p>
    <w:p w:rsidR="00CA7C08" w:rsidRPr="00EF63F8" w:rsidRDefault="00CA7C08" w:rsidP="00CA7C08">
      <w:pPr>
        <w:pStyle w:val="aff1"/>
        <w:tabs>
          <w:tab w:val="left" w:pos="993"/>
        </w:tabs>
        <w:ind w:left="0" w:firstLine="851"/>
        <w:jc w:val="both"/>
      </w:pPr>
      <w:r w:rsidRPr="00EF63F8">
        <w:t xml:space="preserve">Объем муниципального имущества (основные средства без учета жилищного фонда и земельных участков) по  балансовой стоимости на 01.01.2018 составляет 10277,8 млн. рублей. </w:t>
      </w:r>
    </w:p>
    <w:p w:rsidR="00CA7C08" w:rsidRPr="00EF63F8" w:rsidRDefault="00CA7C08" w:rsidP="00CA7C08">
      <w:pPr>
        <w:pStyle w:val="aff1"/>
        <w:tabs>
          <w:tab w:val="left" w:pos="993"/>
        </w:tabs>
        <w:ind w:left="0" w:firstLine="851"/>
        <w:jc w:val="both"/>
      </w:pPr>
      <w:r w:rsidRPr="00EF63F8">
        <w:t>В 2017 году из разных источников было получено имущества на 125  млн. рублей, в том числе:</w:t>
      </w:r>
    </w:p>
    <w:p w:rsidR="00CA7C08" w:rsidRPr="00EF63F8" w:rsidRDefault="00CA7C08" w:rsidP="00CA7C08">
      <w:pPr>
        <w:pStyle w:val="aff1"/>
        <w:tabs>
          <w:tab w:val="left" w:pos="993"/>
        </w:tabs>
        <w:ind w:left="0" w:firstLine="851"/>
        <w:jc w:val="both"/>
      </w:pPr>
      <w:r w:rsidRPr="00EF63F8">
        <w:t>- по инвестиционным договорам и договорам дарения</w:t>
      </w:r>
      <w:r>
        <w:t xml:space="preserve"> -</w:t>
      </w:r>
      <w:r w:rsidRPr="00EF63F8">
        <w:t xml:space="preserve"> на 31,1 млн. рублей (детская площадка в районе ТЦ «Триумф Плаза», проезд в районе дома №</w:t>
      </w:r>
      <w:r>
        <w:t xml:space="preserve"> </w:t>
      </w:r>
      <w:r w:rsidRPr="00EF63F8">
        <w:t>22 по ул.</w:t>
      </w:r>
      <w:r>
        <w:t xml:space="preserve"> </w:t>
      </w:r>
      <w:r w:rsidRPr="00EF63F8">
        <w:t>Красных Зорь, памятник «Первопроходцам атомной энергетики», транспортная развязка с наружным освещением на Привокзальной площади, теплосеть по ул.</w:t>
      </w:r>
      <w:r>
        <w:t xml:space="preserve"> </w:t>
      </w:r>
      <w:r w:rsidRPr="00EF63F8">
        <w:t>Шацкого и др.);</w:t>
      </w:r>
    </w:p>
    <w:p w:rsidR="00CA7C08" w:rsidRPr="00EF63F8" w:rsidRDefault="00CA7C08" w:rsidP="00CA7C08">
      <w:pPr>
        <w:pStyle w:val="aff1"/>
        <w:tabs>
          <w:tab w:val="left" w:pos="993"/>
        </w:tabs>
        <w:ind w:left="0" w:firstLine="851"/>
        <w:jc w:val="both"/>
      </w:pPr>
      <w:r w:rsidRPr="00EF63F8">
        <w:t>- в соответствии с условиями договора аренды земельного участка для его освоения в целях жилищного строительства от ООО «Экодолье Девелопмент» принят объект незавершенного строительства – детский сад на 80 мест и  участок автодороги - всего на 70,3 млн. рублей;</w:t>
      </w:r>
    </w:p>
    <w:p w:rsidR="00CA7C08" w:rsidRPr="00EF63F8" w:rsidRDefault="00CA7C08" w:rsidP="00CA7C08">
      <w:pPr>
        <w:pStyle w:val="aff1"/>
        <w:tabs>
          <w:tab w:val="left" w:pos="993"/>
        </w:tabs>
        <w:ind w:left="0" w:firstLine="851"/>
        <w:jc w:val="both"/>
      </w:pPr>
      <w:r w:rsidRPr="00EF63F8">
        <w:t>- из областной собственности получено имущества на 1,4 млн. рублей (оборудование для пунктов проведения экзамена, световозвращающие браслеты, поздравительные бланки, теплосеть по Самсоновскому пр., 10а);</w:t>
      </w:r>
    </w:p>
    <w:p w:rsidR="00CA7C08" w:rsidRPr="00EF63F8" w:rsidRDefault="00CA7C08" w:rsidP="00CA7C08">
      <w:pPr>
        <w:pStyle w:val="aff1"/>
        <w:tabs>
          <w:tab w:val="left" w:pos="993"/>
        </w:tabs>
        <w:ind w:left="0" w:firstLine="851"/>
        <w:jc w:val="both"/>
      </w:pPr>
      <w:r w:rsidRPr="00EF63F8">
        <w:t>- из федеральной собственности получено имущества на 3,0 млн. рублей (пешеходные ограждения);</w:t>
      </w:r>
    </w:p>
    <w:p w:rsidR="00CA7C08" w:rsidRPr="00EF63F8" w:rsidRDefault="00CA7C08" w:rsidP="00CA7C08">
      <w:pPr>
        <w:pStyle w:val="aff1"/>
        <w:tabs>
          <w:tab w:val="left" w:pos="993"/>
        </w:tabs>
        <w:ind w:left="0" w:firstLine="851"/>
        <w:jc w:val="both"/>
      </w:pPr>
      <w:r w:rsidRPr="00EF63F8">
        <w:t>- за счет средств бюджетов разных уровней введены в эксплуатацию объекты благоустройства: наружное освещение по пр. Маркса, пешеходная дорожка в Гурьяновском лесу - всего на 9,6 млн. рублей;</w:t>
      </w:r>
    </w:p>
    <w:p w:rsidR="00CA7C08" w:rsidRPr="00EF63F8" w:rsidRDefault="00CA7C08" w:rsidP="00CA7C08">
      <w:pPr>
        <w:pStyle w:val="aff1"/>
        <w:tabs>
          <w:tab w:val="left" w:pos="993"/>
        </w:tabs>
        <w:ind w:left="0" w:firstLine="851"/>
        <w:jc w:val="both"/>
      </w:pPr>
      <w:r w:rsidRPr="00EF63F8">
        <w:t>- за счет средств местного бюджета проведена реконструкция наружного освещения на 2,1 млн. рублей, введено в эксплуатацию элекроснабжение здания по ул. Курчатова, д. 47 на 0,4 млн. рублей;</w:t>
      </w:r>
    </w:p>
    <w:p w:rsidR="00CA7C08" w:rsidRPr="00EF63F8" w:rsidRDefault="00CA7C08" w:rsidP="00CA7C08">
      <w:pPr>
        <w:pStyle w:val="aff1"/>
        <w:tabs>
          <w:tab w:val="left" w:pos="993"/>
        </w:tabs>
        <w:ind w:left="0" w:firstLine="851"/>
        <w:jc w:val="both"/>
      </w:pPr>
      <w:r w:rsidRPr="00EF63F8">
        <w:t>- приняты в муниципальную собственность от ООО «СМУ «Мособлстрой» тепловые сети в качестве платы за подключение объектов к тепловым сетям МП «Теплоснабжение» на сумму 7,1 млн. рублей (по остаточной стоимости).</w:t>
      </w:r>
    </w:p>
    <w:p w:rsidR="00CA7C08" w:rsidRPr="00EF63F8" w:rsidRDefault="00CA7C08" w:rsidP="00CA7C08">
      <w:pPr>
        <w:pStyle w:val="aff1"/>
        <w:tabs>
          <w:tab w:val="left" w:pos="993"/>
        </w:tabs>
        <w:ind w:left="0" w:firstLine="851"/>
        <w:jc w:val="both"/>
      </w:pPr>
      <w:r w:rsidRPr="00EF63F8">
        <w:t>По состоянию на 01.01.2018 в муниципальной собственности находится 369 земельных участков площадью 374,460 га, кадастров</w:t>
      </w:r>
      <w:r>
        <w:t>ая стоимость которых составляет</w:t>
      </w:r>
      <w:r w:rsidRPr="00EF63F8">
        <w:t xml:space="preserve"> 7154,2 млн. рублей.</w:t>
      </w:r>
    </w:p>
    <w:p w:rsidR="00CA7C08" w:rsidRPr="00EF63F8" w:rsidRDefault="00CA7C08" w:rsidP="00CA7C08">
      <w:pPr>
        <w:pStyle w:val="aff1"/>
        <w:tabs>
          <w:tab w:val="left" w:pos="993"/>
        </w:tabs>
        <w:ind w:left="0" w:firstLine="851"/>
        <w:jc w:val="both"/>
      </w:pPr>
      <w:r w:rsidRPr="00EF63F8">
        <w:t xml:space="preserve">Структура муниципального имущества: </w:t>
      </w:r>
    </w:p>
    <w:p w:rsidR="00CA7C08" w:rsidRPr="00EF63F8" w:rsidRDefault="00CA7C08" w:rsidP="00CA7C08">
      <w:pPr>
        <w:pStyle w:val="aff1"/>
        <w:tabs>
          <w:tab w:val="left" w:pos="993"/>
        </w:tabs>
        <w:ind w:left="0" w:firstLine="851"/>
        <w:jc w:val="both"/>
      </w:pPr>
      <w:r w:rsidRPr="00EF63F8">
        <w:t>- имущество, закрепленное за муниципальными предприятиями и учреждениями - 94%;</w:t>
      </w:r>
    </w:p>
    <w:p w:rsidR="00CA7C08" w:rsidRPr="00EF63F8" w:rsidRDefault="00CA7C08" w:rsidP="00CA7C08">
      <w:pPr>
        <w:pStyle w:val="aff1"/>
        <w:tabs>
          <w:tab w:val="left" w:pos="993"/>
        </w:tabs>
        <w:ind w:left="0" w:firstLine="851"/>
        <w:jc w:val="both"/>
      </w:pPr>
      <w:r w:rsidRPr="00EF63F8">
        <w:t>- имущество в казне - 5%;</w:t>
      </w:r>
    </w:p>
    <w:p w:rsidR="00CA7C08" w:rsidRPr="00EF63F8" w:rsidRDefault="00CA7C08" w:rsidP="00CA7C08">
      <w:pPr>
        <w:pStyle w:val="aff1"/>
        <w:tabs>
          <w:tab w:val="left" w:pos="993"/>
        </w:tabs>
        <w:ind w:left="0" w:firstLine="851"/>
        <w:jc w:val="both"/>
      </w:pPr>
      <w:r w:rsidRPr="00EF63F8">
        <w:t>- имущество органов управления  - 1%.</w:t>
      </w:r>
    </w:p>
    <w:p w:rsidR="00CA7C08" w:rsidRPr="00EF63F8" w:rsidRDefault="00CA7C08" w:rsidP="00CA7C08">
      <w:pPr>
        <w:pStyle w:val="aff1"/>
        <w:tabs>
          <w:tab w:val="left" w:pos="993"/>
        </w:tabs>
        <w:ind w:left="0" w:firstLine="851"/>
        <w:jc w:val="both"/>
      </w:pPr>
      <w:r w:rsidRPr="00EF63F8">
        <w:t>На базе муниципального имущества в  2017 году осуществляли свою деятельность 13 муниципальных предприятий и 62 муниципальных учреждения, в том числе 7 структурных подразделений органов местного самоуправления,</w:t>
      </w:r>
      <w:r>
        <w:t xml:space="preserve"> за которыми закреплено на праве</w:t>
      </w:r>
      <w:r w:rsidRPr="00EF63F8">
        <w:t xml:space="preserve"> хозяйственного ведения и оперативного управления муниципальное имущество на сумму 9837,8 млн. рублей. </w:t>
      </w:r>
    </w:p>
    <w:p w:rsidR="00CA7C08" w:rsidRPr="00EF63F8" w:rsidRDefault="00CA7C08" w:rsidP="00CA7C08">
      <w:pPr>
        <w:pStyle w:val="aff1"/>
        <w:tabs>
          <w:tab w:val="left" w:pos="993"/>
        </w:tabs>
        <w:ind w:left="0" w:firstLine="851"/>
        <w:jc w:val="both"/>
      </w:pPr>
      <w:r w:rsidRPr="00EF63F8">
        <w:t>В 2017 году ликвидировано (исключено из реестра) МАОУ «Центр профессиональной ориентации и психологической поддержки» г.</w:t>
      </w:r>
      <w:r>
        <w:t xml:space="preserve"> </w:t>
      </w:r>
      <w:r w:rsidRPr="00EF63F8">
        <w:t>Обнинска (постановление Администрации от 14.09.2015 №</w:t>
      </w:r>
      <w:r>
        <w:t xml:space="preserve"> </w:t>
      </w:r>
      <w:r w:rsidRPr="00EF63F8">
        <w:t>1569-п).</w:t>
      </w:r>
    </w:p>
    <w:p w:rsidR="00CA7C08" w:rsidRPr="00EF63F8" w:rsidRDefault="00CA7C08" w:rsidP="00CA7C08">
      <w:pPr>
        <w:pStyle w:val="aff1"/>
        <w:tabs>
          <w:tab w:val="left" w:pos="993"/>
        </w:tabs>
        <w:ind w:left="0" w:firstLine="851"/>
        <w:jc w:val="both"/>
      </w:pPr>
      <w:r w:rsidRPr="00EF63F8">
        <w:t>За год  получено 109 выписок из ЕГРН о регистрации права муниципальной собственности на объекты недвижимости, в том числе на 29 земельных участков общей площадью 34,2 га. Зарегистрировано в Управлении Федеральной службы государственной регистрации, кадастра и картографии по Калужской области 64 договора купли-продажи имущества, 6 договоров аренды, 6 договоров дарения.</w:t>
      </w:r>
    </w:p>
    <w:p w:rsidR="00CA7C08" w:rsidRPr="00EF63F8" w:rsidRDefault="00CA7C08" w:rsidP="00CA7C08">
      <w:pPr>
        <w:pStyle w:val="aff1"/>
        <w:tabs>
          <w:tab w:val="left" w:pos="993"/>
        </w:tabs>
        <w:ind w:left="0" w:firstLine="851"/>
        <w:jc w:val="both"/>
      </w:pPr>
      <w:r w:rsidRPr="00EF63F8">
        <w:t>Поставлено на государственный кадастровый учет 59 объектов недвижимого имущества, в том числе 42 земельных участка. Снято с кадастрового учета 8 объектов недвижимости.</w:t>
      </w:r>
    </w:p>
    <w:p w:rsidR="00CA7C08" w:rsidRPr="00EF63F8" w:rsidRDefault="00CA7C08" w:rsidP="00CA7C08">
      <w:pPr>
        <w:pStyle w:val="aff1"/>
        <w:tabs>
          <w:tab w:val="left" w:pos="993"/>
        </w:tabs>
        <w:ind w:left="0" w:firstLine="851"/>
        <w:jc w:val="both"/>
      </w:pPr>
      <w:r w:rsidRPr="00EF63F8">
        <w:t>Внесены изменения в ЕГРН (уточнение площади, назначения объекта, графической части) по 54 объектам недвижимости. Подготовлено 78 выписок из реестра. В связи с приватизацией в рамках единого окна подготовлены документы на 115 квартир.</w:t>
      </w:r>
    </w:p>
    <w:p w:rsidR="00CA7C08" w:rsidRPr="00EF63F8" w:rsidRDefault="00CA7C08" w:rsidP="00CA7C08">
      <w:pPr>
        <w:pStyle w:val="aff1"/>
        <w:tabs>
          <w:tab w:val="left" w:pos="993"/>
        </w:tabs>
        <w:ind w:left="0" w:firstLine="851"/>
        <w:jc w:val="both"/>
      </w:pPr>
      <w:r w:rsidRPr="00D2665E">
        <w:rPr>
          <w:i/>
          <w:color w:val="0070C0"/>
        </w:rPr>
        <w:t>Аренда и безвозмездное пользование муниципального имущества</w:t>
      </w:r>
      <w:r w:rsidRPr="00EF63F8">
        <w:t>. В течение года было организовано и проведено 12 заседаний комиссии по аренде муниципальных нежилых помещений. Объявлено 8 аукционов по 13 лотам на право заключения договора аренды, по результатам которых заключен</w:t>
      </w:r>
      <w:r>
        <w:t>ы</w:t>
      </w:r>
      <w:r w:rsidRPr="00EF63F8">
        <w:t xml:space="preserve"> 12 договоров аренды, также 8 договоров аренды заключен</w:t>
      </w:r>
      <w:r>
        <w:t>ы</w:t>
      </w:r>
      <w:r w:rsidRPr="00EF63F8">
        <w:t xml:space="preserve"> по решению комиссии.  3 договора аренды расторгнут</w:t>
      </w:r>
      <w:r>
        <w:t>ы</w:t>
      </w:r>
      <w:r w:rsidRPr="00EF63F8">
        <w:t xml:space="preserve"> в связи с непогашением задолженности по арендной плате.</w:t>
      </w:r>
    </w:p>
    <w:p w:rsidR="00CA7C08" w:rsidRPr="00EF63F8" w:rsidRDefault="00CA7C08" w:rsidP="00CA7C08">
      <w:pPr>
        <w:pStyle w:val="aff1"/>
        <w:tabs>
          <w:tab w:val="left" w:pos="993"/>
        </w:tabs>
        <w:ind w:left="0" w:firstLine="851"/>
        <w:jc w:val="both"/>
      </w:pPr>
      <w:r w:rsidRPr="00EF63F8">
        <w:t xml:space="preserve">В целях предупреждения образования задолженности по арендной плате за пользование муниципальным имуществом, начиная с 2017 года, условием вновь заключаемых договоров аренды является перечисление арендатором обеспечительного платежа в размере </w:t>
      </w:r>
      <w:r>
        <w:t xml:space="preserve">            </w:t>
      </w:r>
      <w:r w:rsidRPr="00EF63F8">
        <w:t>3- месячной арендной платы. За 2017 год перечислено 339,0 тыс. рублей.</w:t>
      </w:r>
    </w:p>
    <w:p w:rsidR="00CA7C08" w:rsidRPr="00EF63F8" w:rsidRDefault="00CA7C08" w:rsidP="00CA7C08">
      <w:pPr>
        <w:pStyle w:val="aff1"/>
        <w:tabs>
          <w:tab w:val="left" w:pos="993"/>
        </w:tabs>
        <w:ind w:left="0" w:firstLine="851"/>
        <w:jc w:val="both"/>
      </w:pPr>
      <w:r w:rsidRPr="00EF63F8">
        <w:t>По состоянию на 01.01.2018 количество договоров аренды муниципального имущества составляет 152, в том числе: 147 договоров аренды нежилых помещений,  5 договоров аренды движимого имущества, 2 договора аренды, заключенных на 30 дней. Общая площадь нежилых помещений, предоставленных в аренду</w:t>
      </w:r>
      <w:r>
        <w:t>,</w:t>
      </w:r>
      <w:r w:rsidRPr="00EF63F8">
        <w:t xml:space="preserve"> составляет 36,9 тыс. кв. м. Рост площади арендуемых помещений объясняется заключением договоров с частными образовательными организациями: ЧОУ СОШ «Обнинский колледж» и ЧОУ СОШ «Обнинская свободная школа»</w:t>
      </w:r>
      <w:r>
        <w:t>,</w:t>
      </w:r>
      <w:r w:rsidRPr="00EF63F8">
        <w:t xml:space="preserve"> общ</w:t>
      </w:r>
      <w:r>
        <w:t>ая площадь которых составляет</w:t>
      </w:r>
      <w:r w:rsidRPr="00EF63F8">
        <w:t xml:space="preserve"> 3,5 тыс. кв. м.</w:t>
      </w:r>
    </w:p>
    <w:p w:rsidR="00CA7C08" w:rsidRPr="00EF63F8" w:rsidRDefault="00CA7C08" w:rsidP="00CA7C08">
      <w:pPr>
        <w:pStyle w:val="aff1"/>
        <w:tabs>
          <w:tab w:val="left" w:pos="993"/>
        </w:tabs>
        <w:ind w:left="0" w:firstLine="851"/>
        <w:jc w:val="both"/>
      </w:pPr>
      <w:r>
        <w:t xml:space="preserve">Изменение количества </w:t>
      </w:r>
      <w:r w:rsidRPr="00EF63F8">
        <w:t xml:space="preserve">договоров аренды нежилых помещений связано с  реализацией преимущественного права выкупа арендуемого имущества субъектами малого и среднего предпринимательства в соответствии с Федеральным законом от 22.07.2008 № 159-ФЗ. За 2017 год право выкупа реализовано по 5 договорам аренды. </w:t>
      </w:r>
    </w:p>
    <w:p w:rsidR="00CA7C08" w:rsidRPr="00EF63F8" w:rsidRDefault="00CA7C08" w:rsidP="00CA7C08">
      <w:pPr>
        <w:pStyle w:val="aff1"/>
        <w:tabs>
          <w:tab w:val="left" w:pos="993"/>
        </w:tabs>
        <w:ind w:left="0" w:firstLine="851"/>
        <w:jc w:val="both"/>
      </w:pPr>
      <w:r w:rsidRPr="00EF63F8">
        <w:t>В отчетном периоде продолж</w:t>
      </w:r>
      <w:r>
        <w:t>и</w:t>
      </w:r>
      <w:r w:rsidRPr="00EF63F8">
        <w:t>лась работа по инвентаризации 26 договоров безвозмездного пользования муниципальными  помещениями и актуализации имеющихся в них сведений. Переоформлено 12 договоров, из которых 1 договор переоформлен в аренду. Общая площадь, сдаваемая в безвозмездное пользование, соста</w:t>
      </w:r>
      <w:r>
        <w:t>вляет 8</w:t>
      </w:r>
      <w:r w:rsidRPr="00EF63F8">
        <w:t xml:space="preserve">939 кв. м.   </w:t>
      </w:r>
    </w:p>
    <w:p w:rsidR="00CA7C08" w:rsidRPr="00EF63F8" w:rsidRDefault="00CA7C08" w:rsidP="00CA7C08">
      <w:pPr>
        <w:pStyle w:val="aff1"/>
        <w:tabs>
          <w:tab w:val="left" w:pos="993"/>
        </w:tabs>
        <w:ind w:left="0" w:firstLine="851"/>
        <w:jc w:val="both"/>
      </w:pPr>
      <w:r w:rsidRPr="00EF63F8">
        <w:t xml:space="preserve">За отчетный период в муниципальный бюджет от аренды муниципального имущества поступило  51,97 млн. рублей или 106,1%  от установленного  плана, в том числе 412,3 тыс. рублей - за право заключения договоров аренды, что характеризует эффективность предоставления муниципального имущества посредством проведения открытых аукционов. </w:t>
      </w:r>
    </w:p>
    <w:p w:rsidR="00CA7C08" w:rsidRPr="00D2665E" w:rsidRDefault="00CA7C08" w:rsidP="00CA7C08">
      <w:pPr>
        <w:pStyle w:val="aff1"/>
        <w:tabs>
          <w:tab w:val="left" w:pos="993"/>
        </w:tabs>
        <w:ind w:left="0" w:firstLine="851"/>
        <w:jc w:val="both"/>
        <w:rPr>
          <w:color w:val="FF0000"/>
        </w:rPr>
      </w:pPr>
    </w:p>
    <w:p w:rsidR="00CA7C08" w:rsidRPr="00EF63F8" w:rsidRDefault="00CA7C08" w:rsidP="00CA7C08">
      <w:pPr>
        <w:pStyle w:val="aff1"/>
        <w:tabs>
          <w:tab w:val="left" w:pos="993"/>
        </w:tabs>
        <w:ind w:left="0" w:firstLine="851"/>
        <w:jc w:val="both"/>
      </w:pPr>
      <w:r w:rsidRPr="00D2665E">
        <w:rPr>
          <w:i/>
          <w:color w:val="0070C0"/>
        </w:rPr>
        <w:t>Земельные отношения.</w:t>
      </w:r>
      <w:r w:rsidRPr="00D2665E">
        <w:rPr>
          <w:color w:val="FF0000"/>
        </w:rPr>
        <w:t xml:space="preserve"> </w:t>
      </w:r>
      <w:r w:rsidRPr="00EF63F8">
        <w:t xml:space="preserve">По состоянию на 01.01.2018: </w:t>
      </w:r>
    </w:p>
    <w:p w:rsidR="00CA7C08" w:rsidRPr="00EF63F8" w:rsidRDefault="00CA7C08" w:rsidP="00CA7C08">
      <w:pPr>
        <w:pStyle w:val="aff1"/>
        <w:tabs>
          <w:tab w:val="left" w:pos="993"/>
        </w:tabs>
        <w:ind w:left="0" w:firstLine="851"/>
        <w:jc w:val="both"/>
      </w:pPr>
      <w:r w:rsidRPr="00EF63F8">
        <w:t>- количество договоров аренды земельных участков составляет 376, общей площадью 235,82 га (868 земельных участков)</w:t>
      </w:r>
      <w:r>
        <w:t>;</w:t>
      </w:r>
    </w:p>
    <w:p w:rsidR="00CA7C08" w:rsidRPr="00EF63F8" w:rsidRDefault="00CA7C08" w:rsidP="00CA7C08">
      <w:pPr>
        <w:pStyle w:val="aff1"/>
        <w:tabs>
          <w:tab w:val="left" w:pos="993"/>
        </w:tabs>
        <w:ind w:left="0" w:firstLine="851"/>
        <w:jc w:val="both"/>
      </w:pPr>
      <w:r w:rsidRPr="00EF63F8">
        <w:t xml:space="preserve">- общее количество арендаторов </w:t>
      </w:r>
      <w:r>
        <w:t xml:space="preserve">- </w:t>
      </w:r>
      <w:r w:rsidRPr="00EF63F8">
        <w:t xml:space="preserve">827, в том числе юридических лиц </w:t>
      </w:r>
      <w:r>
        <w:t xml:space="preserve">- </w:t>
      </w:r>
      <w:r w:rsidRPr="00EF63F8">
        <w:t xml:space="preserve">209, физических лиц </w:t>
      </w:r>
      <w:r>
        <w:t xml:space="preserve">- </w:t>
      </w:r>
      <w:r w:rsidRPr="00EF63F8">
        <w:t>618;</w:t>
      </w:r>
    </w:p>
    <w:p w:rsidR="00CA7C08" w:rsidRPr="00EF63F8" w:rsidRDefault="00CA7C08" w:rsidP="00CA7C08">
      <w:pPr>
        <w:pStyle w:val="aff1"/>
        <w:tabs>
          <w:tab w:val="left" w:pos="993"/>
        </w:tabs>
        <w:ind w:left="0" w:firstLine="851"/>
        <w:jc w:val="both"/>
      </w:pPr>
      <w:r w:rsidRPr="00EF63F8">
        <w:t>- в безвозмездном пользовании находится 4 земельных участк</w:t>
      </w:r>
      <w:r>
        <w:t>а</w:t>
      </w:r>
      <w:r w:rsidRPr="00EF63F8">
        <w:t xml:space="preserve"> общей площадью </w:t>
      </w:r>
      <w:r>
        <w:t xml:space="preserve">              </w:t>
      </w:r>
      <w:r w:rsidRPr="00EF63F8">
        <w:t>1,10 га.</w:t>
      </w:r>
    </w:p>
    <w:p w:rsidR="00CA7C08" w:rsidRPr="00EF63F8" w:rsidRDefault="00CA7C08" w:rsidP="00CA7C08">
      <w:pPr>
        <w:pStyle w:val="aff1"/>
        <w:tabs>
          <w:tab w:val="left" w:pos="993"/>
        </w:tabs>
        <w:ind w:left="0" w:firstLine="851"/>
        <w:jc w:val="both"/>
      </w:pPr>
      <w:r w:rsidRPr="00EF63F8">
        <w:t>За прошедший год заключено:</w:t>
      </w:r>
    </w:p>
    <w:p w:rsidR="00CA7C08" w:rsidRPr="00EF63F8" w:rsidRDefault="00CA7C08" w:rsidP="00CA7C08">
      <w:pPr>
        <w:pStyle w:val="aff1"/>
        <w:tabs>
          <w:tab w:val="left" w:pos="993"/>
        </w:tabs>
        <w:ind w:left="0" w:firstLine="851"/>
        <w:jc w:val="both"/>
      </w:pPr>
      <w:r w:rsidRPr="00EF63F8">
        <w:t xml:space="preserve">- 19 новых договоров аренды земельных участков общей площадью 24,37 га, в том числе 12 договоров сроком на 3 года </w:t>
      </w:r>
      <w:r>
        <w:t xml:space="preserve">- </w:t>
      </w:r>
      <w:r w:rsidRPr="00EF63F8">
        <w:t xml:space="preserve">для окончания строительства объектов незавершенного строительства; 3 договора на 49 лет </w:t>
      </w:r>
      <w:r>
        <w:t xml:space="preserve">- </w:t>
      </w:r>
      <w:r w:rsidRPr="00EF63F8">
        <w:t xml:space="preserve">под зданиями, строениями и сооружениями </w:t>
      </w:r>
      <w:r>
        <w:t xml:space="preserve">- </w:t>
      </w:r>
      <w:r w:rsidRPr="00EF63F8">
        <w:t>с годовым  размером арендной платы 2,5 млн. рублей;</w:t>
      </w:r>
    </w:p>
    <w:p w:rsidR="00CA7C08" w:rsidRPr="00EF63F8" w:rsidRDefault="00CA7C08" w:rsidP="00CA7C08">
      <w:pPr>
        <w:pStyle w:val="aff1"/>
        <w:tabs>
          <w:tab w:val="left" w:pos="993"/>
        </w:tabs>
        <w:ind w:left="0" w:firstLine="851"/>
        <w:jc w:val="both"/>
      </w:pPr>
      <w:r w:rsidRPr="00EF63F8">
        <w:t>- 20 дополнительных соглашени</w:t>
      </w:r>
      <w:r>
        <w:t>й</w:t>
      </w:r>
      <w:r w:rsidRPr="00EF63F8">
        <w:t xml:space="preserve"> к договорам аренды земельных участков об объединении (разделе) земельных участков, изменении вида разрешенного использования земельных участков, замене арендаторов;</w:t>
      </w:r>
    </w:p>
    <w:p w:rsidR="00CA7C08" w:rsidRPr="00EF63F8" w:rsidRDefault="00CA7C08" w:rsidP="00CA7C08">
      <w:pPr>
        <w:pStyle w:val="aff1"/>
        <w:tabs>
          <w:tab w:val="left" w:pos="993"/>
        </w:tabs>
        <w:ind w:left="0" w:firstLine="851"/>
        <w:jc w:val="both"/>
      </w:pPr>
      <w:r w:rsidRPr="00EF63F8">
        <w:t>- 9 соглашений о вступлении нового арендатора в договор аренды земельного участка с множественностью лиц на стороне арендатора.</w:t>
      </w:r>
    </w:p>
    <w:p w:rsidR="00CA7C08" w:rsidRPr="00EF63F8" w:rsidRDefault="00CA7C08" w:rsidP="00CA7C08">
      <w:pPr>
        <w:pStyle w:val="aff1"/>
        <w:tabs>
          <w:tab w:val="left" w:pos="993"/>
        </w:tabs>
        <w:ind w:left="0" w:firstLine="851"/>
        <w:jc w:val="both"/>
      </w:pPr>
      <w:r w:rsidRPr="00EF63F8">
        <w:t xml:space="preserve"> Расторгнуто 14 договоров аренды земельных участков общей площадью 5,64 га с годовым размером арендной платы 4,7 млн. рублей. </w:t>
      </w:r>
    </w:p>
    <w:p w:rsidR="00CA7C08" w:rsidRPr="00EF63F8" w:rsidRDefault="00CA7C08" w:rsidP="00CA7C08">
      <w:pPr>
        <w:pStyle w:val="aff1"/>
        <w:tabs>
          <w:tab w:val="left" w:pos="993"/>
        </w:tabs>
        <w:ind w:left="0" w:firstLine="851"/>
        <w:jc w:val="both"/>
      </w:pPr>
      <w:r>
        <w:t>За</w:t>
      </w:r>
      <w:r w:rsidRPr="00EF63F8">
        <w:t xml:space="preserve"> отчетный период организовано и проведено 2 аукциона на право заключения договора аренды, по результатам которых заключен 1 договор аренды земельного участка. </w:t>
      </w:r>
    </w:p>
    <w:p w:rsidR="00CA7C08" w:rsidRPr="00EF63F8" w:rsidRDefault="00CA7C08" w:rsidP="00CA7C08">
      <w:pPr>
        <w:pStyle w:val="aff1"/>
        <w:tabs>
          <w:tab w:val="left" w:pos="993"/>
        </w:tabs>
        <w:ind w:left="0" w:firstLine="851"/>
        <w:jc w:val="both"/>
      </w:pPr>
      <w:r w:rsidRPr="0036687B">
        <w:t>В результате аукциона на право заключения договора об освоении территории в целях строительства жилья экономического класса был заключен договор аренды земельного участка площадью 1,75 га, расположенного на незастроенной территории 46 микрорайона.</w:t>
      </w:r>
    </w:p>
    <w:p w:rsidR="00CA7C08" w:rsidRDefault="00CA7C08" w:rsidP="00CA7C08">
      <w:pPr>
        <w:pStyle w:val="aff1"/>
        <w:tabs>
          <w:tab w:val="left" w:pos="993"/>
        </w:tabs>
        <w:ind w:left="0" w:firstLine="851"/>
        <w:jc w:val="both"/>
      </w:pPr>
      <w:r w:rsidRPr="0036687B">
        <w:t>Арендная плата и поступления от продажи права на заключение договоров аренды за земли составила 138,8 млн. рублей (99,2% от плана).</w:t>
      </w:r>
    </w:p>
    <w:p w:rsidR="00CA7C08" w:rsidRPr="00EF63F8" w:rsidRDefault="00CA7C08" w:rsidP="00CA7C08">
      <w:pPr>
        <w:pStyle w:val="aff1"/>
        <w:tabs>
          <w:tab w:val="left" w:pos="993"/>
        </w:tabs>
        <w:ind w:left="0" w:firstLine="851"/>
        <w:jc w:val="both"/>
      </w:pPr>
      <w:r w:rsidRPr="00EF63F8">
        <w:t>За счет оспаривания арендаторами кадастровой стоимости земельных участков сумма арендной платы уменьшилась  в 2017 году на 8,2 млн. рублей.</w:t>
      </w:r>
    </w:p>
    <w:p w:rsidR="00CA7C08" w:rsidRPr="00EF63F8" w:rsidRDefault="00CA7C08" w:rsidP="00CA7C08">
      <w:pPr>
        <w:pStyle w:val="aff1"/>
        <w:tabs>
          <w:tab w:val="left" w:pos="993"/>
        </w:tabs>
        <w:ind w:left="0" w:firstLine="851"/>
        <w:jc w:val="both"/>
      </w:pPr>
      <w:r w:rsidRPr="00EF63F8">
        <w:t xml:space="preserve">В 2017 году  продано 52 земельных участка </w:t>
      </w:r>
      <w:r>
        <w:t xml:space="preserve"> </w:t>
      </w:r>
      <w:r w:rsidRPr="00EF63F8">
        <w:t>общей площадью 25393 кв.</w:t>
      </w:r>
      <w:r>
        <w:t xml:space="preserve"> </w:t>
      </w:r>
      <w:r w:rsidRPr="00EF63F8">
        <w:t>м.</w:t>
      </w:r>
    </w:p>
    <w:p w:rsidR="00CA7C08" w:rsidRPr="00EF63F8" w:rsidRDefault="00CA7C08" w:rsidP="00CA7C08">
      <w:pPr>
        <w:pStyle w:val="aff1"/>
        <w:tabs>
          <w:tab w:val="left" w:pos="993"/>
        </w:tabs>
        <w:ind w:left="0" w:firstLine="851"/>
        <w:jc w:val="both"/>
      </w:pPr>
      <w:r w:rsidRPr="00EF63F8">
        <w:t>Заключено 15 соглашений о перераспределении земель и земельных участков, государственная собственность на которые не разграничена, и земельных участков, находящихся в частной собственности.</w:t>
      </w:r>
    </w:p>
    <w:p w:rsidR="00CA7C08" w:rsidRPr="00EF63F8" w:rsidRDefault="00CA7C08" w:rsidP="00CA7C08">
      <w:pPr>
        <w:pStyle w:val="aff1"/>
        <w:tabs>
          <w:tab w:val="left" w:pos="993"/>
        </w:tabs>
        <w:ind w:left="0" w:firstLine="851"/>
        <w:jc w:val="both"/>
      </w:pPr>
      <w:r w:rsidRPr="00EF63F8">
        <w:t>Доходы от продажи земельных участков, находящихс</w:t>
      </w:r>
      <w:r>
        <w:t>я в муниципальной собственности</w:t>
      </w:r>
      <w:r w:rsidRPr="0036687B">
        <w:t>,</w:t>
      </w:r>
      <w:r w:rsidRPr="00EF63F8">
        <w:t xml:space="preserve"> и земельных участков, государственная собственность на которые не разграничена, составили 9,05 млн. руб</w:t>
      </w:r>
      <w:r w:rsidRPr="0036687B">
        <w:t xml:space="preserve">лей, на 13,1% превысив запланированное значение. </w:t>
      </w:r>
    </w:p>
    <w:p w:rsidR="00CA7C08" w:rsidRPr="00EF63F8" w:rsidRDefault="00CA7C08" w:rsidP="00CA7C08">
      <w:pPr>
        <w:pStyle w:val="aff1"/>
        <w:tabs>
          <w:tab w:val="left" w:pos="993"/>
        </w:tabs>
        <w:ind w:left="0" w:firstLine="851"/>
        <w:jc w:val="both"/>
      </w:pPr>
    </w:p>
    <w:p w:rsidR="00CA7C08" w:rsidRPr="00EF63F8" w:rsidRDefault="00CA7C08" w:rsidP="00CA7C08">
      <w:pPr>
        <w:pStyle w:val="aff1"/>
        <w:tabs>
          <w:tab w:val="left" w:pos="993"/>
        </w:tabs>
        <w:ind w:left="0" w:firstLine="851"/>
        <w:jc w:val="both"/>
      </w:pPr>
      <w:r w:rsidRPr="00D2665E">
        <w:rPr>
          <w:i/>
          <w:color w:val="0070C0"/>
        </w:rPr>
        <w:t>Приватизация муниципального имущества.</w:t>
      </w:r>
      <w:r w:rsidRPr="00D2665E">
        <w:rPr>
          <w:color w:val="FF0000"/>
        </w:rPr>
        <w:t xml:space="preserve"> </w:t>
      </w:r>
      <w:r w:rsidRPr="00EF63F8">
        <w:t>В отчетном периоде  в рамках реализации Прогнозного плана (программы) приватизации муниципального имущества города Обнинска на 2016-2018 годы проведена работа по продаже:</w:t>
      </w:r>
    </w:p>
    <w:p w:rsidR="00CA7C08" w:rsidRPr="00EF63F8" w:rsidRDefault="00CA7C08" w:rsidP="00CA7C08">
      <w:pPr>
        <w:pStyle w:val="aff1"/>
        <w:tabs>
          <w:tab w:val="left" w:pos="993"/>
        </w:tabs>
        <w:ind w:left="0" w:firstLine="851"/>
        <w:jc w:val="both"/>
      </w:pPr>
      <w:r w:rsidRPr="00EF63F8">
        <w:t>– нежилое помещение, общей площадью 287,6 кв.</w:t>
      </w:r>
      <w:r>
        <w:t xml:space="preserve"> </w:t>
      </w:r>
      <w:r w:rsidRPr="00EF63F8">
        <w:t xml:space="preserve">м, расположенное в подвале в здании по адресу: г. Обнинск, ул. Красных Зорь, д. 3; </w:t>
      </w:r>
    </w:p>
    <w:p w:rsidR="00CA7C08" w:rsidRPr="00EF63F8" w:rsidRDefault="00CA7C08" w:rsidP="00CA7C08">
      <w:pPr>
        <w:pStyle w:val="aff1"/>
        <w:tabs>
          <w:tab w:val="left" w:pos="993"/>
        </w:tabs>
        <w:ind w:left="0" w:firstLine="851"/>
        <w:jc w:val="both"/>
      </w:pPr>
      <w:r w:rsidRPr="00EF63F8">
        <w:t>– нежилое помещение, общей площадью 34,9 кв.</w:t>
      </w:r>
      <w:r>
        <w:t xml:space="preserve"> </w:t>
      </w:r>
      <w:r w:rsidRPr="00EF63F8">
        <w:t xml:space="preserve">м, расположенное на первом этаже в здании по адресу: г. Обнинск, ул. Курчатова, д. 19а. </w:t>
      </w:r>
    </w:p>
    <w:p w:rsidR="00CA7C08" w:rsidRPr="00EF63F8" w:rsidRDefault="00CA7C08" w:rsidP="00CA7C08">
      <w:pPr>
        <w:pStyle w:val="aff1"/>
        <w:tabs>
          <w:tab w:val="left" w:pos="993"/>
        </w:tabs>
        <w:ind w:left="0" w:firstLine="851"/>
        <w:jc w:val="both"/>
      </w:pPr>
      <w:r w:rsidRPr="00EF63F8">
        <w:t>В соответствии со ст. 18 п. 3 Федерального закона от 21.12.2001 № 178-ФЗ  «О приватизации государственного и муниципального имущества» (в редакции от 01.07.2017) и с «Положением об организации  продажи государственного или муниципального имущества на аукционе», утвержденным Постановлением Правительства РФ от 12.08.2002 № 585 (в редакции от 26.09.2017) аукционы признаны несостоявшимися.</w:t>
      </w:r>
    </w:p>
    <w:p w:rsidR="00CA7C08" w:rsidRPr="00EF63F8" w:rsidRDefault="00CA7C08" w:rsidP="00CA7C08">
      <w:pPr>
        <w:pStyle w:val="aff1"/>
        <w:tabs>
          <w:tab w:val="left" w:pos="993"/>
        </w:tabs>
        <w:ind w:left="0" w:firstLine="851"/>
        <w:jc w:val="both"/>
      </w:pPr>
      <w:r w:rsidRPr="00EF63F8">
        <w:t>В рамках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в отчетном периоде заключено 5 договоров купли-продажи нежилых помещений общей площадью 581,2 кв. м на  сумму 22,7 млн. рублей.</w:t>
      </w:r>
    </w:p>
    <w:p w:rsidR="00CA7C08" w:rsidRPr="00EF63F8" w:rsidRDefault="00CA7C08" w:rsidP="00CA7C08">
      <w:pPr>
        <w:pStyle w:val="aff1"/>
        <w:tabs>
          <w:tab w:val="left" w:pos="993"/>
        </w:tabs>
        <w:ind w:left="0" w:firstLine="851"/>
        <w:jc w:val="both"/>
      </w:pPr>
      <w:r w:rsidRPr="00EF63F8">
        <w:t xml:space="preserve">В бюджет города от приватизации объектов недвижимости поступило  68,2 млн. рублей  (83,2% от запланированных поступлений). </w:t>
      </w:r>
    </w:p>
    <w:p w:rsidR="00CA7C08" w:rsidRDefault="00CA7C08" w:rsidP="00CA7C08">
      <w:pPr>
        <w:tabs>
          <w:tab w:val="left" w:pos="851"/>
        </w:tabs>
        <w:ind w:firstLine="851"/>
        <w:jc w:val="both"/>
        <w:rPr>
          <w:i/>
          <w:iCs/>
          <w:color w:val="0066FF"/>
          <w:sz w:val="26"/>
          <w:szCs w:val="26"/>
        </w:rPr>
      </w:pPr>
    </w:p>
    <w:p w:rsidR="00CA7C08" w:rsidRPr="00EF63F8" w:rsidRDefault="00CA7C08" w:rsidP="00CA7C08">
      <w:pPr>
        <w:pStyle w:val="aff1"/>
        <w:tabs>
          <w:tab w:val="left" w:pos="993"/>
        </w:tabs>
        <w:ind w:left="0" w:firstLine="851"/>
        <w:jc w:val="both"/>
      </w:pPr>
      <w:r w:rsidRPr="00D2665E">
        <w:rPr>
          <w:i/>
          <w:color w:val="0070C0"/>
        </w:rPr>
        <w:t xml:space="preserve">Контрольно-распорядительные функции. </w:t>
      </w:r>
      <w:r w:rsidRPr="00EF63F8">
        <w:t>В рамках выполнения контрольных и распорядительных функций в отношении муниципального имущества  в отчетном году разработано и утверждено положение о порядке согласования сделок по предоставлению имущества, находящегося на праве хозяйственного ведения или оперативного управления, в аренду или безвозмездное пользование.</w:t>
      </w:r>
    </w:p>
    <w:p w:rsidR="00CA7C08" w:rsidRPr="00EF63F8" w:rsidRDefault="00CA7C08" w:rsidP="00CA7C08">
      <w:pPr>
        <w:pStyle w:val="aff1"/>
        <w:tabs>
          <w:tab w:val="left" w:pos="993"/>
        </w:tabs>
        <w:ind w:left="0" w:firstLine="851"/>
        <w:jc w:val="both"/>
      </w:pPr>
      <w:r w:rsidRPr="00EF63F8">
        <w:t>Подготовлено 47 проектов постановлений о согласовании передачи в аренду и безвозмездное пользование имущества муниципальных предприятий и учреждений, в том числе: 32 – о передаче в  аренду, 15 – о передаче в безвозмездное пользование; 104 проекта постановления об изъятии, закреплении имущества за муниципальными предприятиями и учреждениями, согласовании сделок, проверено и согласовано 549 актов на списание имущества муниципальных предприятий и учреждений.</w:t>
      </w:r>
    </w:p>
    <w:p w:rsidR="00CA7C08" w:rsidRPr="00EF63F8" w:rsidRDefault="00CA7C08" w:rsidP="00CA7C08">
      <w:pPr>
        <w:pStyle w:val="aff1"/>
        <w:tabs>
          <w:tab w:val="left" w:pos="993"/>
        </w:tabs>
        <w:ind w:left="0" w:firstLine="851"/>
        <w:jc w:val="both"/>
      </w:pPr>
      <w:r>
        <w:t>В соответствии с утвержденным</w:t>
      </w:r>
      <w:r w:rsidRPr="00EF63F8">
        <w:t xml:space="preserve"> график</w:t>
      </w:r>
      <w:r>
        <w:t>ом</w:t>
      </w:r>
      <w:r w:rsidRPr="00EF63F8">
        <w:t xml:space="preserve"> проведено 147 плановых проверок использования переданных в аренду нежилых муниципальных помещений. Также проведены проверки использования нежилых помещений, переданных в оперативное управление муниципальным учреждениям. По выявленным нарушениям направлено 44 требования об их устранении, в том числе 29 –</w:t>
      </w:r>
      <w:r>
        <w:t xml:space="preserve"> </w:t>
      </w:r>
      <w:r w:rsidRPr="00EF63F8">
        <w:t>о необходимости проведения текущего ремонта,  11 – об оформлении перепланировки, 6 – о проведении благоустройства, 3 – о необходимости заключения договор</w:t>
      </w:r>
      <w:r>
        <w:t>а</w:t>
      </w:r>
      <w:r w:rsidRPr="00EF63F8">
        <w:t xml:space="preserve"> страхования, 3 – о заключении и уточнении договоров субаренды.</w:t>
      </w:r>
    </w:p>
    <w:p w:rsidR="00CA7C08" w:rsidRPr="00EF63F8" w:rsidRDefault="00CA7C08" w:rsidP="00CA7C08">
      <w:pPr>
        <w:pStyle w:val="aff1"/>
        <w:tabs>
          <w:tab w:val="left" w:pos="993"/>
        </w:tabs>
        <w:ind w:left="0" w:firstLine="851"/>
        <w:jc w:val="both"/>
      </w:pPr>
      <w:r w:rsidRPr="00EF63F8">
        <w:t>В целях обеспечения надлежащего содержания муниципального имущества организованы и проведены работы по комплексной замене 10 шестиметровых оконных блоков в здании по адресу: г. Обнинск, пр. Маркса, д. 26</w:t>
      </w:r>
      <w:r>
        <w:t xml:space="preserve">, - </w:t>
      </w:r>
      <w:r w:rsidRPr="00EF63F8">
        <w:t xml:space="preserve">общей стоимостью 486,8 тыс. рублей. </w:t>
      </w:r>
    </w:p>
    <w:p w:rsidR="00CA7C08" w:rsidRPr="00EF63F8" w:rsidRDefault="00CA7C08" w:rsidP="00CA7C08">
      <w:pPr>
        <w:pStyle w:val="aff1"/>
        <w:tabs>
          <w:tab w:val="left" w:pos="993"/>
        </w:tabs>
        <w:ind w:left="0" w:firstLine="851"/>
        <w:jc w:val="both"/>
      </w:pPr>
      <w:r w:rsidRPr="00EF63F8">
        <w:t>Заключено 8 договоров на оказание услуг по надлежащему содержанию и ремонту общего имущества и предоставления коммунальных услуг объектам, составляющих имущество казны на сумму  592,5 тыс. рублей</w:t>
      </w:r>
      <w:r>
        <w:t>,</w:t>
      </w:r>
      <w:r w:rsidRPr="00EF63F8">
        <w:t xml:space="preserve"> включая оплату задолженности за прошлые периоды.</w:t>
      </w:r>
    </w:p>
    <w:p w:rsidR="00CA7C08" w:rsidRDefault="00CA7C08" w:rsidP="00CA7C08">
      <w:pPr>
        <w:ind w:firstLine="851"/>
        <w:jc w:val="both"/>
        <w:rPr>
          <w:i/>
          <w:iCs/>
          <w:color w:val="0066FF"/>
          <w:sz w:val="26"/>
          <w:szCs w:val="26"/>
        </w:rPr>
      </w:pPr>
    </w:p>
    <w:p w:rsidR="00CA7C08" w:rsidRPr="00EF63F8" w:rsidRDefault="00CA7C08" w:rsidP="00CA7C08">
      <w:pPr>
        <w:pStyle w:val="aff1"/>
        <w:tabs>
          <w:tab w:val="left" w:pos="993"/>
        </w:tabs>
        <w:ind w:left="0" w:firstLine="851"/>
        <w:jc w:val="both"/>
      </w:pPr>
      <w:r w:rsidRPr="00D2665E">
        <w:rPr>
          <w:i/>
          <w:color w:val="0070C0"/>
        </w:rPr>
        <w:t xml:space="preserve">Претензионно-исковая деятельность. </w:t>
      </w:r>
      <w:r w:rsidRPr="00D2665E">
        <w:rPr>
          <w:color w:val="FF0000"/>
        </w:rPr>
        <w:t xml:space="preserve"> </w:t>
      </w:r>
      <w:r w:rsidRPr="00EF63F8">
        <w:t xml:space="preserve">С начала года направлено 50 претензий на сумму 6,8 млн. рублей  о необходимости погашения имеющейся задолженности по арендуемому муниципальному имуществу. 18 арендаторов-должников были  приглашены на 3 заседания комиссии по укреплению бюджетной и налоговой дисциплины.   В результате в добровольном порядке погашено 4,2 млн. рублей (62%). В суд направлено 1 заявление о включении  в реестр требований кредиторов на сумму 21,9 тыс. рублей.  Подано 3 иска в суд о взыскании задолженности </w:t>
      </w:r>
      <w:r>
        <w:t>(</w:t>
      </w:r>
      <w:r w:rsidRPr="00EF63F8">
        <w:t>2,9 млн. рублей</w:t>
      </w:r>
      <w:r>
        <w:t>)</w:t>
      </w:r>
      <w:r w:rsidRPr="00EF63F8">
        <w:t>, 1 иск о выселении. Все исковые заявления, поданные Администрацией города, удовлетворены Арбитражным судом Калужской области в полном объеме,  в том числе на сумму 1,68  млн. рублей – в первой инстанции.</w:t>
      </w:r>
    </w:p>
    <w:p w:rsidR="00CA7C08" w:rsidRPr="00EF63F8" w:rsidRDefault="00CA7C08" w:rsidP="00CA7C08">
      <w:pPr>
        <w:pStyle w:val="aff1"/>
        <w:tabs>
          <w:tab w:val="left" w:pos="993"/>
        </w:tabs>
        <w:ind w:left="0" w:firstLine="851"/>
        <w:jc w:val="both"/>
      </w:pPr>
      <w:r w:rsidRPr="00EF63F8">
        <w:t>В судебном производстве для взыскания в пользу Администрации города   находится 20 исполнительных листов на сумму 16,4 млн. рублей.</w:t>
      </w:r>
    </w:p>
    <w:p w:rsidR="00CA7C08" w:rsidRPr="00EF63F8" w:rsidRDefault="00CA7C08" w:rsidP="00CA7C08">
      <w:pPr>
        <w:pStyle w:val="aff1"/>
        <w:tabs>
          <w:tab w:val="left" w:pos="993"/>
        </w:tabs>
        <w:ind w:left="0" w:firstLine="851"/>
        <w:jc w:val="both"/>
      </w:pPr>
      <w:r w:rsidRPr="00EF63F8">
        <w:t xml:space="preserve">Проведено первое заседание Комиссии по поступлению и выбытию активов,   в результате чего признана безнадежной к взысканию </w:t>
      </w:r>
      <w:r>
        <w:t>задолженность в размере</w:t>
      </w:r>
      <w:r w:rsidRPr="00EF63F8">
        <w:t xml:space="preserve"> 283,8 тыс. рублей по 2 должникам.</w:t>
      </w:r>
    </w:p>
    <w:p w:rsidR="00CA7C08" w:rsidRPr="00EF63F8" w:rsidRDefault="00CA7C08" w:rsidP="00CA7C08">
      <w:pPr>
        <w:pStyle w:val="aff1"/>
        <w:tabs>
          <w:tab w:val="left" w:pos="993"/>
        </w:tabs>
        <w:ind w:left="0" w:firstLine="851"/>
        <w:jc w:val="both"/>
      </w:pPr>
      <w:r w:rsidRPr="00EF63F8">
        <w:t>По задолженности арендуемы</w:t>
      </w:r>
      <w:r>
        <w:t>х</w:t>
      </w:r>
      <w:r w:rsidRPr="00EF63F8">
        <w:t xml:space="preserve"> земельны</w:t>
      </w:r>
      <w:r>
        <w:t>х</w:t>
      </w:r>
      <w:r w:rsidRPr="00EF63F8">
        <w:t xml:space="preserve"> участк</w:t>
      </w:r>
      <w:r>
        <w:t>ов</w:t>
      </w:r>
      <w:r w:rsidRPr="00EF63F8">
        <w:t xml:space="preserve"> и приватизированному муниципальному  имуществу  направлено 86 претензий и 45 писем-предупреждений о необходимости погашения  имеющейся задолженности </w:t>
      </w:r>
      <w:r>
        <w:t>(</w:t>
      </w:r>
      <w:r w:rsidRPr="00EF63F8">
        <w:t>25,98 млн. рублей</w:t>
      </w:r>
      <w:r>
        <w:t>)</w:t>
      </w:r>
      <w:r w:rsidRPr="00EF63F8">
        <w:t>.  На заседания комиссии по укреплению бюджетной и налоговой дисциплины были  приглашены 30 арендаторов, имеющих задолженность. В результате в добровольном порядке погашено 2,84 млн. рублей. Подано 11 исков в суд о взыскании задолженности на сумму 8,4 млн. рублей. В результате исковой работы (в том числе по поданным в 2016 году искам) принят</w:t>
      </w:r>
      <w:r>
        <w:t>ы</w:t>
      </w:r>
      <w:r w:rsidRPr="00EF63F8">
        <w:t xml:space="preserve"> судебны</w:t>
      </w:r>
      <w:r>
        <w:t>е</w:t>
      </w:r>
      <w:r w:rsidRPr="00EF63F8">
        <w:t xml:space="preserve"> решени</w:t>
      </w:r>
      <w:r>
        <w:t>я</w:t>
      </w:r>
      <w:r w:rsidRPr="00EF63F8">
        <w:t xml:space="preserve"> о взыскании 8,3 млн. рублей</w:t>
      </w:r>
      <w:r>
        <w:t xml:space="preserve"> задолженности</w:t>
      </w:r>
      <w:r w:rsidRPr="00EF63F8">
        <w:t>. Заключено 3 Мировых соглашени</w:t>
      </w:r>
      <w:r>
        <w:t>я</w:t>
      </w:r>
      <w:r w:rsidRPr="00EF63F8">
        <w:t xml:space="preserve"> на сумму 0,36 млн. рублей. В  судебном производстве наход</w:t>
      </w:r>
      <w:r>
        <w:t>и</w:t>
      </w:r>
      <w:r w:rsidRPr="00EF63F8">
        <w:t>тся 1 иск на сумму 0,54 млн. рублей.</w:t>
      </w:r>
    </w:p>
    <w:p w:rsidR="00CA7C08" w:rsidRPr="00EF63F8" w:rsidRDefault="00CA7C08" w:rsidP="00CA7C08">
      <w:pPr>
        <w:pStyle w:val="aff1"/>
        <w:tabs>
          <w:tab w:val="left" w:pos="993"/>
        </w:tabs>
        <w:ind w:left="0" w:firstLine="851"/>
        <w:jc w:val="both"/>
      </w:pPr>
      <w:r w:rsidRPr="00EF63F8">
        <w:t xml:space="preserve">В Обнинский отдел судебных приставов в установленном порядке  направлено 2 исполнительных листа на сумму 2,4 млн. рублей. </w:t>
      </w:r>
    </w:p>
    <w:p w:rsidR="00CA7C08" w:rsidRPr="00EF63F8" w:rsidRDefault="00CA7C08" w:rsidP="00CA7C08">
      <w:pPr>
        <w:pStyle w:val="aff1"/>
        <w:tabs>
          <w:tab w:val="left" w:pos="993"/>
        </w:tabs>
        <w:ind w:left="0" w:firstLine="851"/>
        <w:jc w:val="both"/>
      </w:pPr>
      <w:r w:rsidRPr="00EF63F8">
        <w:t>По результатам заседания Комиссии по поступлению и выбытию активов признана безнадежной к взысканию задолженность по платежам в муниципальный бюджет за аренду земельных участков на сумму 6,2 млн. рублей по 2 ликвидированным организациям.</w:t>
      </w:r>
    </w:p>
    <w:p w:rsidR="00CA7C08" w:rsidRPr="00D2665E" w:rsidRDefault="00CA7C08" w:rsidP="00CA7C08">
      <w:pPr>
        <w:pStyle w:val="aff1"/>
        <w:tabs>
          <w:tab w:val="left" w:pos="993"/>
        </w:tabs>
        <w:ind w:left="0" w:firstLine="851"/>
        <w:jc w:val="both"/>
        <w:rPr>
          <w:color w:val="FF0000"/>
        </w:rPr>
      </w:pPr>
    </w:p>
    <w:p w:rsidR="00CA7C08" w:rsidRPr="00EF63F8" w:rsidRDefault="00CA7C08" w:rsidP="00CA7C08">
      <w:pPr>
        <w:pStyle w:val="aff1"/>
        <w:tabs>
          <w:tab w:val="left" w:pos="993"/>
        </w:tabs>
        <w:ind w:left="0" w:firstLine="851"/>
        <w:jc w:val="both"/>
      </w:pPr>
      <w:r w:rsidRPr="00D2665E">
        <w:rPr>
          <w:i/>
          <w:color w:val="0070C0"/>
        </w:rPr>
        <w:t xml:space="preserve"> Муниципальный земельный контроль.</w:t>
      </w:r>
      <w:r w:rsidRPr="00D2665E">
        <w:rPr>
          <w:color w:val="FF0000"/>
        </w:rPr>
        <w:t xml:space="preserve"> </w:t>
      </w:r>
      <w:r w:rsidRPr="00EF63F8">
        <w:t xml:space="preserve">В рамках муниципального контроля проведено 8 плановых выездных проверок в отношении юридических лиц и индивидуальных предпринимателей и  7 внеплановых выездных проверок в отношении физических лиц. В ходе проведения выездных проверок обследован  21 земельный участок, что составляет 11 га. </w:t>
      </w:r>
    </w:p>
    <w:p w:rsidR="00CA7C08" w:rsidRPr="00EF63F8" w:rsidRDefault="00CA7C08" w:rsidP="00CA7C08">
      <w:pPr>
        <w:pStyle w:val="aff1"/>
        <w:tabs>
          <w:tab w:val="left" w:pos="993"/>
        </w:tabs>
        <w:ind w:left="0" w:firstLine="851"/>
        <w:jc w:val="both"/>
      </w:pPr>
      <w:r w:rsidRPr="00EF63F8">
        <w:t xml:space="preserve">По 8 плановым проверкам в отношении юридических лиц нарушений не выявлено. </w:t>
      </w:r>
    </w:p>
    <w:p w:rsidR="00CA7C08" w:rsidRPr="00EF63F8" w:rsidRDefault="00CA7C08" w:rsidP="00CA7C08">
      <w:pPr>
        <w:pStyle w:val="aff1"/>
        <w:tabs>
          <w:tab w:val="left" w:pos="993"/>
        </w:tabs>
        <w:ind w:left="0" w:firstLine="851"/>
        <w:jc w:val="both"/>
      </w:pPr>
      <w:r w:rsidRPr="00EF63F8">
        <w:t>По 4 внеплановым проверкам в отношении физических лиц были выявлены нарушения, которые содержали признаки административного правонарушения, предусмотренного ст.7.1 КоАП РФ (самовольное занятие земельного участка или части земельного участка). Данные материалы проверок были направлены в межмуниципальный отдел по городу Обнинску и Жуковскому району Управления Росреестра по Калужской области для рассмотрения и принятия соответствующего решения.</w:t>
      </w:r>
    </w:p>
    <w:p w:rsidR="00CA7C08" w:rsidRPr="00EF63F8" w:rsidRDefault="00CA7C08" w:rsidP="00CA7C08">
      <w:pPr>
        <w:pStyle w:val="aff1"/>
        <w:tabs>
          <w:tab w:val="left" w:pos="993"/>
        </w:tabs>
        <w:ind w:left="0" w:firstLine="851"/>
        <w:jc w:val="both"/>
      </w:pPr>
      <w:r w:rsidRPr="00EF63F8">
        <w:t>Проведено 20 рейдовых осмотров. По одному рейдовому осмотру в отношении юридического лица было выявлено нарушение, предусмотренное ст. 19.1 КоАП РФ (самоуправство). Материалы осмотра направлены в ОМВД по городу Обнинску, возбуждено дело об административном правонарушении и материалы дела направлены в мировой суд. Материалы рейдовых осмотров направлены в межмуниципальный отдел по городу Обнинску и Жуковскому району Управления Росреестра по Калужской области.</w:t>
      </w:r>
    </w:p>
    <w:p w:rsidR="00CA7C08" w:rsidRDefault="00CA7C08" w:rsidP="00CA7C08">
      <w:pPr>
        <w:pStyle w:val="a5"/>
        <w:tabs>
          <w:tab w:val="left" w:pos="9000"/>
        </w:tabs>
        <w:ind w:firstLine="567"/>
        <w:jc w:val="both"/>
        <w:rPr>
          <w:rFonts w:eastAsia="Liberation Serif" w:cs="Liberation Serif"/>
          <w:i/>
          <w:iCs/>
          <w:color w:val="0066FF"/>
          <w:kern w:val="1"/>
          <w:sz w:val="26"/>
          <w:szCs w:val="26"/>
          <w:lang w:eastAsia="zh-CN" w:bidi="hi-IN"/>
        </w:rPr>
      </w:pPr>
    </w:p>
    <w:p w:rsidR="00CA7C08" w:rsidRPr="00EF63F8" w:rsidRDefault="00CA7C08" w:rsidP="00CA7C08">
      <w:pPr>
        <w:pStyle w:val="aff1"/>
        <w:tabs>
          <w:tab w:val="left" w:pos="993"/>
        </w:tabs>
        <w:ind w:left="0" w:firstLine="851"/>
        <w:jc w:val="both"/>
      </w:pPr>
      <w:r w:rsidRPr="00D2665E">
        <w:rPr>
          <w:i/>
          <w:color w:val="0070C0"/>
        </w:rPr>
        <w:t>Работа по выявлению и регистрации объектов недвижимости.</w:t>
      </w:r>
      <w:r w:rsidRPr="00D2665E">
        <w:rPr>
          <w:color w:val="FF0000"/>
        </w:rPr>
        <w:t xml:space="preserve"> </w:t>
      </w:r>
      <w:r w:rsidRPr="00EF63F8">
        <w:t>В 2017 году в Администрации города проводилась работа по выявлению и регистрации объектов недвижимости</w:t>
      </w:r>
      <w:r>
        <w:t>,</w:t>
      </w:r>
      <w:r w:rsidRPr="00EF63F8">
        <w:t xml:space="preserve"> не поставленных на кадастровый и налоговый учет с целью налогообложения.</w:t>
      </w:r>
    </w:p>
    <w:p w:rsidR="00CA7C08" w:rsidRPr="00EF63F8" w:rsidRDefault="00CA7C08" w:rsidP="00CA7C08">
      <w:pPr>
        <w:pStyle w:val="aff1"/>
        <w:tabs>
          <w:tab w:val="left" w:pos="993"/>
        </w:tabs>
        <w:ind w:left="0" w:firstLine="851"/>
        <w:jc w:val="both"/>
      </w:pPr>
      <w:r w:rsidRPr="00EF63F8">
        <w:t>Постановлением Администрации города Обнинска от 27.03.2017 № 428-п «Об утверждении состава рабочей группы по формированию перечня объектов недвижимости физических лиц для разработки ставок налога на имущество физических лиц исходя из кадастровой стоимости объектов налогообложения  в городе Обнинске» создана рабочая группа</w:t>
      </w:r>
      <w:r>
        <w:t>,</w:t>
      </w:r>
      <w:r w:rsidRPr="00EF63F8">
        <w:t xml:space="preserve"> в состав которой вошли представители Администрации города (</w:t>
      </w:r>
      <w:r>
        <w:t>У</w:t>
      </w:r>
      <w:r w:rsidRPr="00EF63F8">
        <w:t>правлени</w:t>
      </w:r>
      <w:r>
        <w:t>е</w:t>
      </w:r>
      <w:r w:rsidRPr="00EF63F8">
        <w:t xml:space="preserve"> имущественных и земельных отношений,  </w:t>
      </w:r>
      <w:r>
        <w:t>П</w:t>
      </w:r>
      <w:r w:rsidRPr="00EF63F8">
        <w:t>раво</w:t>
      </w:r>
      <w:r>
        <w:t>вое</w:t>
      </w:r>
      <w:r w:rsidRPr="00EF63F8">
        <w:t xml:space="preserve"> управлени</w:t>
      </w:r>
      <w:r>
        <w:t>е</w:t>
      </w:r>
      <w:r w:rsidRPr="00EF63F8">
        <w:t xml:space="preserve">, </w:t>
      </w:r>
      <w:r>
        <w:t>У</w:t>
      </w:r>
      <w:r w:rsidRPr="00EF63F8">
        <w:t>правления архитектуры и градостроительства</w:t>
      </w:r>
      <w:r>
        <w:t>,</w:t>
      </w:r>
      <w:r w:rsidRPr="00EF63F8">
        <w:t xml:space="preserve">  отдела экономической политики), Росреестра,  БТИ,  ИФНС,  кадастровой п</w:t>
      </w:r>
      <w:r>
        <w:t>а</w:t>
      </w:r>
      <w:r w:rsidRPr="00EF63F8">
        <w:t>латы.</w:t>
      </w:r>
    </w:p>
    <w:p w:rsidR="00CA7C08" w:rsidRDefault="00CA7C08" w:rsidP="00CA7C08">
      <w:pPr>
        <w:pStyle w:val="aff1"/>
        <w:tabs>
          <w:tab w:val="left" w:pos="993"/>
        </w:tabs>
        <w:ind w:left="0" w:firstLine="851"/>
        <w:jc w:val="both"/>
      </w:pPr>
      <w:r>
        <w:t xml:space="preserve">Для </w:t>
      </w:r>
      <w:r w:rsidRPr="000D3476">
        <w:t>побуждения</w:t>
      </w:r>
      <w:r>
        <w:t xml:space="preserve"> населения города к регистрации объектов недвижимости  в средствах массовой информации, на сайт</w:t>
      </w:r>
      <w:r w:rsidRPr="000D3476">
        <w:t>е</w:t>
      </w:r>
      <w:r>
        <w:t xml:space="preserve"> Администрации города и на квитанциях по </w:t>
      </w:r>
      <w:r w:rsidRPr="000D3476">
        <w:t>о</w:t>
      </w:r>
      <w:r>
        <w:t xml:space="preserve">плате коммунальных платежей (за июнь, октябрь и ноябрь месяцы) размещалось  уведомление о необходимости </w:t>
      </w:r>
      <w:r w:rsidRPr="000D3476">
        <w:t>действий собственников недвижимого имущества по</w:t>
      </w:r>
      <w:r>
        <w:t xml:space="preserve"> государственной регистрации в установленном законом порядке прав на такое имущество. </w:t>
      </w:r>
    </w:p>
    <w:p w:rsidR="00CA7C08" w:rsidRDefault="00CA7C08" w:rsidP="00CA7C08">
      <w:pPr>
        <w:pStyle w:val="aff1"/>
        <w:tabs>
          <w:tab w:val="left" w:pos="993"/>
        </w:tabs>
        <w:ind w:left="0" w:firstLine="851"/>
        <w:jc w:val="both"/>
      </w:pPr>
      <w:r>
        <w:t>В целях выявления  жилых помещений (квартир, комнат)</w:t>
      </w:r>
      <w:r w:rsidRPr="000D3476">
        <w:t>,</w:t>
      </w:r>
      <w:r>
        <w:t xml:space="preserve"> право собственности, на которых не зарегистрировано,  проведена  сверка данных по объектам</w:t>
      </w:r>
      <w:r w:rsidRPr="000D3476">
        <w:t>,</w:t>
      </w:r>
      <w:r>
        <w:t xml:space="preserve"> прошедши</w:t>
      </w:r>
      <w:r w:rsidRPr="000D3476">
        <w:t>м</w:t>
      </w:r>
      <w:r>
        <w:t xml:space="preserve"> регистрацию документов на приватизацию</w:t>
      </w:r>
      <w:r w:rsidRPr="000D3476">
        <w:t>,</w:t>
      </w:r>
      <w:r>
        <w:t xml:space="preserve"> и регистрацию  права собственности на них. В ма</w:t>
      </w:r>
      <w:r w:rsidRPr="000D3476">
        <w:t>е</w:t>
      </w:r>
      <w:r>
        <w:t xml:space="preserve">  через управляющие компании было направлено 358 уведомительных  писем жителям, которые заключили договора на приватизацию, но не оформили право собственности. По результатам данной работы по 68 квартирам оформлено право собственности. </w:t>
      </w:r>
    </w:p>
    <w:p w:rsidR="00CA7C08" w:rsidRDefault="00CA7C08" w:rsidP="00CA7C08">
      <w:pPr>
        <w:pStyle w:val="aff1"/>
        <w:tabs>
          <w:tab w:val="left" w:pos="993"/>
        </w:tabs>
        <w:ind w:left="0" w:firstLine="851"/>
        <w:jc w:val="both"/>
      </w:pPr>
      <w:r>
        <w:t>В целях выявления объектов капитально</w:t>
      </w:r>
      <w:r w:rsidRPr="000D3476">
        <w:t>го</w:t>
      </w:r>
      <w:r>
        <w:t xml:space="preserve"> строительства (ИЖС) был составлен перечень земельных участков</w:t>
      </w:r>
      <w:r w:rsidRPr="000D3476">
        <w:t>,</w:t>
      </w:r>
      <w:r>
        <w:t xml:space="preserve"> предоставленных для индивидуального жилищного строительства и ведения личного подсобного хозяйства (1568 земельных участков). Из этого списка исключены  земельные участки</w:t>
      </w:r>
      <w:r w:rsidRPr="000D3476">
        <w:t>,</w:t>
      </w:r>
      <w:r>
        <w:t xml:space="preserve"> на которых объект недвижимости поставлен на кадастровый учет и зарегистрировано право собственности</w:t>
      </w:r>
    </w:p>
    <w:p w:rsidR="00CA7C08" w:rsidRDefault="00CA7C08" w:rsidP="00CA7C08">
      <w:pPr>
        <w:pStyle w:val="aff1"/>
        <w:tabs>
          <w:tab w:val="left" w:pos="993"/>
        </w:tabs>
        <w:ind w:left="0" w:firstLine="851"/>
        <w:jc w:val="both"/>
      </w:pPr>
      <w:r>
        <w:t>С выходом на место обследовано 290 земельных участков, на которых выявлено 132  объект</w:t>
      </w:r>
      <w:r w:rsidRPr="000D3476">
        <w:t>а,</w:t>
      </w:r>
      <w:r>
        <w:t xml:space="preserve"> не поставленных на кадастровый учет. Информация — уведомление  о необходимости регистрации объектов </w:t>
      </w:r>
      <w:r w:rsidRPr="000D3476">
        <w:t>–</w:t>
      </w:r>
      <w:r>
        <w:t xml:space="preserve">  оставлены на месте расположения объекта недвижимости.  В период с декабр</w:t>
      </w:r>
      <w:r w:rsidRPr="000D3476">
        <w:t>я</w:t>
      </w:r>
      <w:r>
        <w:t xml:space="preserve"> 2017 года по январь 2018 года направлено 89 писем с уведомлени</w:t>
      </w:r>
      <w:r w:rsidRPr="000D3476">
        <w:t>е</w:t>
      </w:r>
      <w:r>
        <w:t>м собственникам земельных участков, на которых выявлены объекты недвижимости</w:t>
      </w:r>
      <w:r w:rsidRPr="000D3476">
        <w:t>,</w:t>
      </w:r>
      <w:r>
        <w:t xml:space="preserve"> не поставленные на налоговый учет</w:t>
      </w:r>
      <w:r w:rsidRPr="000D3476">
        <w:t>,</w:t>
      </w:r>
      <w:r>
        <w:t xml:space="preserve"> с информированием о необходимости постановки на учет объектов капитального строения</w:t>
      </w:r>
      <w:r w:rsidRPr="000D3476">
        <w:t>. П</w:t>
      </w:r>
      <w:r>
        <w:t>о результатам проведенной работы по 29 объектам зарегистрировано право собственности, по 26 земельным участкам получено разрешение на строительство ИЖС.</w:t>
      </w:r>
    </w:p>
    <w:p w:rsidR="00CA7C08" w:rsidRPr="000B4E8D" w:rsidRDefault="00CA7C08" w:rsidP="00CA7C08">
      <w:pPr>
        <w:tabs>
          <w:tab w:val="left" w:pos="563"/>
        </w:tabs>
        <w:suppressAutoHyphens/>
        <w:ind w:left="-57" w:hanging="737"/>
        <w:jc w:val="both"/>
      </w:pPr>
      <w:r>
        <w:rPr>
          <w:sz w:val="26"/>
          <w:szCs w:val="26"/>
          <w:lang w:eastAsia="zh-CN"/>
        </w:rPr>
        <w:tab/>
      </w:r>
      <w:r>
        <w:rPr>
          <w:sz w:val="26"/>
          <w:szCs w:val="26"/>
          <w:lang w:eastAsia="zh-CN"/>
        </w:rPr>
        <w:tab/>
      </w:r>
    </w:p>
    <w:p w:rsidR="00CA7C08" w:rsidRPr="000B4E8D" w:rsidRDefault="00CA7C08" w:rsidP="00CA7C08">
      <w:pPr>
        <w:pStyle w:val="affc"/>
        <w:shd w:val="clear" w:color="auto" w:fill="auto"/>
        <w:spacing w:before="0" w:after="0"/>
        <w:rPr>
          <w:color w:val="0070C0"/>
          <w:szCs w:val="32"/>
        </w:rPr>
      </w:pPr>
      <w:bookmarkStart w:id="5" w:name="_Toc410741197"/>
      <w:bookmarkStart w:id="6" w:name="_Toc410741373"/>
      <w:bookmarkStart w:id="7" w:name="_Toc410741409"/>
      <w:bookmarkStart w:id="8" w:name="_Toc410741441"/>
      <w:bookmarkStart w:id="9" w:name="_Toc410741749"/>
      <w:bookmarkStart w:id="10" w:name="_Toc410741843"/>
      <w:bookmarkStart w:id="11" w:name="_Toc505679555"/>
      <w:r w:rsidRPr="000B4E8D">
        <w:rPr>
          <w:color w:val="0070C0"/>
          <w:szCs w:val="32"/>
        </w:rPr>
        <w:t>Наука и инновационное развитие</w:t>
      </w:r>
      <w:bookmarkEnd w:id="11"/>
    </w:p>
    <w:p w:rsidR="00CA7C08" w:rsidRPr="000B4E8D" w:rsidRDefault="00CA7C08" w:rsidP="00CA7C08">
      <w:pPr>
        <w:ind w:firstLine="709"/>
        <w:jc w:val="both"/>
      </w:pPr>
    </w:p>
    <w:p w:rsidR="00CA7C08" w:rsidRDefault="00CA7C08" w:rsidP="00CA7C08">
      <w:pPr>
        <w:ind w:firstLine="709"/>
        <w:jc w:val="both"/>
      </w:pPr>
      <w:r w:rsidRPr="00EF63F8">
        <w:t>Все основные направления и приоритетные задачи, стоящие в научно-иннова</w:t>
      </w:r>
      <w:r>
        <w:t>ц</w:t>
      </w:r>
      <w:r w:rsidRPr="00EF63F8">
        <w:t>ионной сфере на 2017 год, выполнены.</w:t>
      </w:r>
    </w:p>
    <w:p w:rsidR="00CA7C08" w:rsidRPr="00EF63F8" w:rsidRDefault="00CA7C08" w:rsidP="00CA7C08">
      <w:pPr>
        <w:ind w:firstLine="709"/>
        <w:jc w:val="both"/>
      </w:pPr>
      <w:r w:rsidRPr="00EF63F8">
        <w:t>Всего в сфере науки и научного обслуживания занято 9,9 тыс. человек, или 20,6% от общей численности работающих на предприятиях и в организациях города, из них 8,6 тыс. человек - работники НИИ города.</w:t>
      </w:r>
    </w:p>
    <w:p w:rsidR="00CA7C08" w:rsidRPr="00EF63F8" w:rsidRDefault="00CA7C08" w:rsidP="00CA7C08">
      <w:pPr>
        <w:ind w:firstLine="709"/>
        <w:jc w:val="both"/>
      </w:pPr>
      <w:r w:rsidRPr="00EF63F8">
        <w:t xml:space="preserve">В 2017 году сотрудниками научно-инновационной сферы Обнинска подготовлено 1054 научных публикаций, и 1192 докладов. </w:t>
      </w:r>
    </w:p>
    <w:p w:rsidR="00CA7C08" w:rsidRPr="00EF63F8" w:rsidRDefault="00CA7C08" w:rsidP="00CA7C08">
      <w:pPr>
        <w:ind w:firstLine="709"/>
        <w:jc w:val="both"/>
      </w:pPr>
      <w:r w:rsidRPr="00EF63F8">
        <w:t>Защищено 4 докторские и 10 кандидатских диссертаций.</w:t>
      </w:r>
    </w:p>
    <w:p w:rsidR="00CA7C08" w:rsidRPr="00EF63F8" w:rsidRDefault="00CA7C08" w:rsidP="00CA7C08">
      <w:pPr>
        <w:ind w:firstLine="709"/>
        <w:jc w:val="both"/>
      </w:pPr>
      <w:r w:rsidRPr="00EF63F8">
        <w:t>Проведено около 40 мероприятий научно-технической, инновационной и образовательной направленности, в которых приняли участие около 3500 человек.</w:t>
      </w:r>
    </w:p>
    <w:p w:rsidR="00CA7C08" w:rsidRPr="00EF63F8" w:rsidRDefault="00CA7C08" w:rsidP="00CA7C08">
      <w:pPr>
        <w:ind w:firstLine="709"/>
        <w:jc w:val="both"/>
      </w:pPr>
      <w:r w:rsidRPr="00EF63F8">
        <w:t xml:space="preserve">Организации научно-инновационной сферы в 2017 году принимали участие в реализации свыше 50 международных проектов и коммерциализовали 206 проектов. </w:t>
      </w:r>
    </w:p>
    <w:p w:rsidR="00CA7C08" w:rsidRPr="00EF63F8" w:rsidRDefault="00CA7C08" w:rsidP="00CA7C08">
      <w:pPr>
        <w:ind w:firstLine="709"/>
        <w:jc w:val="both"/>
      </w:pPr>
      <w:r w:rsidRPr="00EF63F8">
        <w:t>Организациями НПК и резидентами муниципальных бизнес-инкубаторов получено 137 охранных документа (патентов, свидетельств) на интеллектуальную собственность по результатам научно-технической деятельности. Ещ</w:t>
      </w:r>
      <w:r>
        <w:t>е</w:t>
      </w:r>
      <w:r w:rsidRPr="00EF63F8">
        <w:t xml:space="preserve"> 137 документов находятся в процессе оформления или рассмотрения в Роспатенте.  </w:t>
      </w:r>
    </w:p>
    <w:p w:rsidR="00CA7C08" w:rsidRPr="00EF63F8" w:rsidRDefault="00CA7C08" w:rsidP="00CA7C08">
      <w:pPr>
        <w:ind w:firstLine="709"/>
        <w:jc w:val="both"/>
      </w:pPr>
      <w:r w:rsidRPr="000B7207">
        <w:rPr>
          <w:i/>
          <w:color w:val="548DD4"/>
        </w:rPr>
        <w:t>Достижения обнинских уч</w:t>
      </w:r>
      <w:r>
        <w:rPr>
          <w:i/>
          <w:color w:val="548DD4"/>
        </w:rPr>
        <w:t>е</w:t>
      </w:r>
      <w:r w:rsidRPr="000B7207">
        <w:rPr>
          <w:i/>
          <w:color w:val="548DD4"/>
        </w:rPr>
        <w:t>ных и инновационщиков</w:t>
      </w:r>
      <w:r w:rsidRPr="000B7207">
        <w:rPr>
          <w:color w:val="FF0000"/>
        </w:rPr>
        <w:t xml:space="preserve"> </w:t>
      </w:r>
      <w:r w:rsidRPr="00EF63F8">
        <w:t>отмечены многими наградами. Награды присуждались как предприятиям, так и отдельным уч</w:t>
      </w:r>
      <w:r>
        <w:t>е</w:t>
      </w:r>
      <w:r w:rsidRPr="00EF63F8">
        <w:t>ным и специалистам; среди них:</w:t>
      </w:r>
    </w:p>
    <w:p w:rsidR="00CA7C08" w:rsidRPr="00EF63F8" w:rsidRDefault="00CA7C08" w:rsidP="00CA7C08">
      <w:pPr>
        <w:ind w:firstLine="709"/>
        <w:jc w:val="both"/>
      </w:pPr>
      <w:r w:rsidRPr="00EF63F8">
        <w:t>– орден «За заслуги перед Отечеством III степени» - 1 (Иванов В.К. – зам. директора МРНЦ им. А.Ф.Цыба),</w:t>
      </w:r>
    </w:p>
    <w:p w:rsidR="00CA7C08" w:rsidRPr="00EF63F8" w:rsidRDefault="00CA7C08" w:rsidP="00CA7C08">
      <w:pPr>
        <w:ind w:firstLine="709"/>
        <w:jc w:val="both"/>
      </w:pPr>
      <w:r w:rsidRPr="00EF63F8">
        <w:t>– благодарность Президента РФ – 1,</w:t>
      </w:r>
    </w:p>
    <w:p w:rsidR="00CA7C08" w:rsidRPr="00EF63F8" w:rsidRDefault="00CA7C08" w:rsidP="00CA7C08">
      <w:pPr>
        <w:ind w:firstLine="709"/>
        <w:jc w:val="both"/>
      </w:pPr>
      <w:r w:rsidRPr="00EF63F8">
        <w:t>– стипендия Президента РФ молодым уч</w:t>
      </w:r>
      <w:r>
        <w:t>е</w:t>
      </w:r>
      <w:r w:rsidRPr="00EF63F8">
        <w:t>ным – 6,</w:t>
      </w:r>
    </w:p>
    <w:p w:rsidR="00CA7C08" w:rsidRPr="00EF63F8" w:rsidRDefault="00CA7C08" w:rsidP="00CA7C08">
      <w:pPr>
        <w:ind w:firstLine="709"/>
        <w:jc w:val="both"/>
      </w:pPr>
      <w:r w:rsidRPr="00EF63F8">
        <w:t>– премия Правительства РФ в области науки и техники – 4 (МРНЦ им. А.Ф.Цыба) + 5 (АО «ГНЦ РФ-ФЭИ»),</w:t>
      </w:r>
    </w:p>
    <w:p w:rsidR="00CA7C08" w:rsidRPr="00EF63F8" w:rsidRDefault="00CA7C08" w:rsidP="00CA7C08">
      <w:pPr>
        <w:ind w:firstLine="709"/>
        <w:jc w:val="both"/>
      </w:pPr>
      <w:r w:rsidRPr="00EF63F8">
        <w:t>– награда МАГАТЭ Superior Achievement Awards – 1 (Фесенко С.В. – зам. директора ФГБНУ ВНИИРАЭ),</w:t>
      </w:r>
    </w:p>
    <w:p w:rsidR="00CA7C08" w:rsidRPr="00EF63F8" w:rsidRDefault="00CA7C08" w:rsidP="00CA7C08">
      <w:pPr>
        <w:ind w:firstLine="709"/>
        <w:jc w:val="both"/>
      </w:pPr>
      <w:r w:rsidRPr="00EF63F8">
        <w:t>– звание лауреата главного национального рейтинга «Предприятие года-2017» – 1 (ООО «ОТК»),</w:t>
      </w:r>
    </w:p>
    <w:p w:rsidR="00CA7C08" w:rsidRPr="00EF63F8" w:rsidRDefault="00CA7C08" w:rsidP="00CA7C08">
      <w:pPr>
        <w:ind w:firstLine="709"/>
        <w:jc w:val="both"/>
      </w:pPr>
      <w:r w:rsidRPr="00EF63F8">
        <w:t>– поч</w:t>
      </w:r>
      <w:r>
        <w:t>е</w:t>
      </w:r>
      <w:r w:rsidRPr="00EF63F8">
        <w:t>тная медаль «Национальный знак качества» Выбор России: отечественный производитель» – 1 (ООО «ОТК»),</w:t>
      </w:r>
    </w:p>
    <w:p w:rsidR="00CA7C08" w:rsidRPr="00EF63F8" w:rsidRDefault="00CA7C08" w:rsidP="00CA7C08">
      <w:pPr>
        <w:ind w:firstLine="709"/>
        <w:jc w:val="both"/>
      </w:pPr>
      <w:r w:rsidRPr="00EF63F8">
        <w:t>– премия Росгидромета - за создание сети лидарного зондирования атмосферы (ФГБУ «НПО «Тайфун»),</w:t>
      </w:r>
    </w:p>
    <w:p w:rsidR="00CA7C08" w:rsidRPr="00EF63F8" w:rsidRDefault="00CA7C08" w:rsidP="00CA7C08">
      <w:pPr>
        <w:ind w:firstLine="709"/>
        <w:jc w:val="both"/>
      </w:pPr>
      <w:r w:rsidRPr="00EF63F8">
        <w:t>– поч</w:t>
      </w:r>
      <w:r>
        <w:t>е</w:t>
      </w:r>
      <w:r w:rsidRPr="00EF63F8">
        <w:t>тная медаль В.И.Вернадского – высшая награда Международного Союза Радиоэкологии – 1 (Алексахин Р.М.),</w:t>
      </w:r>
    </w:p>
    <w:p w:rsidR="00CA7C08" w:rsidRPr="00EF63F8" w:rsidRDefault="00CA7C08" w:rsidP="00CA7C08">
      <w:pPr>
        <w:ind w:firstLine="709"/>
        <w:jc w:val="both"/>
      </w:pPr>
      <w:r w:rsidRPr="00EF63F8">
        <w:t>– звание лауреата национального рейтинга лучших компаний «ТехУспех-2013», вошедших в ТОП-10 инновационных комп</w:t>
      </w:r>
      <w:r w:rsidRPr="00EF63F8">
        <w:t>а</w:t>
      </w:r>
      <w:r w:rsidRPr="00EF63F8">
        <w:t xml:space="preserve">ний в категории «Средний бизнес» – 1 (ЗАО «ОХФК»), </w:t>
      </w:r>
    </w:p>
    <w:p w:rsidR="00CA7C08" w:rsidRPr="00EF63F8" w:rsidRDefault="00CA7C08" w:rsidP="00CA7C08">
      <w:pPr>
        <w:ind w:firstLine="709"/>
        <w:jc w:val="both"/>
      </w:pPr>
      <w:r w:rsidRPr="00EF63F8">
        <w:t>– победа в конкурсе «100 проектов под патронатом Президента ТПП РФ» - 1 (ООО «Растр-Технология»),</w:t>
      </w:r>
    </w:p>
    <w:p w:rsidR="00CA7C08" w:rsidRPr="00EF63F8" w:rsidRDefault="00CA7C08" w:rsidP="00CA7C08">
      <w:pPr>
        <w:ind w:firstLine="709"/>
        <w:jc w:val="both"/>
      </w:pPr>
      <w:r w:rsidRPr="00EF63F8">
        <w:t>– на международном военно-техническом форуме «Армия-2017» победителем в номинации «За лучшую инновационную разработку инновационного клуба» стал препарат ПАМ-3 – универсальный кровезаменитель с функцией переноса кислорода  (ООО «Паритет»).</w:t>
      </w:r>
    </w:p>
    <w:p w:rsidR="00CA7C08" w:rsidRPr="00EF63F8" w:rsidRDefault="00CA7C08" w:rsidP="00CA7C08">
      <w:pPr>
        <w:ind w:firstLine="709"/>
        <w:jc w:val="both"/>
      </w:pPr>
      <w:r w:rsidRPr="00EF63F8">
        <w:t>Кроме того, сотрудникам НПК города вручено значительное количество ведомственных наград: 8 медалей, 156 поч</w:t>
      </w:r>
      <w:r>
        <w:t>е</w:t>
      </w:r>
      <w:r w:rsidRPr="00EF63F8">
        <w:t>тных грамот, благодарностей и благодарственных писем, 66 поч</w:t>
      </w:r>
      <w:r>
        <w:t>е</w:t>
      </w:r>
      <w:r w:rsidRPr="00EF63F8">
        <w:t>тных нагрудных знаков.</w:t>
      </w:r>
    </w:p>
    <w:p w:rsidR="00CA7C08" w:rsidRPr="00EF63F8" w:rsidRDefault="00CA7C08" w:rsidP="00CA7C08">
      <w:pPr>
        <w:ind w:firstLine="709"/>
        <w:jc w:val="both"/>
      </w:pPr>
      <w:r>
        <w:t>Среди региональных наград О</w:t>
      </w:r>
      <w:r w:rsidRPr="00EF63F8">
        <w:t>бнинских уч</w:t>
      </w:r>
      <w:r>
        <w:t>е</w:t>
      </w:r>
      <w:r w:rsidRPr="00EF63F8">
        <w:t>ных – медаль «З</w:t>
      </w:r>
      <w:r>
        <w:t>а</w:t>
      </w:r>
      <w:r w:rsidRPr="00EF63F8">
        <w:t xml:space="preserve"> особые заслуги перед Калужской областью» 2-й степени, 11 Поч</w:t>
      </w:r>
      <w:r>
        <w:t>е</w:t>
      </w:r>
      <w:r w:rsidRPr="00EF63F8">
        <w:t>тных грамот и благодарностей Губернатора Калужской области, 52 поч</w:t>
      </w:r>
      <w:r>
        <w:t>е</w:t>
      </w:r>
      <w:r w:rsidRPr="00EF63F8">
        <w:t xml:space="preserve">тных грамот и благодарственных писем областных министерств. </w:t>
      </w:r>
    </w:p>
    <w:p w:rsidR="00CA7C08" w:rsidRPr="00EF63F8" w:rsidRDefault="00CA7C08" w:rsidP="00CA7C08">
      <w:pPr>
        <w:ind w:firstLine="709"/>
        <w:jc w:val="both"/>
      </w:pPr>
      <w:r w:rsidRPr="005F72F8">
        <w:rPr>
          <w:i/>
          <w:color w:val="548DD4"/>
        </w:rPr>
        <w:t>В региональных конкурсах проектов фундаментальных научных исследований</w:t>
      </w:r>
      <w:r w:rsidRPr="00EF63F8">
        <w:t xml:space="preserve">, проводимых совместно с Российским </w:t>
      </w:r>
      <w:r>
        <w:t xml:space="preserve">Фондом </w:t>
      </w:r>
      <w:r w:rsidRPr="00EF63F8">
        <w:t xml:space="preserve">фундаментальных научных исследований (РФФИ) и совместно с Российским гуманитарным научным Фондом (РГНФ), проводимым на территории Калужской области в 2017 году, </w:t>
      </w:r>
      <w:r>
        <w:t>О</w:t>
      </w:r>
      <w:r w:rsidRPr="00EF63F8">
        <w:t>бнинские уч</w:t>
      </w:r>
      <w:r>
        <w:t>е</w:t>
      </w:r>
      <w:r w:rsidRPr="00EF63F8">
        <w:t xml:space="preserve">ные проявили себя с лучшей стороны. </w:t>
      </w:r>
    </w:p>
    <w:p w:rsidR="00CA7C08" w:rsidRPr="00EF63F8" w:rsidRDefault="00CA7C08" w:rsidP="00CA7C08">
      <w:pPr>
        <w:ind w:firstLine="709"/>
        <w:jc w:val="both"/>
      </w:pPr>
      <w:r w:rsidRPr="00EF63F8">
        <w:t>В конкурсах, провед</w:t>
      </w:r>
      <w:r>
        <w:t>е</w:t>
      </w:r>
      <w:r w:rsidRPr="00EF63F8">
        <w:t xml:space="preserve">нных совместно с РГНФ, из 39 представленных проектов 10 – </w:t>
      </w:r>
      <w:r>
        <w:t>О</w:t>
      </w:r>
      <w:r w:rsidRPr="00EF63F8">
        <w:t>бнинских (5%), а сред</w:t>
      </w:r>
      <w:r>
        <w:t>и 23 поддержанных проектов 5 – О</w:t>
      </w:r>
      <w:r w:rsidRPr="00EF63F8">
        <w:t>бнинских (22%). В 2017 году региональный конкурс РФФИ не проводился. Однако продолжалась поддержка проектов по конкурсам, провед</w:t>
      </w:r>
      <w:r>
        <w:t>е</w:t>
      </w:r>
      <w:r w:rsidRPr="00EF63F8">
        <w:t>нным в 2016 году; прич</w:t>
      </w:r>
      <w:r>
        <w:t>е</w:t>
      </w:r>
      <w:r w:rsidRPr="00EF63F8">
        <w:t xml:space="preserve">м из 8 поддерживаемых проектов 6 – </w:t>
      </w:r>
      <w:r>
        <w:t>О</w:t>
      </w:r>
      <w:r w:rsidRPr="00EF63F8">
        <w:t xml:space="preserve">бнинских (75%). </w:t>
      </w:r>
    </w:p>
    <w:p w:rsidR="00CA7C08" w:rsidRPr="00EF63F8" w:rsidRDefault="00CA7C08" w:rsidP="00CA7C08">
      <w:pPr>
        <w:ind w:firstLine="709"/>
        <w:jc w:val="both"/>
      </w:pPr>
      <w:r w:rsidRPr="00CE4D51">
        <w:rPr>
          <w:i/>
          <w:color w:val="548DD4"/>
        </w:rPr>
        <w:t>В 2017 году малые и средние инновационные предприятия г. Обнинска</w:t>
      </w:r>
      <w:r w:rsidRPr="000B7207">
        <w:rPr>
          <w:color w:val="FF0000"/>
        </w:rPr>
        <w:t xml:space="preserve"> </w:t>
      </w:r>
      <w:r w:rsidRPr="00EF63F8">
        <w:t xml:space="preserve">на конкурсной основе получили поддержку на областном уровне. В рамках государственной программы «Развитие предпринимательства и инноваций в Калужской области» </w:t>
      </w:r>
      <w:r>
        <w:t>О</w:t>
      </w:r>
      <w:r w:rsidRPr="00EF63F8">
        <w:t xml:space="preserve">бнинские предприятия малого и среднего инновационного бизнеса выиграли конкурсы и получили субсидии на сумму около 7,7 млн. рублей. </w:t>
      </w:r>
    </w:p>
    <w:p w:rsidR="00CA7C08" w:rsidRPr="00EF63F8" w:rsidRDefault="00CA7C08" w:rsidP="00CA7C08">
      <w:pPr>
        <w:ind w:firstLine="709"/>
        <w:jc w:val="both"/>
      </w:pPr>
      <w:r w:rsidRPr="00EF63F8">
        <w:t>По линии Государственного фонда поддержки предпри</w:t>
      </w:r>
      <w:r>
        <w:t>нимательства Калужской области О</w:t>
      </w:r>
      <w:r w:rsidRPr="00EF63F8">
        <w:t>бнинским инновационным компаниям предоставлены микрозаймы на сумму 3,0 млн. рублей.</w:t>
      </w:r>
    </w:p>
    <w:p w:rsidR="00CA7C08" w:rsidRPr="00EF63F8" w:rsidRDefault="00CA7C08" w:rsidP="00CA7C08">
      <w:pPr>
        <w:ind w:firstLine="709"/>
        <w:jc w:val="both"/>
      </w:pPr>
      <w:r w:rsidRPr="00CE4D51">
        <w:rPr>
          <w:i/>
          <w:color w:val="548DD4"/>
        </w:rPr>
        <w:t>Поддержка инновационной деятельности на муниципальном уровне</w:t>
      </w:r>
      <w:r w:rsidRPr="000B7207">
        <w:rPr>
          <w:color w:val="FF0000"/>
        </w:rPr>
        <w:t xml:space="preserve"> </w:t>
      </w:r>
      <w:r w:rsidRPr="00EF63F8">
        <w:t>осуществлялась, в основном, в рамках реализации подпрограммы «Развитие инновационной деятельности в г. Обнинске» муниципальной программы «Содействие развитию малого и среднего предпринимательства и инновационной деятельности в городе Обнинске». В 2017 году фактически подпрограмма профинансирована за сч</w:t>
      </w:r>
      <w:r>
        <w:t>е</w:t>
      </w:r>
      <w:r w:rsidRPr="00EF63F8">
        <w:t>т бюджета города на сумму 9,5 млн. рублей, в том числе: предоставление субсидий субъектам малых и средних инновационных предприятий на компенсацию части затрат – 1251,2 тыс. рублей; предоставление субсидий на развитие инфраструктуры поддержки предпринимательства и инновационной деятельности – 643,0 тыс. рублей; информационно-имиджевая поддержка инновационной деятельности – 7651,0 тыс. рублей.</w:t>
      </w:r>
    </w:p>
    <w:p w:rsidR="00CA7C08" w:rsidRPr="000B7207" w:rsidRDefault="00CA7C08" w:rsidP="00CA7C08">
      <w:pPr>
        <w:ind w:firstLine="709"/>
        <w:jc w:val="both"/>
        <w:rPr>
          <w:color w:val="FF0000"/>
        </w:rPr>
      </w:pPr>
      <w:r w:rsidRPr="00EF63F8">
        <w:t>В 2017 году акт</w:t>
      </w:r>
      <w:r>
        <w:t>ивно функционировала и развивала</w:t>
      </w:r>
      <w:r w:rsidRPr="00EF63F8">
        <w:t xml:space="preserve">сь </w:t>
      </w:r>
      <w:r w:rsidRPr="00CE4D51">
        <w:rPr>
          <w:i/>
          <w:color w:val="548DD4"/>
        </w:rPr>
        <w:t xml:space="preserve">городская инновационная инфраструктура. </w:t>
      </w:r>
    </w:p>
    <w:p w:rsidR="00CA7C08" w:rsidRPr="00EF63F8" w:rsidRDefault="00CA7C08" w:rsidP="00CA7C08">
      <w:pPr>
        <w:ind w:firstLine="709"/>
        <w:jc w:val="both"/>
      </w:pPr>
      <w:r w:rsidRPr="00EF63F8">
        <w:t>Организациями муниципальной инновационной инфраструктуры в 2017 году поддержано 210 инновационных предприятий, организовано 106 мероприяти</w:t>
      </w:r>
      <w:r>
        <w:t>й</w:t>
      </w:r>
      <w:r w:rsidRPr="00EF63F8">
        <w:t xml:space="preserve"> для инновационного бизнеса (семинары, мастер-классы и др.), в которых приняли участие около 2200 человек.</w:t>
      </w:r>
    </w:p>
    <w:p w:rsidR="00CA7C08" w:rsidRPr="00EF63F8" w:rsidRDefault="00CA7C08" w:rsidP="00CA7C08">
      <w:pPr>
        <w:ind w:firstLine="709"/>
        <w:jc w:val="both"/>
      </w:pPr>
      <w:r w:rsidRPr="00EF63F8">
        <w:t>На поддержку и развитие организаций инновационной инфраструктуры в прошедшем году привлечено 229,1 млн. рублей (из областного бюджета – 41,6 млн. рублей, из городского бюджета – 8,0 млн. рублей, из федерального бюджета – 97,4 млн. рублей, из иных источников – 82,1 млн. рублей).</w:t>
      </w:r>
    </w:p>
    <w:p w:rsidR="00CA7C08" w:rsidRPr="000B7207" w:rsidRDefault="00CA7C08" w:rsidP="00CA7C08">
      <w:pPr>
        <w:ind w:firstLine="709"/>
        <w:jc w:val="both"/>
        <w:rPr>
          <w:color w:val="FF0000"/>
        </w:rPr>
      </w:pPr>
      <w:r w:rsidRPr="00EF63F8">
        <w:t>Особое место в инновационной инфраструктуре занимают</w:t>
      </w:r>
      <w:r w:rsidRPr="000B7207">
        <w:rPr>
          <w:color w:val="FF0000"/>
        </w:rPr>
        <w:t xml:space="preserve"> </w:t>
      </w:r>
      <w:r w:rsidRPr="0033305E">
        <w:rPr>
          <w:i/>
          <w:color w:val="548DD4"/>
        </w:rPr>
        <w:t>бизнес-инкубаторы</w:t>
      </w:r>
      <w:r w:rsidRPr="000B7207">
        <w:rPr>
          <w:color w:val="FF0000"/>
        </w:rPr>
        <w:t xml:space="preserve">. </w:t>
      </w:r>
    </w:p>
    <w:p w:rsidR="00CA7C08" w:rsidRPr="00EF63F8" w:rsidRDefault="00CA7C08" w:rsidP="00CA7C08">
      <w:pPr>
        <w:ind w:firstLine="709"/>
        <w:jc w:val="both"/>
      </w:pPr>
      <w:r w:rsidRPr="00EF63F8">
        <w:t>Два городских бизнес-инкубатора - АНО «Обнинский Бизнес Инкубатор» и АНО «Агентство городского развития – Обнинский бизнес-инкубатор» - в 2017 году обслуживали 19 компаний-резидентов. Кроме того, бизнес-инкубаторами предоставлены различные услуги ещ</w:t>
      </w:r>
      <w:r>
        <w:t>е</w:t>
      </w:r>
      <w:r w:rsidRPr="00EF63F8">
        <w:t xml:space="preserve"> 38 предприятиям. Общее количество рабочих мест у резидентов бизнес-инкубаторов – 310. Суммарная выручка резидентов двух бизнес-инкубаторов по итогам 2017 года оценивается около 800 млн. рублей, суммарные налоговые отчисления – свыше 177 млн. рублей. Резидентами бизнес-инкубаторов получено 10 патентов и других охранных документов на интеллектуальную собственность и подано 10 заявок на их получение, коммерциализовано 2 инновационных продукта и ещ</w:t>
      </w:r>
      <w:r>
        <w:t>е</w:t>
      </w:r>
      <w:r w:rsidRPr="00EF63F8">
        <w:t xml:space="preserve"> 11 находятся в разработке. </w:t>
      </w:r>
    </w:p>
    <w:p w:rsidR="00CA7C08" w:rsidRPr="00EF63F8" w:rsidRDefault="00CA7C08" w:rsidP="00CA7C08">
      <w:pPr>
        <w:ind w:firstLine="709"/>
        <w:jc w:val="both"/>
      </w:pPr>
      <w:r w:rsidRPr="00EF63F8">
        <w:t>Всего же при поддержке организаций инновационной инфраструктуры в 2017 году в Обнинске коммерциализован</w:t>
      </w:r>
      <w:r>
        <w:t>ы</w:t>
      </w:r>
      <w:r w:rsidRPr="00EF63F8">
        <w:t xml:space="preserve"> результаты 47 инновационных проектов. Ещ</w:t>
      </w:r>
      <w:r>
        <w:t>е</w:t>
      </w:r>
      <w:r w:rsidRPr="00EF63F8">
        <w:t xml:space="preserve"> 98 проектов находятся в стадии реализации.</w:t>
      </w:r>
    </w:p>
    <w:p w:rsidR="00CA7C08" w:rsidRPr="00EF63F8" w:rsidRDefault="00CA7C08" w:rsidP="00CA7C08">
      <w:pPr>
        <w:ind w:firstLine="709"/>
        <w:jc w:val="both"/>
      </w:pPr>
      <w:r w:rsidRPr="00EF63F8">
        <w:t>Поддержка инновационного предпринимательства осуществляется также</w:t>
      </w:r>
      <w:r w:rsidRPr="000B7207">
        <w:rPr>
          <w:color w:val="FF0000"/>
        </w:rPr>
        <w:t xml:space="preserve"> </w:t>
      </w:r>
      <w:r w:rsidRPr="001A442D">
        <w:rPr>
          <w:i/>
          <w:color w:val="548DD4"/>
        </w:rPr>
        <w:t>в рамках федерального конкурса «У.М.Н.И.К</w:t>
      </w:r>
      <w:r w:rsidRPr="00EF63F8">
        <w:rPr>
          <w:i/>
          <w:color w:val="548DD4"/>
        </w:rPr>
        <w:t>.»</w:t>
      </w:r>
      <w:r w:rsidRPr="00EF63F8">
        <w:t xml:space="preserve">, проводимом в Калужской области совместно </w:t>
      </w:r>
      <w:r>
        <w:t xml:space="preserve">с </w:t>
      </w:r>
      <w:r w:rsidRPr="00EF63F8">
        <w:t>Фондом содействия развитию малых форм предприятий в научно-технической сфере и министерством экономического развития Калужской области.  Список победителей программы по Калужской области пока официально не утвержд</w:t>
      </w:r>
      <w:r>
        <w:t>е</w:t>
      </w:r>
      <w:r w:rsidRPr="00EF63F8">
        <w:t>н, он находится на рассмотрении в центральном офисе Фонда.</w:t>
      </w:r>
    </w:p>
    <w:p w:rsidR="00CA7C08" w:rsidRPr="00EF63F8" w:rsidRDefault="00CA7C08" w:rsidP="00CA7C08">
      <w:pPr>
        <w:ind w:firstLine="709"/>
        <w:jc w:val="both"/>
      </w:pPr>
      <w:r>
        <w:t xml:space="preserve">Всего на  </w:t>
      </w:r>
      <w:r w:rsidRPr="00EF63F8">
        <w:t>конкурс в 2017 году было подано 64 заявки (из них из Обнинска – 29 заявок), на очную защиту на итоговом мероприятии было допущено 47 человек (из них из Обнинска – 19 человек). Финалисты пока не утверждены, но из  10 потенциальных финалистов из Обнинска – 6 человек.</w:t>
      </w:r>
    </w:p>
    <w:p w:rsidR="00CA7C08" w:rsidRPr="000B4E8D" w:rsidRDefault="00CA7C08" w:rsidP="00CA7C08">
      <w:pPr>
        <w:ind w:firstLine="540"/>
        <w:jc w:val="both"/>
      </w:pPr>
    </w:p>
    <w:p w:rsidR="00CA7C08" w:rsidRPr="000B4E8D" w:rsidRDefault="00CA7C08" w:rsidP="00CA7C08">
      <w:pPr>
        <w:pStyle w:val="affc"/>
        <w:shd w:val="clear" w:color="auto" w:fill="auto"/>
        <w:spacing w:before="0" w:after="0"/>
        <w:rPr>
          <w:color w:val="0070C0"/>
          <w:szCs w:val="32"/>
        </w:rPr>
      </w:pPr>
      <w:bookmarkStart w:id="12" w:name="_Toc505679556"/>
      <w:r w:rsidRPr="000B4E8D">
        <w:rPr>
          <w:color w:val="0070C0"/>
          <w:szCs w:val="32"/>
        </w:rPr>
        <w:t>Точки роста экономики</w:t>
      </w:r>
      <w:bookmarkEnd w:id="12"/>
    </w:p>
    <w:p w:rsidR="00CA7C08" w:rsidRPr="000B4E8D" w:rsidRDefault="00CA7C08" w:rsidP="00CA7C08">
      <w:pPr>
        <w:ind w:firstLine="540"/>
        <w:jc w:val="both"/>
      </w:pPr>
    </w:p>
    <w:p w:rsidR="00CA7C08" w:rsidRPr="001F6DB2" w:rsidRDefault="00CA7C08" w:rsidP="00CA7C08">
      <w:pPr>
        <w:ind w:firstLine="709"/>
        <w:jc w:val="both"/>
        <w:rPr>
          <w:color w:val="FF0000"/>
        </w:rPr>
      </w:pPr>
      <w:r w:rsidRPr="00EF63F8">
        <w:t>В регионе активно действует</w:t>
      </w:r>
      <w:r w:rsidRPr="001F6DB2">
        <w:rPr>
          <w:color w:val="FF0000"/>
        </w:rPr>
        <w:t xml:space="preserve"> </w:t>
      </w:r>
      <w:r w:rsidRPr="001F6DB2">
        <w:rPr>
          <w:i/>
          <w:color w:val="548DD4"/>
        </w:rPr>
        <w:t>инновационные кластеры</w:t>
      </w:r>
      <w:r w:rsidRPr="001F6DB2">
        <w:rPr>
          <w:color w:val="FF0000"/>
        </w:rPr>
        <w:t xml:space="preserve">: </w:t>
      </w:r>
    </w:p>
    <w:p w:rsidR="00CA7C08" w:rsidRPr="00EF63F8" w:rsidRDefault="00CA7C08" w:rsidP="00CA7C08">
      <w:pPr>
        <w:ind w:firstLine="709"/>
        <w:jc w:val="both"/>
      </w:pPr>
      <w:r w:rsidRPr="00EF63F8">
        <w:t>- фармацевтический, объединяющий 63 предприятия;</w:t>
      </w:r>
    </w:p>
    <w:p w:rsidR="00CA7C08" w:rsidRPr="00EF63F8" w:rsidRDefault="00CA7C08" w:rsidP="00CA7C08">
      <w:pPr>
        <w:ind w:firstLine="709"/>
        <w:jc w:val="both"/>
      </w:pPr>
      <w:r w:rsidRPr="00EF63F8">
        <w:t>- кластер информационно-коммуникационных технологий, объединяющий 125 предприятий;</w:t>
      </w:r>
    </w:p>
    <w:p w:rsidR="00CA7C08" w:rsidRPr="00EF63F8" w:rsidRDefault="00CA7C08" w:rsidP="00CA7C08">
      <w:pPr>
        <w:ind w:firstLine="709"/>
        <w:jc w:val="both"/>
      </w:pPr>
      <w:r w:rsidRPr="00EF63F8">
        <w:t>- кластер композитных материалов и авиакосмических технологий (ассоциация «АКОТЕХ»), объединяющий 19 предприятий.</w:t>
      </w:r>
    </w:p>
    <w:p w:rsidR="00CA7C08" w:rsidRPr="001F6DB2" w:rsidRDefault="00CA7C08" w:rsidP="00CA7C08">
      <w:pPr>
        <w:ind w:firstLine="709"/>
        <w:jc w:val="both"/>
        <w:rPr>
          <w:i/>
          <w:color w:val="548DD4"/>
        </w:rPr>
      </w:pPr>
      <w:r w:rsidRPr="001F6DB2">
        <w:rPr>
          <w:i/>
          <w:color w:val="548DD4"/>
        </w:rPr>
        <w:t xml:space="preserve">В  2017 году был создан кластер ядерных и радиационных технологий. </w:t>
      </w:r>
    </w:p>
    <w:p w:rsidR="00CA7C08" w:rsidRPr="00EF63F8" w:rsidRDefault="00CA7C08" w:rsidP="00CA7C08">
      <w:pPr>
        <w:ind w:firstLine="709"/>
        <w:jc w:val="both"/>
      </w:pPr>
      <w:r w:rsidRPr="00EF63F8">
        <w:t>В 3-х из перечисленных кластеров - в фармкласте</w:t>
      </w:r>
      <w:r>
        <w:t>ре, АКОТЕХ и ядерном кластере -О</w:t>
      </w:r>
      <w:r w:rsidRPr="00EF63F8">
        <w:t xml:space="preserve">бнинские компании играют определяющую роль. </w:t>
      </w:r>
    </w:p>
    <w:p w:rsidR="00CA7C08" w:rsidRDefault="00CA7C08" w:rsidP="00CA7C08">
      <w:pPr>
        <w:ind w:firstLine="709"/>
        <w:jc w:val="both"/>
        <w:rPr>
          <w:i/>
          <w:color w:val="548DD4"/>
        </w:rPr>
      </w:pPr>
    </w:p>
    <w:p w:rsidR="00CA7C08" w:rsidRPr="00EF63F8" w:rsidRDefault="00CA7C08" w:rsidP="00CA7C08">
      <w:pPr>
        <w:ind w:firstLine="709"/>
        <w:jc w:val="both"/>
      </w:pPr>
      <w:r w:rsidRPr="000E0002">
        <w:rPr>
          <w:i/>
          <w:color w:val="548DD4"/>
        </w:rPr>
        <w:t xml:space="preserve"> «Калужский кластер ядерных технологий»</w:t>
      </w:r>
      <w:r w:rsidRPr="001F6DB2">
        <w:rPr>
          <w:color w:val="FF0000"/>
        </w:rPr>
        <w:t xml:space="preserve"> </w:t>
      </w:r>
      <w:r w:rsidRPr="00EF63F8">
        <w:t>в 2017 году. На совместном заседании Директората Блока управления инновациями Госкорпорации «Росатом» и Ассоциации «Калужский кластер ядерных технологий» от 13 апреля 2017 года были определены приоритетные совместные проекты Государственной корпорации «Росатом» и кластеров Калужской области в части мирного использования ядерных технологий.</w:t>
      </w:r>
    </w:p>
    <w:p w:rsidR="00CA7C08" w:rsidRPr="00EF63F8" w:rsidRDefault="00CA7C08" w:rsidP="00CA7C08">
      <w:pPr>
        <w:ind w:firstLine="709"/>
        <w:jc w:val="both"/>
      </w:pPr>
      <w:r w:rsidRPr="00EF63F8">
        <w:t>15 апреля 2017 года на базе профилактория АО «ГНЦ РФ - ФЭИ» состоялась стратегическая сессия Ассоциации «Калужский кластер ядерных технологий» по теме: «Дорожная карта развития научных направлений кластера».</w:t>
      </w:r>
    </w:p>
    <w:p w:rsidR="00CA7C08" w:rsidRPr="00B80F46" w:rsidRDefault="00CA7C08" w:rsidP="00CA7C08">
      <w:pPr>
        <w:ind w:firstLine="709"/>
        <w:jc w:val="both"/>
      </w:pPr>
    </w:p>
    <w:p w:rsidR="00CA7C08" w:rsidRPr="00B80F46" w:rsidRDefault="00CA7C08" w:rsidP="00CA7C08">
      <w:pPr>
        <w:ind w:firstLine="709"/>
        <w:jc w:val="both"/>
      </w:pPr>
      <w:r w:rsidRPr="00B80F46">
        <w:t>Продолжено развитие</w:t>
      </w:r>
      <w:r w:rsidRPr="003D2DB8">
        <w:rPr>
          <w:color w:val="FF0000"/>
        </w:rPr>
        <w:t xml:space="preserve"> </w:t>
      </w:r>
      <w:r w:rsidRPr="003D2DB8">
        <w:rPr>
          <w:i/>
          <w:color w:val="548DD4"/>
        </w:rPr>
        <w:t>территорий экономического роста</w:t>
      </w:r>
      <w:r w:rsidRPr="00B80F46">
        <w:t>: муниц</w:t>
      </w:r>
      <w:r>
        <w:t>и</w:t>
      </w:r>
      <w:r w:rsidRPr="00B80F46">
        <w:t>пальной промышленной зоны, территории   инновационного развития по ул. Красных Зорь, Обнинского индустриального парка.</w:t>
      </w:r>
    </w:p>
    <w:p w:rsidR="00CA7C08" w:rsidRPr="00B80F46" w:rsidRDefault="00CA7C08" w:rsidP="00CA7C08">
      <w:pPr>
        <w:ind w:firstLine="709"/>
        <w:jc w:val="both"/>
      </w:pPr>
      <w:r w:rsidRPr="00B80F46">
        <w:t xml:space="preserve">По </w:t>
      </w:r>
      <w:r w:rsidRPr="003D2DB8">
        <w:rPr>
          <w:i/>
          <w:color w:val="548DD4"/>
        </w:rPr>
        <w:t>ул. Красных Зорь</w:t>
      </w:r>
      <w:r w:rsidRPr="003D2DB8">
        <w:rPr>
          <w:color w:val="FF0000"/>
        </w:rPr>
        <w:t xml:space="preserve"> </w:t>
      </w:r>
      <w:r w:rsidRPr="00B80F46">
        <w:t xml:space="preserve">завершены 2 проекта: ООО «ОбнинскЭнергоТех», ООО «Управляющая компания «ИнноИнвест» (7 предприятий). </w:t>
      </w:r>
    </w:p>
    <w:p w:rsidR="00CA7C08" w:rsidRPr="00B80F46" w:rsidRDefault="00CA7C08" w:rsidP="00CA7C08">
      <w:pPr>
        <w:ind w:firstLine="709"/>
        <w:jc w:val="both"/>
      </w:pPr>
      <w:r w:rsidRPr="00B80F46">
        <w:t>На территории инновационного развития по ул. Красных Зорь осуществляют финансово-хозяйственную деятельность 8 предприятий с занятостью  150 человек.</w:t>
      </w:r>
    </w:p>
    <w:p w:rsidR="00CA7C08" w:rsidRPr="00B80F46" w:rsidRDefault="00CA7C08" w:rsidP="00CA7C08">
      <w:pPr>
        <w:ind w:firstLine="709"/>
        <w:jc w:val="both"/>
      </w:pPr>
      <w:r w:rsidRPr="00B80F46">
        <w:t>На разной стадии реализации находятся 4 проекта, из которых:</w:t>
      </w:r>
    </w:p>
    <w:p w:rsidR="00CA7C08" w:rsidRPr="00B80F46" w:rsidRDefault="00CA7C08" w:rsidP="00CA7C08">
      <w:pPr>
        <w:ind w:firstLine="709"/>
        <w:jc w:val="both"/>
      </w:pPr>
      <w:r w:rsidRPr="00B80F46">
        <w:t>- один завершится запуском производства в 2018 году;</w:t>
      </w:r>
    </w:p>
    <w:p w:rsidR="00CA7C08" w:rsidRPr="00B80F46" w:rsidRDefault="00CA7C08" w:rsidP="00CA7C08">
      <w:pPr>
        <w:ind w:firstLine="709"/>
        <w:jc w:val="both"/>
      </w:pPr>
      <w:r w:rsidRPr="00B80F46">
        <w:t>- три проекта находятся в стадии строительства.</w:t>
      </w:r>
    </w:p>
    <w:p w:rsidR="00CA7C08" w:rsidRPr="00B80F46" w:rsidRDefault="00CA7C08" w:rsidP="00CA7C08">
      <w:pPr>
        <w:ind w:firstLine="709"/>
        <w:jc w:val="both"/>
      </w:pPr>
      <w:r w:rsidRPr="003D2DB8">
        <w:rPr>
          <w:i/>
          <w:color w:val="548DD4"/>
        </w:rPr>
        <w:t xml:space="preserve">Муниципальная Промышленная Зона. </w:t>
      </w:r>
      <w:r w:rsidRPr="00B80F46">
        <w:t xml:space="preserve">Компания ООО «Лассард» по производству лазерных систем (светодиодное освещение) в ноябре 2017 года ввела в эксплуатацию административно-производственное здание. Подготовлен проект на строительство еще одного здания. Численность работников 50 человек, к концу 2018 года рост численности до 100 человек. </w:t>
      </w:r>
    </w:p>
    <w:p w:rsidR="00CA7C08" w:rsidRPr="00B80F46" w:rsidRDefault="00CA7C08" w:rsidP="00CA7C08">
      <w:pPr>
        <w:ind w:firstLine="709"/>
        <w:jc w:val="both"/>
      </w:pPr>
      <w:r w:rsidRPr="00B80F46">
        <w:t>Предприятие по  производству имплантов «Санатметал СНГ» возвело производственный корпус и начнет выпуск продукции в 2018 году.</w:t>
      </w:r>
    </w:p>
    <w:p w:rsidR="00CA7C08" w:rsidRPr="00B80F46" w:rsidRDefault="00CA7C08" w:rsidP="00CA7C08">
      <w:pPr>
        <w:ind w:firstLine="709"/>
        <w:jc w:val="both"/>
      </w:pPr>
      <w:r w:rsidRPr="00B80F46">
        <w:t xml:space="preserve">Активно развивается территория </w:t>
      </w:r>
      <w:r w:rsidRPr="002D06A5">
        <w:rPr>
          <w:i/>
          <w:color w:val="548DD4"/>
        </w:rPr>
        <w:t>«Обнинского индустриального парка»</w:t>
      </w:r>
      <w:r w:rsidRPr="00B80F46">
        <w:t>. Осуществляют деятельность здесь ООО «Ниармедик фарма» и ООО «Лотте КФ Рус Калуга». Проект создания «Обнинского индустриального парка» является основной базой для размещения средних и крупных предприятий фармкластера Калужской области. Привлечение инвесторов на площадку вед</w:t>
      </w:r>
      <w:r>
        <w:t>е</w:t>
      </w:r>
      <w:r w:rsidRPr="00B80F46">
        <w:t xml:space="preserve">тся совместно с Корпорацией развития Калужской области. </w:t>
      </w:r>
    </w:p>
    <w:p w:rsidR="00CA7C08" w:rsidRPr="00B80F46" w:rsidRDefault="00CA7C08" w:rsidP="00CA7C08">
      <w:pPr>
        <w:ind w:firstLine="709"/>
        <w:jc w:val="both"/>
      </w:pPr>
      <w:r w:rsidRPr="00B80F46">
        <w:t xml:space="preserve">В июне 2017 года на территории «Обнинского индустриального парка»  состоялась церемония открытия завода по производству упаковки для фармацевтической и косметической продукции ООО  «ПАЛЛАДИО ОБНИНСК» (Италия). Площадь земельного участка - 2 га. </w:t>
      </w:r>
    </w:p>
    <w:p w:rsidR="00CA7C08" w:rsidRPr="00B80F46" w:rsidRDefault="00CA7C08" w:rsidP="00CA7C08">
      <w:pPr>
        <w:ind w:firstLine="709"/>
        <w:jc w:val="both"/>
      </w:pPr>
    </w:p>
    <w:p w:rsidR="00CA7C08" w:rsidRPr="00B80F46" w:rsidRDefault="00CA7C08" w:rsidP="00CA7C08">
      <w:pPr>
        <w:ind w:firstLine="709"/>
        <w:jc w:val="both"/>
      </w:pPr>
      <w:r w:rsidRPr="00B80F46">
        <w:t xml:space="preserve">Продолжается реализация проекта создания в Обнинске </w:t>
      </w:r>
      <w:r w:rsidRPr="003D2DB8">
        <w:rPr>
          <w:i/>
          <w:color w:val="548DD4"/>
        </w:rPr>
        <w:t xml:space="preserve">Технопарка </w:t>
      </w:r>
      <w:r w:rsidRPr="00B80F46">
        <w:t>в сфере высоких технологий. 20.10.2017 приказом ГКУ Калужской области «Дирекция технопарка «Обнинск» статус резидента технопарка присвоен ООО «Инновационные медицинские решения</w:t>
      </w:r>
      <w:r>
        <w:t>»</w:t>
      </w:r>
      <w:r w:rsidRPr="00B80F46">
        <w:t>. Статус резидента присвоен с целью создания на территории технопарка «Обнинск»</w:t>
      </w:r>
      <w:r w:rsidRPr="00B80F46">
        <w:br/>
        <w:t>инновационного проекта «Клинический центр «Инновационные медицинские решения»,</w:t>
      </w:r>
      <w:r w:rsidRPr="00B80F46">
        <w:br/>
        <w:t>направленног</w:t>
      </w:r>
      <w:r>
        <w:t>о на оказание высокотехнологичны</w:t>
      </w:r>
      <w:r w:rsidRPr="00B80F46">
        <w:t>х персонализированных медицинских</w:t>
      </w:r>
      <w:r w:rsidRPr="00B80F46">
        <w:br/>
        <w:t>услуг пациентам с использованием методов ядерной медицины, иммунотерапии, а также</w:t>
      </w:r>
      <w:r w:rsidRPr="00B80F46">
        <w:br/>
        <w:t xml:space="preserve">клиническую апробацию и внедрение новых методов лечения. 20.10.2017 заключено соглашение о реализации инновационного проекта на территории площадки № 2 технопарка «Обнинск». </w:t>
      </w:r>
    </w:p>
    <w:p w:rsidR="00CA7C08" w:rsidRPr="00703FA2" w:rsidRDefault="00CA7C08" w:rsidP="00CA7C08">
      <w:pPr>
        <w:ind w:firstLine="709"/>
        <w:jc w:val="both"/>
        <w:rPr>
          <w:color w:val="FF0000"/>
        </w:rPr>
      </w:pPr>
    </w:p>
    <w:p w:rsidR="00CA7C08" w:rsidRPr="000B4E8D" w:rsidRDefault="00CA7C08" w:rsidP="00CA7C08">
      <w:pPr>
        <w:pStyle w:val="affc"/>
        <w:shd w:val="clear" w:color="auto" w:fill="auto"/>
        <w:spacing w:before="0" w:after="0"/>
        <w:rPr>
          <w:color w:val="0070C0"/>
          <w:szCs w:val="32"/>
        </w:rPr>
      </w:pPr>
      <w:bookmarkStart w:id="13" w:name="_Toc505679557"/>
      <w:r w:rsidRPr="000B4E8D">
        <w:rPr>
          <w:color w:val="0070C0"/>
          <w:szCs w:val="32"/>
        </w:rPr>
        <w:t>Малое и среднее предпринимательство</w:t>
      </w:r>
      <w:bookmarkEnd w:id="13"/>
    </w:p>
    <w:p w:rsidR="00CA7C08" w:rsidRPr="000B4E8D" w:rsidRDefault="00CA7C08" w:rsidP="00CA7C08">
      <w:pPr>
        <w:ind w:firstLine="567"/>
        <w:jc w:val="both"/>
      </w:pPr>
    </w:p>
    <w:p w:rsidR="00CA7C08" w:rsidRPr="00B80F46" w:rsidRDefault="00CA7C08" w:rsidP="00CA7C08">
      <w:pPr>
        <w:ind w:firstLine="709"/>
        <w:jc w:val="both"/>
      </w:pPr>
      <w:r w:rsidRPr="00B80F46">
        <w:t>В городе Обнинске в секторе малого предпринимательства осуществляют деятельность около 2,4 тыс. предприятий. Отраслевая структура малого предпринимательства выглядит следующим образом: 28,7% составляют предприятия сферы торговли и бытового обслуживания; 27,3% операции с недвижимым имуществом, аренда и предоставление услуг; 15,9% промышленное производство; 13,2% строительство; 3,2% транспорт и связь; 11,7% прочие виды деятельности.</w:t>
      </w:r>
    </w:p>
    <w:p w:rsidR="00CA7C08" w:rsidRPr="00B80F46" w:rsidRDefault="00CA7C08" w:rsidP="00CA7C08">
      <w:pPr>
        <w:ind w:firstLine="709"/>
        <w:jc w:val="both"/>
      </w:pPr>
      <w:r w:rsidRPr="00B80F46">
        <w:t xml:space="preserve">По оценке, в 2017 году среднесписочная численность работников малых и средних предприятий составляет 20,2 тыс. человек или 42,1% занятого населения. Объем выручки достигает 76,5 млрд. рублей или 46,9% суммарной выручки предприятий и организаций города (рост на 5% в фактических ценах к уровню 2016 года). </w:t>
      </w:r>
    </w:p>
    <w:p w:rsidR="00CA7C08" w:rsidRPr="00B80F46" w:rsidRDefault="00CA7C08" w:rsidP="00CA7C08">
      <w:pPr>
        <w:ind w:firstLine="709"/>
        <w:jc w:val="both"/>
      </w:pPr>
      <w:r w:rsidRPr="00B80F46">
        <w:t>Структура выручки по видам экономической деятельности: сфера торговли – 49,5%, промышленное производство – 16,2%, строительство – 9%, операции с недвижимым имуществом – 5,7%, транспортировка и хранение – 2,3%, прочие виды деятельности – 17,3%.</w:t>
      </w:r>
    </w:p>
    <w:p w:rsidR="00CA7C08" w:rsidRPr="00B80F46" w:rsidRDefault="00CA7C08" w:rsidP="00CA7C08">
      <w:pPr>
        <w:ind w:firstLine="709"/>
        <w:jc w:val="both"/>
      </w:pPr>
      <w:r w:rsidRPr="00B80F46">
        <w:t>Поддержка малого и среднего предпринимательства осуществляется в рамках подпрограммы «Содействие развитию малого и среднего предпринимательства в городе Обнинске» муниципальной программы «Содействие развитию малого и среднего предпринимательства и инновационной деятельности в городе Обнинске».</w:t>
      </w:r>
    </w:p>
    <w:p w:rsidR="00CA7C08" w:rsidRPr="00B80F46" w:rsidRDefault="00CA7C08" w:rsidP="00CA7C08">
      <w:pPr>
        <w:ind w:firstLine="709"/>
        <w:jc w:val="both"/>
      </w:pPr>
      <w:r w:rsidRPr="00B80F46">
        <w:t>В 2017 году конкурс на предоставление субсидий бюджетам муниципальных образований Калужской области для софинансирования мероприятий муниципальных программ развития малого и среднего предпринимательства в рамках реализации государственной программы «Развитие предпринимательства и инноваций в Калужской области» не проводился. Финансовая поддержка субъектов малого и среднего предпринимательства (МиСП) в рамках Подпрограммы осуществлялась путем предоставления субсидий исключительно за счет средств бюджета города. По итогам конкурса субсидии получили 16 субъектов МиСП в сумме 1500,0 тыс. рублей, в том числе:  на возмещение расходов, связанных с началом предпринимательской деятельности – 1 субъект МиСП в сумме 100,0 тыс. рублей; на компенсацию затрат, связанных с уплатой процентов по кредитам – 2 субъекта МиСП в сумме 94,12 тыс. рублей; на компенсацию затрат, связанных с приобретением  производственного оборудования  –  5  субъектов МиСП в сумме 600,0 тыс. рублей; на частичную компенсацию затрат, связанных с участием в выставочно-ярмарочных – 8 субъектов МиСП в сумме 705,88 тыс. рублей.</w:t>
      </w:r>
    </w:p>
    <w:p w:rsidR="00CA7C08" w:rsidRPr="00B80F46" w:rsidRDefault="00CA7C08" w:rsidP="00CA7C08">
      <w:pPr>
        <w:ind w:firstLine="709"/>
        <w:jc w:val="both"/>
      </w:pPr>
      <w:r w:rsidRPr="00B80F46">
        <w:t xml:space="preserve"> Справочно: 12 субъектам МиСП перечислен остаток субсидии 2016 года (средства областного бюджета) в сумме 1548,86 тыс. рублей.  </w:t>
      </w:r>
    </w:p>
    <w:p w:rsidR="00CA7C08" w:rsidRPr="00B80F46" w:rsidRDefault="00CA7C08" w:rsidP="00CA7C08">
      <w:pPr>
        <w:ind w:firstLine="709"/>
        <w:jc w:val="both"/>
      </w:pPr>
    </w:p>
    <w:p w:rsidR="00CA7C08" w:rsidRPr="00B80F46" w:rsidRDefault="00CA7C08" w:rsidP="00CA7C08">
      <w:pPr>
        <w:ind w:firstLine="709"/>
        <w:jc w:val="both"/>
      </w:pPr>
      <w:r w:rsidRPr="00B80F46">
        <w:t>В рамках реализации мероприятия Подпрограммы по «Обеспечению консультационной, организационно-методической и информационной поддержки предпринимательской деятельности» на официальном сайте Администрации города размещено 27 информационных объявлений для субъектов малого предпринимательства о мероприятиях и конкурсах, проводимых Министерствами Калужской области, Государственным фондом поддержки предпринимательства Калужской области,  Калужским агентством поддержки малого и среднего бизнеса, Агентством инновационного развития-центр кластерного развития Калужской области.</w:t>
      </w:r>
    </w:p>
    <w:p w:rsidR="00CA7C08" w:rsidRPr="000B4E8D" w:rsidRDefault="00CA7C08" w:rsidP="00CA7C08">
      <w:pPr>
        <w:ind w:firstLine="567"/>
        <w:jc w:val="both"/>
      </w:pPr>
    </w:p>
    <w:p w:rsidR="00CA7C08" w:rsidRPr="000B4E8D" w:rsidRDefault="00CA7C08" w:rsidP="00CA7C08">
      <w:pPr>
        <w:pStyle w:val="affc"/>
        <w:shd w:val="clear" w:color="auto" w:fill="auto"/>
        <w:spacing w:before="0" w:after="0"/>
        <w:rPr>
          <w:color w:val="0070C0"/>
          <w:szCs w:val="32"/>
        </w:rPr>
      </w:pPr>
      <w:bookmarkStart w:id="14" w:name="_Toc410741751"/>
      <w:bookmarkStart w:id="15" w:name="_Toc410741845"/>
      <w:bookmarkStart w:id="16" w:name="_Toc457492543"/>
      <w:bookmarkStart w:id="17" w:name="_Toc505679558"/>
      <w:bookmarkEnd w:id="5"/>
      <w:bookmarkEnd w:id="6"/>
      <w:bookmarkEnd w:id="7"/>
      <w:bookmarkEnd w:id="8"/>
      <w:bookmarkEnd w:id="9"/>
      <w:bookmarkEnd w:id="10"/>
      <w:r w:rsidRPr="000B4E8D">
        <w:rPr>
          <w:color w:val="0070C0"/>
          <w:szCs w:val="32"/>
        </w:rPr>
        <w:t>Инвестиции и строительство</w:t>
      </w:r>
      <w:bookmarkEnd w:id="14"/>
      <w:bookmarkEnd w:id="15"/>
      <w:bookmarkEnd w:id="16"/>
      <w:bookmarkEnd w:id="17"/>
    </w:p>
    <w:p w:rsidR="00CA7C08" w:rsidRDefault="00CA7C08" w:rsidP="00CA7C08">
      <w:pPr>
        <w:ind w:firstLine="709"/>
        <w:jc w:val="both"/>
        <w:rPr>
          <w:i/>
          <w:color w:val="0070C0"/>
        </w:rPr>
      </w:pPr>
      <w:bookmarkStart w:id="18" w:name="_Toc457492544"/>
    </w:p>
    <w:p w:rsidR="00CA7C08" w:rsidRPr="001162B5" w:rsidRDefault="00CA7C08" w:rsidP="00CA7C08">
      <w:pPr>
        <w:ind w:firstLine="624"/>
        <w:jc w:val="both"/>
        <w:rPr>
          <w:color w:val="FF0000"/>
        </w:rPr>
      </w:pPr>
      <w:r w:rsidRPr="00737EEE">
        <w:rPr>
          <w:i/>
          <w:iCs/>
          <w:color w:val="0066FF"/>
        </w:rPr>
        <w:t>Правила землепользования и застройки</w:t>
      </w:r>
      <w:r>
        <w:rPr>
          <w:i/>
          <w:color w:val="0070C0"/>
        </w:rPr>
        <w:t xml:space="preserve">. </w:t>
      </w:r>
      <w:r w:rsidRPr="00B80F46">
        <w:t xml:space="preserve">В отчетном году решением Обнинского </w:t>
      </w:r>
      <w:r>
        <w:t xml:space="preserve">городского </w:t>
      </w:r>
      <w:r w:rsidRPr="00B80F46">
        <w:t xml:space="preserve">Собрания дважды по итогам публичных слушаний вносились изменения в  Правила землепользования и застройки МО «Город Обнинск»  (31.01.2017 № 02-25, 26.09.2017 № 10-32), в том </w:t>
      </w:r>
      <w:r>
        <w:t xml:space="preserve">числе </w:t>
      </w:r>
      <w:r w:rsidRPr="00B80F46">
        <w:t>в связи с вступившими в силу с 1 января 2017 года изменениями в Градостроительный кодекс РФ.</w:t>
      </w:r>
      <w:r w:rsidRPr="001162B5">
        <w:rPr>
          <w:color w:val="FF0000"/>
        </w:rPr>
        <w:t xml:space="preserve"> </w:t>
      </w:r>
    </w:p>
    <w:p w:rsidR="00CA7C08" w:rsidRDefault="00CA7C08" w:rsidP="00CA7C08">
      <w:pPr>
        <w:pStyle w:val="af0"/>
        <w:tabs>
          <w:tab w:val="left" w:pos="1355"/>
          <w:tab w:val="left" w:pos="2096"/>
          <w:tab w:val="left" w:pos="2804"/>
          <w:tab w:val="left" w:pos="3512"/>
          <w:tab w:val="left" w:pos="4220"/>
          <w:tab w:val="center" w:pos="5357"/>
        </w:tabs>
        <w:ind w:left="680"/>
        <w:rPr>
          <w:i/>
          <w:color w:val="0070C0"/>
        </w:rPr>
      </w:pPr>
    </w:p>
    <w:p w:rsidR="00CA7C08" w:rsidRPr="00737EEE" w:rsidRDefault="00CA7C08" w:rsidP="00CA7C08">
      <w:pPr>
        <w:pStyle w:val="2"/>
        <w:spacing w:before="0" w:after="0"/>
        <w:ind w:firstLine="708"/>
        <w:jc w:val="both"/>
        <w:rPr>
          <w:color w:val="0066FF"/>
          <w:sz w:val="24"/>
          <w:szCs w:val="24"/>
        </w:rPr>
      </w:pPr>
      <w:bookmarkStart w:id="19" w:name="_Toc505679559"/>
      <w:r w:rsidRPr="00737EEE">
        <w:rPr>
          <w:color w:val="0066FF"/>
          <w:sz w:val="24"/>
          <w:szCs w:val="24"/>
        </w:rPr>
        <w:t>Планировка территорий</w:t>
      </w:r>
      <w:bookmarkEnd w:id="19"/>
    </w:p>
    <w:p w:rsidR="00CA7C08" w:rsidRPr="00B80F46" w:rsidRDefault="00CA7C08" w:rsidP="00CA7C08">
      <w:pPr>
        <w:pStyle w:val="af0"/>
        <w:tabs>
          <w:tab w:val="left" w:pos="708"/>
          <w:tab w:val="left" w:pos="1416"/>
          <w:tab w:val="left" w:pos="2124"/>
          <w:tab w:val="left" w:pos="2832"/>
          <w:tab w:val="left" w:pos="3540"/>
          <w:tab w:val="center" w:pos="4677"/>
        </w:tabs>
        <w:ind w:firstLine="851"/>
      </w:pPr>
      <w:r w:rsidRPr="00B80F46">
        <w:t>В целях реализации проекта развития Парка Победы, ранее разработанного Управлением архитектуры и градостроительства с учетом предложений жителей города совместно с муниципальным учреждением «Городской парк», постановлением Администрации города от 07.03.2017 № 305-п утверждены изменения в документацию по планировке и межеванию общественного центра (Зона I) города Обнинска.</w:t>
      </w:r>
    </w:p>
    <w:p w:rsidR="00CA7C08" w:rsidRPr="00B80F46" w:rsidRDefault="00CA7C08" w:rsidP="00CA7C08">
      <w:pPr>
        <w:pStyle w:val="af0"/>
        <w:tabs>
          <w:tab w:val="left" w:pos="708"/>
          <w:tab w:val="left" w:pos="1416"/>
          <w:tab w:val="left" w:pos="2124"/>
          <w:tab w:val="left" w:pos="2832"/>
          <w:tab w:val="left" w:pos="3540"/>
          <w:tab w:val="center" w:pos="4677"/>
        </w:tabs>
        <w:ind w:firstLine="851"/>
      </w:pPr>
      <w:r w:rsidRPr="00B80F46">
        <w:t xml:space="preserve">Постановлением Администрации города от 18.07.2017 № 1109-п утвержден проект планировки и межевания незастроенной территории 32-го микрорайона  г. Обнинска в целях перераспределения земельных участков для размещения спортивного центра тяжелой атлетики и для размещения стадиона с беговыми дорожками. </w:t>
      </w:r>
    </w:p>
    <w:p w:rsidR="00CA7C08" w:rsidRPr="00B80F46" w:rsidRDefault="00CA7C08" w:rsidP="00CA7C08">
      <w:pPr>
        <w:pStyle w:val="af0"/>
        <w:tabs>
          <w:tab w:val="left" w:pos="708"/>
          <w:tab w:val="left" w:pos="1416"/>
          <w:tab w:val="left" w:pos="2124"/>
          <w:tab w:val="left" w:pos="2832"/>
          <w:tab w:val="left" w:pos="3540"/>
          <w:tab w:val="center" w:pos="4677"/>
        </w:tabs>
        <w:ind w:firstLine="851"/>
      </w:pPr>
      <w:r w:rsidRPr="00B80F46">
        <w:rPr>
          <w:bCs/>
        </w:rPr>
        <w:t>В целях строительства муниципальной магистральной улицы общегородского значения в продолжение пр. Ленина  разработан и утвержден  постановлением Администрации города от 19.06.2017 № 940-п проект межевания территории муниципальной магистральной улицы общегородского значения в продолжение проспекта Ленина от пересечения с ул. Белкинской до пересечения с ул. Владимира Малых в жилом районе «Заовражье».</w:t>
      </w:r>
    </w:p>
    <w:p w:rsidR="00CA7C08" w:rsidRPr="00B80F46" w:rsidRDefault="00CA7C08" w:rsidP="00CA7C08">
      <w:pPr>
        <w:pStyle w:val="af0"/>
        <w:tabs>
          <w:tab w:val="left" w:pos="708"/>
          <w:tab w:val="left" w:pos="1416"/>
          <w:tab w:val="left" w:pos="2124"/>
          <w:tab w:val="left" w:pos="2832"/>
          <w:tab w:val="left" w:pos="3540"/>
          <w:tab w:val="center" w:pos="4677"/>
        </w:tabs>
        <w:ind w:firstLine="851"/>
      </w:pPr>
      <w:r w:rsidRPr="00B80F46">
        <w:rPr>
          <w:bCs/>
        </w:rPr>
        <w:t>Постановлением Администрации города от 11.07.2017 № 1065-п утвержден проект межевания  территории микрорайона № 1, ул. Левитана, квартала № 8 жилого района «Заовражье».</w:t>
      </w:r>
    </w:p>
    <w:p w:rsidR="00CA7C08" w:rsidRDefault="00CA7C08" w:rsidP="00CA7C08">
      <w:pPr>
        <w:pStyle w:val="af0"/>
        <w:tabs>
          <w:tab w:val="left" w:pos="708"/>
          <w:tab w:val="left" w:pos="1416"/>
          <w:tab w:val="left" w:pos="2124"/>
          <w:tab w:val="left" w:pos="2832"/>
          <w:tab w:val="left" w:pos="3540"/>
          <w:tab w:val="center" w:pos="4677"/>
        </w:tabs>
        <w:ind w:firstLine="851"/>
      </w:pPr>
    </w:p>
    <w:p w:rsidR="00CA7C08" w:rsidRPr="00B80F46" w:rsidRDefault="00CA7C08" w:rsidP="00CA7C08">
      <w:pPr>
        <w:pStyle w:val="af0"/>
        <w:tabs>
          <w:tab w:val="left" w:pos="708"/>
          <w:tab w:val="left" w:pos="1416"/>
          <w:tab w:val="left" w:pos="2124"/>
          <w:tab w:val="left" w:pos="2832"/>
          <w:tab w:val="left" w:pos="3540"/>
          <w:tab w:val="center" w:pos="4677"/>
        </w:tabs>
      </w:pPr>
      <w:r>
        <w:rPr>
          <w:i/>
          <w:color w:val="0070C0"/>
        </w:rPr>
        <w:t>Проекты благоустройства территорий города.</w:t>
      </w:r>
      <w:r>
        <w:rPr>
          <w:b/>
          <w:i/>
          <w:color w:val="0070C0"/>
          <w:sz w:val="26"/>
        </w:rPr>
        <w:t xml:space="preserve"> </w:t>
      </w:r>
      <w:r w:rsidRPr="00B80F46">
        <w:rPr>
          <w:bCs/>
        </w:rPr>
        <w:t>В рамках реализации программы «Формирование современной городской среды»  разработаны проекты благоустройства территорий города:</w:t>
      </w:r>
    </w:p>
    <w:p w:rsidR="00CA7C08" w:rsidRPr="00B80F46" w:rsidRDefault="00CA7C08" w:rsidP="00CA7C08">
      <w:pPr>
        <w:pStyle w:val="af0"/>
        <w:tabs>
          <w:tab w:val="left" w:pos="708"/>
          <w:tab w:val="left" w:pos="1416"/>
          <w:tab w:val="left" w:pos="2124"/>
          <w:tab w:val="left" w:pos="2832"/>
          <w:tab w:val="left" w:pos="3540"/>
          <w:tab w:val="center" w:pos="4677"/>
        </w:tabs>
      </w:pPr>
      <w:r w:rsidRPr="00B80F46">
        <w:rPr>
          <w:bCs/>
        </w:rPr>
        <w:t>- Благоустройство пешеходной зоны по пр. Маркса (от пр. Маркса до ул. Королева);</w:t>
      </w:r>
    </w:p>
    <w:p w:rsidR="00CA7C08" w:rsidRPr="00B80F46" w:rsidRDefault="00CA7C08" w:rsidP="00CA7C08">
      <w:pPr>
        <w:pStyle w:val="af0"/>
        <w:tabs>
          <w:tab w:val="left" w:pos="708"/>
          <w:tab w:val="left" w:pos="1416"/>
          <w:tab w:val="left" w:pos="2124"/>
          <w:tab w:val="left" w:pos="2832"/>
          <w:tab w:val="left" w:pos="3540"/>
          <w:tab w:val="center" w:pos="4677"/>
        </w:tabs>
      </w:pPr>
      <w:r w:rsidRPr="00B80F46">
        <w:rPr>
          <w:bCs/>
        </w:rPr>
        <w:t>- Благоустройство существующих дорожек в Гурьяновском лесу.</w:t>
      </w:r>
    </w:p>
    <w:p w:rsidR="00CA7C08" w:rsidRPr="00B80F46" w:rsidRDefault="00CA7C08" w:rsidP="00CA7C08">
      <w:pPr>
        <w:pStyle w:val="af0"/>
        <w:tabs>
          <w:tab w:val="left" w:pos="708"/>
          <w:tab w:val="left" w:pos="1416"/>
          <w:tab w:val="left" w:pos="2124"/>
          <w:tab w:val="left" w:pos="2832"/>
          <w:tab w:val="left" w:pos="3540"/>
          <w:tab w:val="center" w:pos="4677"/>
        </w:tabs>
      </w:pPr>
      <w:r>
        <w:rPr>
          <w:rFonts w:eastAsia="Liberation Serif" w:cs="Liberation Serif"/>
          <w:b/>
          <w:i/>
          <w:color w:val="0070C0"/>
          <w:sz w:val="26"/>
        </w:rPr>
        <w:t xml:space="preserve"> </w:t>
      </w:r>
      <w:r>
        <w:rPr>
          <w:i/>
          <w:color w:val="0070C0"/>
        </w:rPr>
        <w:t>Программы  комплексного развития МО «Город Обнинск».</w:t>
      </w:r>
      <w:r>
        <w:rPr>
          <w:b/>
          <w:i/>
          <w:color w:val="0070C0"/>
          <w:sz w:val="26"/>
        </w:rPr>
        <w:t xml:space="preserve"> </w:t>
      </w:r>
      <w:r w:rsidRPr="00B80F46">
        <w:rPr>
          <w:b/>
          <w:i/>
          <w:sz w:val="26"/>
        </w:rPr>
        <w:t xml:space="preserve"> </w:t>
      </w:r>
      <w:r w:rsidRPr="00B80F46">
        <w:t>В соответствии с требованиями Градостроительного кодекса РФ, постановления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были подготовлены и утверждены программы комплексного развития:</w:t>
      </w:r>
    </w:p>
    <w:p w:rsidR="00CA7C08" w:rsidRPr="00B80F46" w:rsidRDefault="00CA7C08" w:rsidP="00CA7C08">
      <w:pPr>
        <w:pStyle w:val="af0"/>
        <w:tabs>
          <w:tab w:val="left" w:pos="708"/>
          <w:tab w:val="left" w:pos="1416"/>
          <w:tab w:val="left" w:pos="2124"/>
          <w:tab w:val="left" w:pos="2832"/>
          <w:tab w:val="left" w:pos="3540"/>
          <w:tab w:val="center" w:pos="4677"/>
        </w:tabs>
      </w:pPr>
      <w:r w:rsidRPr="00B80F46">
        <w:t>- Программа комплексного развития системы коммунальной инфраструктуры муниципального образования «Город Обнинск» на 2017-2030 годы (утверждена постановлением Администрации города Обнинска от 22.11.2017 № 1862-п);</w:t>
      </w:r>
    </w:p>
    <w:p w:rsidR="00CA7C08" w:rsidRPr="00B80F46" w:rsidRDefault="00CA7C08" w:rsidP="00CA7C08">
      <w:pPr>
        <w:pStyle w:val="af0"/>
        <w:tabs>
          <w:tab w:val="left" w:pos="708"/>
          <w:tab w:val="left" w:pos="1416"/>
          <w:tab w:val="left" w:pos="2124"/>
          <w:tab w:val="left" w:pos="2832"/>
          <w:tab w:val="left" w:pos="3540"/>
          <w:tab w:val="center" w:pos="4677"/>
        </w:tabs>
      </w:pPr>
      <w:r w:rsidRPr="00B80F46">
        <w:t>-  Программа комплексного развития социальной инфраструктуры   муниципального образования «Город Обнинск» на 2017-2030 годы (утверждена постановлением Администрации города Обнинска от 22.11.2017 № 1860-п);</w:t>
      </w:r>
    </w:p>
    <w:p w:rsidR="00CA7C08" w:rsidRPr="00B80F46" w:rsidRDefault="00CA7C08" w:rsidP="00CA7C08">
      <w:pPr>
        <w:pStyle w:val="af0"/>
        <w:tabs>
          <w:tab w:val="left" w:pos="708"/>
          <w:tab w:val="left" w:pos="1416"/>
          <w:tab w:val="left" w:pos="2124"/>
          <w:tab w:val="left" w:pos="2832"/>
          <w:tab w:val="left" w:pos="3540"/>
          <w:tab w:val="center" w:pos="4677"/>
        </w:tabs>
      </w:pPr>
      <w:r w:rsidRPr="00B80F46">
        <w:t xml:space="preserve">- Программа комплексного развития транспортной инфраструктуры муниципального образования «Город Обнинск» на 2017-2030 годы (утверждена постановлением Администрации города Обнинска от 22.11.2017 № 1861-п). </w:t>
      </w:r>
    </w:p>
    <w:p w:rsidR="00CA7C08" w:rsidRPr="00B80F46" w:rsidRDefault="00CA7C08" w:rsidP="00CA7C08">
      <w:pPr>
        <w:ind w:firstLine="709"/>
        <w:jc w:val="both"/>
      </w:pPr>
      <w:r w:rsidRPr="00B80F46">
        <w:t>В соответствии со статьей 29.4 Градостроительного кодекса РФ Администрацией города разработаны местные нормативы градостроительного проектирования МО «Город Обнинск». Проект нормативов был направлен в инженерные службы города  и размещен на официальном сайте Администрации города для рассмотрения и предложений.  По результатам  обсуждения проект был утвержден  решением Обнинского городского Собрания от 12.12.2017 № 02-35. Местные нормативы содержат требования к параметрам объектов инженерной, транспортной, социальной и иных инфраструктур города, как строящихся, так и реконструируемых.</w:t>
      </w:r>
    </w:p>
    <w:p w:rsidR="00CA7C08" w:rsidRPr="001162B5" w:rsidRDefault="00CA7C08" w:rsidP="00CA7C08">
      <w:pPr>
        <w:ind w:firstLine="709"/>
        <w:rPr>
          <w:color w:val="FF0000"/>
          <w:sz w:val="26"/>
          <w:szCs w:val="26"/>
        </w:rPr>
      </w:pPr>
    </w:p>
    <w:p w:rsidR="00CA7C08" w:rsidRPr="007960C5" w:rsidRDefault="00CA7C08" w:rsidP="00CA7C08">
      <w:pPr>
        <w:pStyle w:val="2"/>
        <w:spacing w:before="0" w:after="0"/>
        <w:ind w:firstLine="708"/>
        <w:jc w:val="both"/>
        <w:rPr>
          <w:color w:val="0066FF"/>
          <w:sz w:val="24"/>
          <w:szCs w:val="24"/>
        </w:rPr>
      </w:pPr>
      <w:bookmarkStart w:id="20" w:name="_Toc505679560"/>
      <w:r w:rsidRPr="007960C5">
        <w:rPr>
          <w:color w:val="0066FF"/>
          <w:sz w:val="24"/>
          <w:szCs w:val="24"/>
        </w:rPr>
        <w:t>Строительство. Жили</w:t>
      </w:r>
      <w:r>
        <w:rPr>
          <w:color w:val="0066FF"/>
          <w:sz w:val="24"/>
          <w:szCs w:val="24"/>
        </w:rPr>
        <w:t>щное строительство. Объекты инженерной инфраструктуры</w:t>
      </w:r>
      <w:bookmarkEnd w:id="20"/>
    </w:p>
    <w:p w:rsidR="00CA7C08" w:rsidRPr="00B80F46" w:rsidRDefault="00CA7C08" w:rsidP="00CA7C08">
      <w:pPr>
        <w:ind w:firstLine="851"/>
        <w:jc w:val="both"/>
      </w:pPr>
      <w:r w:rsidRPr="00B80F46">
        <w:t>За период с 01.01.2017 по 25.12.2017 в Администрацию города Обнинска подано:</w:t>
      </w:r>
    </w:p>
    <w:p w:rsidR="00CA7C08" w:rsidRPr="00B80F46" w:rsidRDefault="00CA7C08" w:rsidP="00CA7C08">
      <w:pPr>
        <w:ind w:firstLine="851"/>
        <w:jc w:val="both"/>
      </w:pPr>
      <w:r w:rsidRPr="00B80F46">
        <w:t>- 192 заявления на получение разрешения на строительство, в том числе: 66 – в электронном виде (34%),  20 – через МФЦ (10%);</w:t>
      </w:r>
    </w:p>
    <w:p w:rsidR="00CA7C08" w:rsidRPr="00B80F46" w:rsidRDefault="00CA7C08" w:rsidP="00CA7C08">
      <w:pPr>
        <w:ind w:firstLine="851"/>
        <w:jc w:val="both"/>
      </w:pPr>
      <w:r w:rsidRPr="00B80F46">
        <w:rPr>
          <w:b/>
        </w:rPr>
        <w:t xml:space="preserve">- </w:t>
      </w:r>
      <w:r w:rsidRPr="00B80F46">
        <w:t>170 заявлени</w:t>
      </w:r>
      <w:r>
        <w:t>й</w:t>
      </w:r>
      <w:r w:rsidRPr="00B80F46">
        <w:t xml:space="preserve"> на получение градостроительного плана земельного участка, в том числе:  44 – в электронном виде (26%),  22 – через МФЦ (1</w:t>
      </w:r>
      <w:r>
        <w:t>3</w:t>
      </w:r>
      <w:r w:rsidRPr="00B80F46">
        <w:t>%).</w:t>
      </w:r>
    </w:p>
    <w:p w:rsidR="00CA7C08" w:rsidRPr="00B80F46" w:rsidRDefault="00CA7C08" w:rsidP="00CA7C08">
      <w:pPr>
        <w:ind w:firstLine="851"/>
        <w:jc w:val="both"/>
      </w:pPr>
      <w:r w:rsidRPr="00B80F46">
        <w:t xml:space="preserve">Выдано: </w:t>
      </w:r>
      <w:r w:rsidRPr="00B80F46">
        <w:rPr>
          <w:b/>
        </w:rPr>
        <w:t xml:space="preserve"> </w:t>
      </w:r>
    </w:p>
    <w:p w:rsidR="00CA7C08" w:rsidRPr="00B80F46" w:rsidRDefault="00CA7C08" w:rsidP="00CA7C08">
      <w:pPr>
        <w:ind w:firstLine="851"/>
        <w:jc w:val="both"/>
      </w:pPr>
      <w:r w:rsidRPr="00B80F46">
        <w:t>- 168 разрешен</w:t>
      </w:r>
      <w:r>
        <w:t>ий</w:t>
      </w:r>
      <w:r w:rsidRPr="00B80F46">
        <w:t xml:space="preserve"> на строительство, в том числе:  55 – в электронном виде (33%),                 22 – через МФЦ (13%);</w:t>
      </w:r>
      <w:r w:rsidRPr="00B80F46">
        <w:rPr>
          <w:b/>
        </w:rPr>
        <w:t xml:space="preserve">  </w:t>
      </w:r>
    </w:p>
    <w:p w:rsidR="00CA7C08" w:rsidRPr="00B80F46" w:rsidRDefault="00CA7C08" w:rsidP="00CA7C08">
      <w:pPr>
        <w:ind w:firstLine="851"/>
        <w:jc w:val="both"/>
      </w:pPr>
      <w:r w:rsidRPr="00B80F46">
        <w:t>- 165 градостроительных планов земельных участков, в том числе:  41 – в электронном виде (25%),  17 – через МФЦ (10%).</w:t>
      </w:r>
    </w:p>
    <w:p w:rsidR="00CA7C08" w:rsidRPr="00B80F46" w:rsidRDefault="00CA7C08" w:rsidP="00CA7C08">
      <w:pPr>
        <w:ind w:firstLine="851"/>
        <w:jc w:val="both"/>
      </w:pPr>
      <w:r w:rsidRPr="00B80F46">
        <w:t>За год  введены в эксплуатацию 67 объектов.</w:t>
      </w:r>
    </w:p>
    <w:p w:rsidR="00CA7C08" w:rsidRPr="00B80F46" w:rsidRDefault="00CA7C08" w:rsidP="00CA7C08">
      <w:pPr>
        <w:ind w:firstLine="851"/>
        <w:jc w:val="both"/>
        <w:rPr>
          <w:bCs/>
          <w:iCs/>
        </w:rPr>
      </w:pPr>
      <w:r w:rsidRPr="001C4F60">
        <w:rPr>
          <w:i/>
          <w:color w:val="0070C0"/>
          <w:szCs w:val="28"/>
        </w:rPr>
        <w:t>Жилищное строительство</w:t>
      </w:r>
      <w:r w:rsidRPr="00B80F46">
        <w:rPr>
          <w:bCs/>
          <w:iCs/>
        </w:rPr>
        <w:t xml:space="preserve">. В городе сформированы под жилищную застройку и утверждены проекты планировки следующих территорий: общественный центр города (Зона 1 и Зона 2), 55 микрорайон, район ул. Комсомольская и ул. Парковая, район д. Белкино «Экодолье - Обнинск», жилой район «Заовражье»,  район поселка Мирный и  малоэтажная жилая застройка в районе ул. Шацкого и Пионерского пр., незастроенная часть 46 микрорайон. </w:t>
      </w:r>
    </w:p>
    <w:p w:rsidR="00CA7C08" w:rsidRPr="00B80F46" w:rsidRDefault="00CA7C08" w:rsidP="00CA7C08">
      <w:pPr>
        <w:ind w:firstLine="851"/>
        <w:jc w:val="both"/>
        <w:rPr>
          <w:bCs/>
          <w:iCs/>
        </w:rPr>
      </w:pPr>
      <w:r w:rsidRPr="00B80F46">
        <w:rPr>
          <w:bCs/>
          <w:iCs/>
        </w:rPr>
        <w:t>По итогам 2017  года  на  территории города Обнинска введено в эксплуатацию 135790 кв. м жилья, в том числе:</w:t>
      </w:r>
    </w:p>
    <w:p w:rsidR="00CA7C08" w:rsidRPr="00B80F46" w:rsidRDefault="00CA7C08" w:rsidP="00CA7C08">
      <w:pPr>
        <w:ind w:firstLine="851"/>
        <w:jc w:val="both"/>
        <w:rPr>
          <w:bCs/>
          <w:iCs/>
        </w:rPr>
      </w:pPr>
      <w:r w:rsidRPr="00B80F46">
        <w:rPr>
          <w:bCs/>
          <w:iCs/>
        </w:rPr>
        <w:t>- 10   многоквартирных домов на  2190 квартир    – 123624 кв. м;</w:t>
      </w:r>
    </w:p>
    <w:p w:rsidR="00CA7C08" w:rsidRPr="00B80F46" w:rsidRDefault="00CA7C08" w:rsidP="00CA7C08">
      <w:pPr>
        <w:ind w:firstLine="851"/>
        <w:jc w:val="both"/>
        <w:rPr>
          <w:bCs/>
          <w:iCs/>
        </w:rPr>
      </w:pPr>
      <w:r w:rsidRPr="00B80F46">
        <w:rPr>
          <w:bCs/>
          <w:iCs/>
        </w:rPr>
        <w:t xml:space="preserve">- 57  индивидуальный домов                                   – </w:t>
      </w:r>
      <w:r>
        <w:rPr>
          <w:bCs/>
          <w:iCs/>
        </w:rPr>
        <w:t xml:space="preserve">   </w:t>
      </w:r>
      <w:r w:rsidRPr="00B80F46">
        <w:rPr>
          <w:bCs/>
          <w:iCs/>
        </w:rPr>
        <w:t>9252 кв. м;</w:t>
      </w:r>
    </w:p>
    <w:p w:rsidR="00CA7C08" w:rsidRPr="00B80F46" w:rsidRDefault="00CA7C08" w:rsidP="00CA7C08">
      <w:pPr>
        <w:ind w:firstLine="851"/>
        <w:jc w:val="both"/>
        <w:rPr>
          <w:bCs/>
          <w:iCs/>
        </w:rPr>
      </w:pPr>
      <w:r w:rsidRPr="00B80F46">
        <w:rPr>
          <w:bCs/>
          <w:iCs/>
        </w:rPr>
        <w:t xml:space="preserve">- 37 домов ООО «Экодолье Девелопмент»             – </w:t>
      </w:r>
      <w:r>
        <w:rPr>
          <w:bCs/>
          <w:iCs/>
        </w:rPr>
        <w:t xml:space="preserve">   </w:t>
      </w:r>
      <w:r w:rsidRPr="00B80F46">
        <w:rPr>
          <w:bCs/>
          <w:iCs/>
        </w:rPr>
        <w:t>2914 кв. м.</w:t>
      </w:r>
    </w:p>
    <w:p w:rsidR="00CA7C08" w:rsidRPr="00B80F46" w:rsidRDefault="00CA7C08" w:rsidP="00CA7C08">
      <w:pPr>
        <w:ind w:firstLine="851"/>
        <w:jc w:val="both"/>
        <w:rPr>
          <w:bCs/>
          <w:iCs/>
        </w:rPr>
      </w:pPr>
    </w:p>
    <w:p w:rsidR="00CA7C08" w:rsidRPr="00B80F46" w:rsidRDefault="00CA7C08" w:rsidP="00CA7C08">
      <w:pPr>
        <w:ind w:firstLine="851"/>
        <w:jc w:val="both"/>
      </w:pPr>
      <w:r w:rsidRPr="00B80F46">
        <w:rPr>
          <w:bCs/>
          <w:iCs/>
        </w:rPr>
        <w:t xml:space="preserve">В 2017 году в  городе Обнинске продолжилась реализация программы по развитию застроенной территории  </w:t>
      </w:r>
      <w:r w:rsidRPr="00BF51D3">
        <w:rPr>
          <w:i/>
          <w:color w:val="0070C0"/>
          <w:szCs w:val="28"/>
        </w:rPr>
        <w:t>поселка Мирный</w:t>
      </w:r>
      <w:r w:rsidRPr="00B80F46">
        <w:rPr>
          <w:iCs/>
        </w:rPr>
        <w:t>,</w:t>
      </w:r>
      <w:r w:rsidRPr="00B80F46">
        <w:rPr>
          <w:bCs/>
          <w:iCs/>
        </w:rPr>
        <w:t xml:space="preserve"> на которой  необходимо   переселить 11 домов. Под расселение подпадают 120 семей (347 человек).</w:t>
      </w:r>
    </w:p>
    <w:p w:rsidR="00CA7C08" w:rsidRPr="00B80F46" w:rsidRDefault="00CA7C08" w:rsidP="00CA7C08">
      <w:pPr>
        <w:ind w:firstLine="851"/>
        <w:jc w:val="both"/>
      </w:pPr>
      <w:r w:rsidRPr="00B80F46">
        <w:rPr>
          <w:bCs/>
          <w:iCs/>
        </w:rPr>
        <w:t xml:space="preserve">В отчетном году  застройщиком ООО «СберСтройИнвест» введен в эксплуатацию первый из трех многоквартирных домов, предназначенных  для переселения граждан. </w:t>
      </w:r>
    </w:p>
    <w:p w:rsidR="00CA7C08" w:rsidRPr="00B80F46" w:rsidRDefault="00CA7C08" w:rsidP="00CA7C08">
      <w:pPr>
        <w:ind w:firstLine="851"/>
        <w:jc w:val="both"/>
      </w:pPr>
      <w:r w:rsidRPr="00B80F46">
        <w:rPr>
          <w:bCs/>
          <w:iCs/>
        </w:rPr>
        <w:t>В настоящее время ведется работа по оформлению документов для переселения граждан в этот дом, а также ведется строительство еще двух 176</w:t>
      </w:r>
      <w:r>
        <w:rPr>
          <w:bCs/>
          <w:iCs/>
        </w:rPr>
        <w:t>-</w:t>
      </w:r>
      <w:r w:rsidRPr="00B80F46">
        <w:rPr>
          <w:bCs/>
          <w:iCs/>
        </w:rPr>
        <w:t xml:space="preserve">квартирных домов. </w:t>
      </w:r>
    </w:p>
    <w:bookmarkEnd w:id="18"/>
    <w:p w:rsidR="00CA7C08" w:rsidRPr="0007496E" w:rsidRDefault="00CA7C08" w:rsidP="00CA7C08">
      <w:pPr>
        <w:ind w:firstLine="851"/>
        <w:jc w:val="both"/>
      </w:pPr>
      <w:r w:rsidRPr="0007496E">
        <w:rPr>
          <w:bCs/>
          <w:iCs/>
        </w:rPr>
        <w:t xml:space="preserve">Кроме того,  переселяемым гражданам, не выбравшим себе жилых помещений в новом доме,  предлагается самостоятельно </w:t>
      </w:r>
      <w:r w:rsidRPr="00A60501">
        <w:rPr>
          <w:bCs/>
          <w:iCs/>
          <w:color w:val="000000"/>
        </w:rPr>
        <w:t>выбрать</w:t>
      </w:r>
      <w:r w:rsidRPr="0007496E">
        <w:rPr>
          <w:bCs/>
          <w:iCs/>
          <w:color w:val="FF0000"/>
        </w:rPr>
        <w:t xml:space="preserve"> </w:t>
      </w:r>
      <w:r w:rsidRPr="0007496E">
        <w:rPr>
          <w:bCs/>
          <w:iCs/>
        </w:rPr>
        <w:t>себе жилое помещение (в другом районе, в том числе на вторичном рынке жилья).</w:t>
      </w:r>
    </w:p>
    <w:p w:rsidR="00CA7C08" w:rsidRPr="0007496E" w:rsidRDefault="00CA7C08" w:rsidP="00CA7C08">
      <w:pPr>
        <w:ind w:firstLine="851"/>
        <w:jc w:val="both"/>
      </w:pPr>
      <w:r w:rsidRPr="0007496E">
        <w:rPr>
          <w:bCs/>
          <w:iCs/>
        </w:rPr>
        <w:t>ООО «СберСтройИнвест» приобретает  жилое помещение и передает гражданину, или в Администрацию города, для предоставления по договору социального найма. Данный вариант учитывает пожелания граждан, но увеличивает срок переселения. Подобранные на вторичном рынке для переселения квартиры, обследуются комиссией на предмет их пригодности для проживания, необходимости ремонта и соответствия предъявляемым требованиям, а именно: их равнозначностью по общей площади, ранее занимаемому жилому помещению, а также соответствия  требованию  нахождения в черте населенного пункта.</w:t>
      </w:r>
    </w:p>
    <w:p w:rsidR="00CA7C08" w:rsidRPr="0007496E" w:rsidRDefault="00CA7C08" w:rsidP="00CA7C08">
      <w:pPr>
        <w:ind w:firstLine="851"/>
        <w:jc w:val="both"/>
        <w:rPr>
          <w:color w:val="FF0000"/>
        </w:rPr>
      </w:pPr>
      <w:r w:rsidRPr="0007496E">
        <w:rPr>
          <w:bCs/>
          <w:iCs/>
        </w:rPr>
        <w:t xml:space="preserve">В 2014 году  постановлением Администрации города от 08.12.2014  № 2308-п утверждена муниципальная программа </w:t>
      </w:r>
      <w:r w:rsidRPr="0007496E">
        <w:rPr>
          <w:i/>
          <w:color w:val="0070C0"/>
          <w:szCs w:val="28"/>
        </w:rPr>
        <w:t>«Переселение граждан из аварийного жилищного фонда в муниципальном образовании «Город Обнинск».</w:t>
      </w:r>
      <w:r w:rsidRPr="0007496E">
        <w:rPr>
          <w:bCs/>
          <w:iCs/>
          <w:color w:val="FF0000"/>
        </w:rPr>
        <w:t xml:space="preserve"> </w:t>
      </w:r>
    </w:p>
    <w:p w:rsidR="00CA7C08" w:rsidRPr="0007496E" w:rsidRDefault="00CA7C08" w:rsidP="00CA7C08">
      <w:pPr>
        <w:ind w:firstLine="851"/>
        <w:jc w:val="both"/>
      </w:pPr>
      <w:r w:rsidRPr="0007496E">
        <w:rPr>
          <w:bCs/>
          <w:iCs/>
        </w:rPr>
        <w:t>В многоквартирных домах, признанных аварийными,</w:t>
      </w:r>
      <w:r w:rsidRPr="0007496E">
        <w:rPr>
          <w:b/>
          <w:bCs/>
          <w:iCs/>
        </w:rPr>
        <w:t xml:space="preserve"> </w:t>
      </w:r>
      <w:r w:rsidRPr="0007496E">
        <w:rPr>
          <w:bCs/>
          <w:iCs/>
        </w:rPr>
        <w:t xml:space="preserve"> подлежат расселению 14 квартир и 121 комната в коммунальных квартирах, в которых проживает свыше 200 граждан. </w:t>
      </w:r>
    </w:p>
    <w:p w:rsidR="00CA7C08" w:rsidRPr="0007496E" w:rsidRDefault="00CA7C08" w:rsidP="00CA7C08">
      <w:pPr>
        <w:ind w:firstLine="851"/>
        <w:jc w:val="both"/>
      </w:pPr>
      <w:r w:rsidRPr="0007496E">
        <w:rPr>
          <w:bCs/>
          <w:iCs/>
        </w:rPr>
        <w:t xml:space="preserve">В  2017 году проведен аукцион на право заключения договора об освоении территории  в целях  строительства  жилья эконом – класса, для переселения граждан из аварийных домов, по итогам которого, и заключен договор на строительство дома для переселения. В настоящее время ведется проектирование дома. Планируемый срок начала строительства </w:t>
      </w:r>
      <w:r>
        <w:rPr>
          <w:bCs/>
          <w:iCs/>
        </w:rPr>
        <w:t xml:space="preserve">- </w:t>
      </w:r>
      <w:r w:rsidRPr="0007496E">
        <w:rPr>
          <w:bCs/>
          <w:iCs/>
        </w:rPr>
        <w:t>весна 2018 года.</w:t>
      </w:r>
    </w:p>
    <w:p w:rsidR="00CA7C08" w:rsidRPr="0007496E" w:rsidRDefault="00CA7C08" w:rsidP="00CA7C08">
      <w:pPr>
        <w:ind w:firstLine="851"/>
        <w:jc w:val="both"/>
      </w:pPr>
      <w:r w:rsidRPr="0007496E">
        <w:rPr>
          <w:bCs/>
          <w:iCs/>
        </w:rPr>
        <w:t>В 2017 году введен четвертый дом на ул. Комсомольской для переселения граждан.</w:t>
      </w:r>
    </w:p>
    <w:p w:rsidR="00CA7C08" w:rsidRPr="0007496E" w:rsidRDefault="00CA7C08" w:rsidP="00CA7C08">
      <w:pPr>
        <w:ind w:firstLine="851"/>
        <w:jc w:val="both"/>
      </w:pPr>
      <w:r w:rsidRPr="0007496E">
        <w:rPr>
          <w:bCs/>
          <w:iCs/>
        </w:rPr>
        <w:t>Всего по состоянию на 01.01.2018  переселены девять домов (№№  1, 3, 5, 7, 9, 11/1, 13, 15, 17) и ведется переселение  дома № 11/33 по ул. Парковой.</w:t>
      </w:r>
    </w:p>
    <w:p w:rsidR="00CA7C08" w:rsidRPr="0007496E" w:rsidRDefault="00CA7C08" w:rsidP="00CA7C08">
      <w:pPr>
        <w:ind w:firstLine="851"/>
        <w:jc w:val="both"/>
      </w:pPr>
      <w:r w:rsidRPr="0007496E">
        <w:rPr>
          <w:bCs/>
          <w:iCs/>
        </w:rPr>
        <w:t>Порядок строительства домов определяется инвестором ООО «СМУ «Мособлстрой»</w:t>
      </w:r>
      <w:r>
        <w:rPr>
          <w:bCs/>
          <w:iCs/>
        </w:rPr>
        <w:t>,</w:t>
      </w:r>
      <w:r w:rsidRPr="0007496E">
        <w:rPr>
          <w:bCs/>
          <w:iCs/>
        </w:rPr>
        <w:t xml:space="preserve">  исходя из технической возможности размещения  новых жилых домов на месте снесенных, и в соответствии с  проектом планировки территории.</w:t>
      </w:r>
    </w:p>
    <w:p w:rsidR="00CA7C08" w:rsidRPr="0007496E" w:rsidRDefault="00CA7C08" w:rsidP="00CA7C08">
      <w:pPr>
        <w:ind w:firstLine="851"/>
        <w:jc w:val="both"/>
      </w:pPr>
      <w:r w:rsidRPr="0007496E">
        <w:rPr>
          <w:bCs/>
          <w:iCs/>
        </w:rPr>
        <w:t>Введены 2 многоквартирных дома в жилом районе «Заовражье» ООО «СУ-155».</w:t>
      </w:r>
    </w:p>
    <w:p w:rsidR="00CA7C08" w:rsidRPr="0007496E" w:rsidRDefault="00CA7C08" w:rsidP="00CA7C08">
      <w:pPr>
        <w:ind w:firstLine="851"/>
        <w:jc w:val="both"/>
        <w:rPr>
          <w:i/>
          <w:iCs/>
          <w:color w:val="0066FF"/>
        </w:rPr>
      </w:pPr>
    </w:p>
    <w:p w:rsidR="00CA7C08" w:rsidRPr="0007496E" w:rsidRDefault="00CA7C08" w:rsidP="00CA7C08">
      <w:pPr>
        <w:ind w:firstLine="851"/>
        <w:jc w:val="both"/>
      </w:pPr>
      <w:r w:rsidRPr="0007496E">
        <w:rPr>
          <w:i/>
          <w:iCs/>
          <w:color w:val="0066FF"/>
        </w:rPr>
        <w:t xml:space="preserve">Объекты инженерной инфраструктуры. </w:t>
      </w:r>
      <w:r w:rsidRPr="0007496E">
        <w:t xml:space="preserve">В 2017 году  на территории города активными темпами продолжалась застройка 55 мкр., велось строительство жилых домов в  общественном центре города (Зоне 2), реализуется программа «Развитие застроенной территории пос. Мирный», активно велось  строительство жилого района «Заовражье», продолжалось малоэтажное строительство  ООО «Экодолье Девелопмент». </w:t>
      </w:r>
    </w:p>
    <w:p w:rsidR="00CA7C08" w:rsidRPr="0007496E" w:rsidRDefault="00CA7C08" w:rsidP="00CA7C08">
      <w:pPr>
        <w:ind w:firstLine="851"/>
        <w:jc w:val="both"/>
      </w:pPr>
      <w:r w:rsidRPr="0007496E">
        <w:rPr>
          <w:bCs/>
        </w:rPr>
        <w:t xml:space="preserve">Для инженерного обеспечения данных территорий, собственники земельных участков осуществляют строительство инженерных коммуникаций за свой счет, или в рамках заключенных с Администрацией города инвестиционных договоров.  </w:t>
      </w:r>
    </w:p>
    <w:p w:rsidR="00CA7C08" w:rsidRPr="0007496E" w:rsidRDefault="00CA7C08" w:rsidP="00CA7C08">
      <w:pPr>
        <w:ind w:right="-144" w:firstLine="709"/>
        <w:jc w:val="both"/>
      </w:pPr>
      <w:r w:rsidRPr="0007496E">
        <w:t xml:space="preserve">Особое внимание в 2017 году  уделялось вопросам проектирования и строительства инженерной и транспортной инфраструктуры жилого района «Заовражье». </w:t>
      </w:r>
    </w:p>
    <w:p w:rsidR="00CA7C08" w:rsidRPr="0007496E" w:rsidRDefault="00CA7C08" w:rsidP="00CA7C08">
      <w:pPr>
        <w:ind w:right="-144" w:firstLine="709"/>
        <w:jc w:val="both"/>
      </w:pPr>
      <w:r w:rsidRPr="0007496E">
        <w:t>ООО «Новый город»</w:t>
      </w:r>
      <w:r w:rsidRPr="0007496E">
        <w:rPr>
          <w:b/>
        </w:rPr>
        <w:t xml:space="preserve"> </w:t>
      </w:r>
      <w:r w:rsidRPr="0007496E">
        <w:t>спроектированы  и построены  магистральные сети водопровода (3910 пог. м),  хозфекальной  канализации (3230 пог. м), ливневой канализации (3440 пог. м), газопровода среднего давления (2100 пог. м), электрические сети (3500 пог. м).</w:t>
      </w:r>
    </w:p>
    <w:p w:rsidR="00CA7C08" w:rsidRPr="0007496E" w:rsidRDefault="00CA7C08" w:rsidP="00CA7C08">
      <w:pPr>
        <w:ind w:firstLine="708"/>
        <w:contextualSpacing/>
        <w:jc w:val="both"/>
      </w:pPr>
      <w:r w:rsidRPr="0007496E">
        <w:t xml:space="preserve">Завершено строительство локальных очистных сооружений ливневых вод. </w:t>
      </w:r>
    </w:p>
    <w:p w:rsidR="00CA7C08" w:rsidRDefault="00CA7C08" w:rsidP="00CA7C08">
      <w:pPr>
        <w:ind w:firstLine="709"/>
        <w:jc w:val="both"/>
      </w:pPr>
      <w:r w:rsidRPr="0007496E">
        <w:t xml:space="preserve">Начато строительство центральной канализационно-насосной станции, ввод в эксплуатацию запланирован в 1 квартале 2018 года. </w:t>
      </w:r>
    </w:p>
    <w:p w:rsidR="00CA7C08" w:rsidRPr="00AF4CC6" w:rsidRDefault="00CA7C08" w:rsidP="00CA7C08">
      <w:pPr>
        <w:ind w:firstLine="709"/>
        <w:jc w:val="both"/>
      </w:pPr>
      <w:r w:rsidRPr="00AF4CC6">
        <w:rPr>
          <w:spacing w:val="-2"/>
        </w:rPr>
        <w:t>В 11 квартале ООО «Калуга-Лидер» з</w:t>
      </w:r>
      <w:r w:rsidRPr="00AF4CC6">
        <w:t>авершило строительство локальных очистных сооружений ливневых вод.</w:t>
      </w:r>
    </w:p>
    <w:p w:rsidR="00CA7C08" w:rsidRPr="0007496E" w:rsidRDefault="00CA7C08" w:rsidP="00CA7C08">
      <w:pPr>
        <w:tabs>
          <w:tab w:val="left" w:pos="3060"/>
        </w:tabs>
        <w:ind w:firstLine="709"/>
        <w:jc w:val="both"/>
      </w:pPr>
      <w:r w:rsidRPr="0007496E">
        <w:t xml:space="preserve">ООО «СМУ Мособлстрой» и ООО «Спарта», в рамках инвестиционного договора, разработали </w:t>
      </w:r>
      <w:r w:rsidRPr="0007496E">
        <w:rPr>
          <w:bCs/>
        </w:rPr>
        <w:t xml:space="preserve">проектно-сметную документацию на строительство муниципальных </w:t>
      </w:r>
      <w:r w:rsidRPr="0007496E">
        <w:t>очистных сооружений, и  магистрального  ливневого  коллектора  в районе жилого комплекса «Зайцево»</w:t>
      </w:r>
      <w:r w:rsidRPr="0007496E">
        <w:rPr>
          <w:rFonts w:eastAsia="Calibri"/>
        </w:rPr>
        <w:t xml:space="preserve"> с </w:t>
      </w:r>
      <w:r w:rsidRPr="00AF4CC6">
        <w:rPr>
          <w:rFonts w:eastAsia="Calibri"/>
        </w:rPr>
        <w:t>ее последующей</w:t>
      </w:r>
      <w:r w:rsidRPr="0007496E">
        <w:rPr>
          <w:rFonts w:eastAsia="Calibri"/>
        </w:rPr>
        <w:t xml:space="preserve">  безвозмездной передачей ее в муниципальную собственность</w:t>
      </w:r>
      <w:r w:rsidRPr="0007496E">
        <w:t xml:space="preserve">.  </w:t>
      </w:r>
    </w:p>
    <w:p w:rsidR="00CA7C08" w:rsidRPr="0007496E" w:rsidRDefault="00CA7C08" w:rsidP="00CA7C08">
      <w:pPr>
        <w:ind w:firstLine="852"/>
        <w:jc w:val="both"/>
      </w:pPr>
      <w:r w:rsidRPr="0007496E">
        <w:t>В 2017 году продолжилась работа по передаче хозфекального коллектора  ИАТЭ НИЯУ МИФИ в собственность МО «Город Обнинск», с целью перевода хозбытовых стоков с</w:t>
      </w:r>
      <w:r w:rsidRPr="0007496E">
        <w:rPr>
          <w:bCs/>
        </w:rPr>
        <w:t xml:space="preserve"> территорий Боровского района (малоэтажное строительство в районе д. Кабицино) на очистные сооружения города Обнинска. </w:t>
      </w:r>
    </w:p>
    <w:p w:rsidR="00CA7C08" w:rsidRPr="0007496E" w:rsidRDefault="00CA7C08" w:rsidP="00CA7C08">
      <w:pPr>
        <w:widowControl w:val="0"/>
        <w:autoSpaceDE w:val="0"/>
        <w:autoSpaceDN w:val="0"/>
        <w:adjustRightInd w:val="0"/>
        <w:ind w:firstLine="708"/>
        <w:jc w:val="both"/>
        <w:rPr>
          <w:rFonts w:ascii="Courier New" w:hAnsi="Courier New" w:cs="Courier New"/>
        </w:rPr>
      </w:pPr>
      <w:r w:rsidRPr="0007496E">
        <w:rPr>
          <w:bCs/>
        </w:rPr>
        <w:t xml:space="preserve">Подписано соглашение </w:t>
      </w:r>
      <w:r w:rsidRPr="0007496E">
        <w:t>о взаимодействии между Администрациями города Обнинска и Боровского района  по обеспечению возможности подключения абонентов Боровского района к сетям водоотведения г. Обнинска через коллектор НИЯУ МИФИ.</w:t>
      </w:r>
    </w:p>
    <w:p w:rsidR="00CA7C08" w:rsidRPr="0007496E" w:rsidRDefault="00CA7C08" w:rsidP="00CA7C08">
      <w:pPr>
        <w:widowControl w:val="0"/>
        <w:autoSpaceDE w:val="0"/>
        <w:autoSpaceDN w:val="0"/>
        <w:adjustRightInd w:val="0"/>
        <w:ind w:firstLine="708"/>
        <w:jc w:val="both"/>
        <w:rPr>
          <w:rFonts w:ascii="Courier New" w:hAnsi="Courier New" w:cs="Courier New"/>
        </w:rPr>
      </w:pPr>
      <w:r w:rsidRPr="0007496E">
        <w:t xml:space="preserve">Достигнута предварительная </w:t>
      </w:r>
      <w:r w:rsidRPr="00AF4CC6">
        <w:t>договоренность с ПАО «Калужская сбытовая компания» о передаче в собственность МО «Город Обнинск» транзитного участка хозфекального коллектора для т</w:t>
      </w:r>
      <w:r w:rsidRPr="00AF4CC6">
        <w:rPr>
          <w:rFonts w:eastAsia="Calibri"/>
        </w:rPr>
        <w:t>ранспортировки сточных вод с территории жилых образований «Молодежный»</w:t>
      </w:r>
      <w:r w:rsidRPr="0007496E">
        <w:rPr>
          <w:rFonts w:eastAsia="Calibri"/>
        </w:rPr>
        <w:t xml:space="preserve"> и «Олимпийская деревня» через коллектор НИЯУ МИФИ.</w:t>
      </w:r>
    </w:p>
    <w:p w:rsidR="00CA7C08" w:rsidRPr="0007496E" w:rsidRDefault="00CA7C08" w:rsidP="00CA7C08">
      <w:pPr>
        <w:ind w:right="-113"/>
        <w:jc w:val="both"/>
      </w:pPr>
      <w:r w:rsidRPr="0007496E">
        <w:rPr>
          <w:bCs/>
        </w:rPr>
        <w:tab/>
        <w:t xml:space="preserve">Продолжились работы по реализации второго этапа строительства </w:t>
      </w:r>
      <w:r w:rsidRPr="0007496E">
        <w:rPr>
          <w:bCs/>
          <w:i/>
          <w:iCs/>
          <w:color w:val="0070C0"/>
        </w:rPr>
        <w:t xml:space="preserve">городского </w:t>
      </w:r>
      <w:r>
        <w:rPr>
          <w:bCs/>
          <w:i/>
          <w:iCs/>
          <w:color w:val="0070C0"/>
        </w:rPr>
        <w:t xml:space="preserve">магистрального </w:t>
      </w:r>
      <w:r w:rsidRPr="0007496E">
        <w:rPr>
          <w:bCs/>
          <w:i/>
          <w:iCs/>
          <w:color w:val="0070C0"/>
        </w:rPr>
        <w:t>хозфекального коллектора</w:t>
      </w:r>
      <w:r w:rsidRPr="0007496E">
        <w:rPr>
          <w:bCs/>
          <w:color w:val="FF0000"/>
        </w:rPr>
        <w:t xml:space="preserve"> </w:t>
      </w:r>
      <w:r w:rsidRPr="0007496E">
        <w:rPr>
          <w:bCs/>
        </w:rPr>
        <w:t xml:space="preserve">(от ул. Комсомольская - ул. Красных Зорь).  </w:t>
      </w:r>
      <w:r w:rsidRPr="0007496E">
        <w:rPr>
          <w:bCs/>
          <w:iCs/>
        </w:rPr>
        <w:t>В 2017 году на данном объекте освоено 43,</w:t>
      </w:r>
      <w:r>
        <w:rPr>
          <w:bCs/>
          <w:iCs/>
        </w:rPr>
        <w:t>7</w:t>
      </w:r>
      <w:r w:rsidRPr="0007496E">
        <w:rPr>
          <w:bCs/>
          <w:iCs/>
        </w:rPr>
        <w:t xml:space="preserve"> млн. рублей (средства наукограда) за счет чего проложено 132,6 метров самотечного коллектора с переобустройством котлованов и строительством рабочих колодцев. С начала реализации проекта «Строительство городского магистрального хозфекального коллектора (от КНС мкр.51 через ул. Белкинская, Энгельса и Красных Зорь до городских очистных сооружений)»  объем освоенных средств составил 560,6 млн. рублей.</w:t>
      </w:r>
    </w:p>
    <w:p w:rsidR="00CA7C08" w:rsidRPr="0007496E" w:rsidRDefault="00CA7C08" w:rsidP="00CA7C08">
      <w:pPr>
        <w:ind w:firstLine="709"/>
        <w:jc w:val="both"/>
        <w:rPr>
          <w:i/>
          <w:iCs/>
          <w:color w:val="0066FF"/>
        </w:rPr>
      </w:pPr>
    </w:p>
    <w:p w:rsidR="00CA7C08" w:rsidRPr="00AF4CC6" w:rsidRDefault="00CA7C08" w:rsidP="00CA7C08">
      <w:pPr>
        <w:ind w:firstLine="709"/>
        <w:jc w:val="both"/>
      </w:pPr>
      <w:r w:rsidRPr="0007496E">
        <w:rPr>
          <w:i/>
          <w:iCs/>
          <w:color w:val="0066FF"/>
        </w:rPr>
        <w:t>Автомобильные дороги.</w:t>
      </w:r>
      <w:r w:rsidRPr="0007496E">
        <w:rPr>
          <w:color w:val="000000"/>
        </w:rPr>
        <w:t xml:space="preserve"> </w:t>
      </w:r>
      <w:r w:rsidRPr="00AF4CC6">
        <w:t xml:space="preserve">Строительство объектов транспортной инфраструктуры жилого района «Заовражье» ведется силами застройщиков. </w:t>
      </w:r>
    </w:p>
    <w:p w:rsidR="00CA7C08" w:rsidRPr="00AF4CC6" w:rsidRDefault="00CA7C08" w:rsidP="00CA7C08">
      <w:pPr>
        <w:ind w:firstLine="709"/>
        <w:jc w:val="both"/>
        <w:rPr>
          <w:bCs/>
        </w:rPr>
      </w:pPr>
      <w:r w:rsidRPr="00AF4CC6">
        <w:t xml:space="preserve">ООО «Новый город» начато </w:t>
      </w:r>
      <w:r w:rsidRPr="00AF4CC6">
        <w:rPr>
          <w:rFonts w:eastAsia="Calibri"/>
          <w:lang w:eastAsia="en-US"/>
        </w:rPr>
        <w:t>строительство части  дороги ул. Славского и бульвара Антоненко до кольца. В рамках заключенного инвестиционного договора с Администрацией города завершаются работы по устройству ливневой канализации на участке дороги ул. Осенняя</w:t>
      </w:r>
      <w:r w:rsidRPr="00AF4CC6">
        <w:rPr>
          <w:bCs/>
        </w:rPr>
        <w:t xml:space="preserve">. </w:t>
      </w:r>
    </w:p>
    <w:p w:rsidR="00CA7C08" w:rsidRPr="0007496E" w:rsidRDefault="00CA7C08" w:rsidP="00CA7C08">
      <w:pPr>
        <w:ind w:firstLine="708"/>
        <w:jc w:val="both"/>
      </w:pPr>
      <w:r w:rsidRPr="0007496E">
        <w:rPr>
          <w:bCs/>
        </w:rPr>
        <w:t>ООО «Белорусский квартал» построен  участок дороги по ул. Славского.</w:t>
      </w:r>
    </w:p>
    <w:p w:rsidR="00CA7C08" w:rsidRPr="0007496E" w:rsidRDefault="00CA7C08" w:rsidP="00CA7C08">
      <w:pPr>
        <w:suppressAutoHyphens/>
        <w:ind w:firstLine="708"/>
        <w:jc w:val="both"/>
        <w:rPr>
          <w:rFonts w:ascii="Calibri" w:eastAsia="Calibri" w:hAnsi="Calibri" w:cs="Calibri"/>
          <w:kern w:val="1"/>
          <w:lang w:bidi="hi-IN"/>
        </w:rPr>
      </w:pPr>
      <w:r w:rsidRPr="0007496E">
        <w:rPr>
          <w:rFonts w:eastAsia="Calibri"/>
          <w:kern w:val="1"/>
          <w:lang w:bidi="hi-IN"/>
        </w:rPr>
        <w:t xml:space="preserve">ООО «Риэлт-менеджмент» построена магистральная улица регулируемого движения от транспортного кольца в продолжение ул. Гагарина на территорию  жилого района «Заовражье». </w:t>
      </w:r>
    </w:p>
    <w:p w:rsidR="00CA7C08" w:rsidRPr="0007496E" w:rsidRDefault="00CA7C08" w:rsidP="00CA7C08">
      <w:pPr>
        <w:ind w:firstLine="708"/>
        <w:jc w:val="both"/>
      </w:pPr>
      <w:r w:rsidRPr="0007496E">
        <w:rPr>
          <w:rFonts w:eastAsia="Calibri"/>
        </w:rPr>
        <w:t xml:space="preserve">Завершаются работы по устройству ливневой канализации на участке дороги ул. Осенняя, в рамках заключенного инвестиционного договора с Администрацией города. </w:t>
      </w:r>
    </w:p>
    <w:p w:rsidR="00CA7C08" w:rsidRPr="0007496E" w:rsidRDefault="00CA7C08" w:rsidP="00CA7C08">
      <w:pPr>
        <w:ind w:firstLine="708"/>
        <w:contextualSpacing/>
        <w:jc w:val="both"/>
      </w:pPr>
      <w:r w:rsidRPr="0007496E">
        <w:rPr>
          <w:spacing w:val="-2"/>
        </w:rPr>
        <w:t xml:space="preserve">В соответствии с договором, ООО «Калуга-Лидер» </w:t>
      </w:r>
      <w:r w:rsidRPr="0007496E">
        <w:t>завершает работы (тротуары, велодорожки, установка автобусных павильонов,  дорожных знаков, освещение, озеленение)</w:t>
      </w:r>
      <w:r w:rsidRPr="0007496E">
        <w:rPr>
          <w:spacing w:val="-2"/>
        </w:rPr>
        <w:t xml:space="preserve"> по строительству </w:t>
      </w:r>
      <w:r w:rsidRPr="0007496E">
        <w:t xml:space="preserve">части улично-дорожной сети, от  кольцевой развязки на пересечении ул. Белкинская и ул. Гагарина, до 11 квартала жилого района «Заовражье», включая  кольцевую развязку на пересечении  ул. Гагарина, бульвара Антоненко, и ул. Табулевича. </w:t>
      </w:r>
    </w:p>
    <w:p w:rsidR="00CA7C08" w:rsidRPr="0007496E" w:rsidRDefault="00CA7C08" w:rsidP="00CA7C08">
      <w:pPr>
        <w:ind w:right="-1" w:firstLine="708"/>
        <w:jc w:val="both"/>
      </w:pPr>
    </w:p>
    <w:p w:rsidR="00CA7C08" w:rsidRPr="0007496E" w:rsidRDefault="00CA7C08" w:rsidP="00CA7C08">
      <w:pPr>
        <w:ind w:right="-144" w:firstLine="851"/>
        <w:jc w:val="both"/>
      </w:pPr>
      <w:r w:rsidRPr="0007496E">
        <w:rPr>
          <w:spacing w:val="-2"/>
        </w:rPr>
        <w:t xml:space="preserve">В рамках заключенного инвестиционного договора, ведется поэтапное строительство автодороги по ул. Усачева (от ул. Цветкова до пр. Ленина) в Зоне 2.  Финансирование строительства будет осуществляться с привлечением инвестиций застройщиков Зоны 2  и средств городского бюджета. 1 этап  дороги от ул. Цветкова до ЦНТУиЭОУ «Эврика» построен за счет средств городского бюджета. </w:t>
      </w:r>
    </w:p>
    <w:p w:rsidR="00CA7C08" w:rsidRPr="0007496E" w:rsidRDefault="00CA7C08" w:rsidP="00CA7C08">
      <w:pPr>
        <w:ind w:right="-144" w:firstLine="851"/>
        <w:jc w:val="both"/>
      </w:pPr>
      <w:r w:rsidRPr="0007496E">
        <w:rPr>
          <w:spacing w:val="-2"/>
        </w:rPr>
        <w:t>В 2017 году Администрацией города, направлен в Министерство строительства и жилищно-коммунального хозяйства Калужской области, пакет документов</w:t>
      </w:r>
      <w:r w:rsidRPr="0007496E">
        <w:t xml:space="preserve"> для участия муниципального образования «Город Обнинск» в конкурсном отборе, для предоставления   субсидий из средств федерального бюджета на строительство  </w:t>
      </w:r>
      <w:r w:rsidRPr="00A60501">
        <w:t>объекта «2-ой этап улицы в жилой застройке в зоне II общественного центра города Обнинска».</w:t>
      </w:r>
    </w:p>
    <w:p w:rsidR="00CA7C08" w:rsidRPr="0007496E" w:rsidRDefault="00CA7C08" w:rsidP="00CA7C08">
      <w:pPr>
        <w:ind w:right="-170" w:firstLine="851"/>
        <w:jc w:val="both"/>
      </w:pPr>
      <w:r w:rsidRPr="0007496E">
        <w:rPr>
          <w:rFonts w:ascii="Times New Roman TUR" w:hAnsi="Times New Roman TUR" w:cs="Times New Roman TUR"/>
        </w:rPr>
        <w:t xml:space="preserve">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МО «Город Обнинск» предоставлена субсидия из средств федерального и областного бюджетов в размере 428,9 млн. рублей, на строительство </w:t>
      </w:r>
      <w:r w:rsidRPr="0007496E">
        <w:rPr>
          <w:rFonts w:ascii="Times New Roman TUR" w:hAnsi="Times New Roman TUR" w:cs="Times New Roman TUR"/>
          <w:i/>
          <w:iCs/>
        </w:rPr>
        <w:t>муниципальной  магистральной улицы общегородского значения</w:t>
      </w:r>
      <w:r w:rsidRPr="0007496E">
        <w:rPr>
          <w:rFonts w:ascii="Times New Roman TUR" w:hAnsi="Times New Roman TUR" w:cs="Times New Roman TUR"/>
        </w:rPr>
        <w:t xml:space="preserve"> в продолжение пр. Ленина от пересечения с ул. Белкинской  до пересечения с ул. Владимира Малых, в жилом районе «Заовражье». </w:t>
      </w:r>
      <w:r w:rsidRPr="0007496E">
        <w:rPr>
          <w:bCs/>
          <w:iCs/>
        </w:rPr>
        <w:t xml:space="preserve"> Городской бюджет в это направил  </w:t>
      </w:r>
      <w:r w:rsidRPr="0007496E">
        <w:rPr>
          <w:iCs/>
        </w:rPr>
        <w:t>4,3 млн.</w:t>
      </w:r>
      <w:r w:rsidRPr="0007496E">
        <w:rPr>
          <w:bCs/>
          <w:iCs/>
        </w:rPr>
        <w:t xml:space="preserve"> рублей.</w:t>
      </w:r>
    </w:p>
    <w:p w:rsidR="00CA7C08" w:rsidRPr="00A60501" w:rsidRDefault="00CA7C08" w:rsidP="00CA7C08">
      <w:pPr>
        <w:ind w:right="-144" w:firstLine="851"/>
        <w:jc w:val="both"/>
        <w:rPr>
          <w:spacing w:val="-2"/>
        </w:rPr>
      </w:pPr>
      <w:r w:rsidRPr="0007496E">
        <w:rPr>
          <w:spacing w:val="-2"/>
        </w:rPr>
        <w:t xml:space="preserve">В 2017 году выполнены работы по  выносу всех  инженерных сетей, попадающих в зону строительства дороги, построено дорожное полотно в один слой, на 50% выполнена подпорная стена.  Протяженность построенной дороги составила 1212 пог. м, общая площадь – 26664 кв. м. Выполнено работ  на 289,8 млн. рублей. Ввод в эксплуатацию  запланирован на 2018 год. </w:t>
      </w:r>
    </w:p>
    <w:p w:rsidR="00CA7C08" w:rsidRPr="0007496E" w:rsidRDefault="00CA7C08" w:rsidP="00CA7C08">
      <w:pPr>
        <w:ind w:right="-113" w:firstLine="851"/>
        <w:jc w:val="both"/>
      </w:pPr>
      <w:r w:rsidRPr="0007496E">
        <w:t xml:space="preserve">Выполнены работы по проекту  </w:t>
      </w:r>
      <w:r w:rsidRPr="0007496E">
        <w:rPr>
          <w:i/>
          <w:iCs/>
        </w:rPr>
        <w:t>«Реконструкции автодороги «Малоярославец - Боровск» - Кривское</w:t>
      </w:r>
      <w:r w:rsidRPr="0007496E">
        <w:t xml:space="preserve"> - </w:t>
      </w:r>
      <w:r w:rsidRPr="0007496E">
        <w:rPr>
          <w:i/>
          <w:iCs/>
        </w:rPr>
        <w:t>Обнинск</w:t>
      </w:r>
      <w:r w:rsidRPr="0007496E">
        <w:t xml:space="preserve"> на участке с км 6+500 по км 9+000 в Боровском районе» (ул. Борисоглебская). Построено 4 полосы дорожного полотна, выполнено наружное  освещение. </w:t>
      </w:r>
      <w:r w:rsidRPr="0007496E">
        <w:rPr>
          <w:rFonts w:ascii="Times New Roman TUR" w:hAnsi="Times New Roman TUR" w:cs="Times New Roman TUR"/>
        </w:rPr>
        <w:t>В 2018 году планируется завершить работы по устройству тротуаров и велодорожек, установке автобусных павильонов, устройству дождевой канализации. Данный проект</w:t>
      </w:r>
      <w:r w:rsidRPr="0007496E">
        <w:t xml:space="preserve"> является стратегически важным этапом развития города Обнинска и обеспечит транспортную связь новых строящихся районов с существующей частью города, что в свою очередь</w:t>
      </w:r>
      <w:r w:rsidRPr="00A60501">
        <w:t>,</w:t>
      </w:r>
      <w:r w:rsidRPr="0007496E">
        <w:t xml:space="preserve"> даст возможность развития перспективной жилой застройк</w:t>
      </w:r>
      <w:r w:rsidRPr="00A60501">
        <w:t>и</w:t>
      </w:r>
      <w:r w:rsidRPr="0007496E">
        <w:t xml:space="preserve"> с объектами здравоохранения, жизнеобеспечения, общеобразовательными учреждениями и транспортной инфраструктурой и позволит увеличить темпы строительства жилья</w:t>
      </w:r>
      <w:r w:rsidRPr="00A60501">
        <w:t>.</w:t>
      </w:r>
    </w:p>
    <w:p w:rsidR="00CA7C08" w:rsidRPr="0007496E" w:rsidRDefault="00CA7C08" w:rsidP="00CA7C08">
      <w:pPr>
        <w:ind w:right="-144" w:firstLine="851"/>
        <w:jc w:val="both"/>
      </w:pPr>
      <w:r w:rsidRPr="0007496E">
        <w:t xml:space="preserve">Завершены работы 1-го этапа  </w:t>
      </w:r>
      <w:r w:rsidRPr="00A60501">
        <w:t xml:space="preserve">реконструкции Привокзальной площади </w:t>
      </w:r>
      <w:r w:rsidRPr="0007496E">
        <w:t xml:space="preserve">на ул. Красных Зорь, построена транспортная развязка, что позволило разделить транспортные потоки маршрутных такси и городских автобусов,  выполнено замощение пешеходной зоны, обустроены дороги и тротуары, проложена сеть ливневой канализации. </w:t>
      </w:r>
    </w:p>
    <w:p w:rsidR="00CA7C08" w:rsidRPr="0007496E" w:rsidRDefault="00CA7C08" w:rsidP="00CA7C08">
      <w:pPr>
        <w:tabs>
          <w:tab w:val="left" w:pos="3060"/>
        </w:tabs>
        <w:ind w:firstLine="851"/>
        <w:jc w:val="both"/>
      </w:pPr>
      <w:r w:rsidRPr="00A60501">
        <w:t xml:space="preserve">В соответствии с утвержденной документацией по планировке территории общественного центра города (Зона 1), </w:t>
      </w:r>
      <w:r w:rsidRPr="0007496E">
        <w:t xml:space="preserve">заключен инвестиционный договор на </w:t>
      </w:r>
      <w:r w:rsidRPr="00A60501">
        <w:t>проектирование и строительство внутриквартального проезда, с автопарковками общего пользования, пешеходными тротуарами общего пользования, пешеходными дорожками и аллей в Парке Победы. В 2017 году построен тротуар общего пользования вдоль пр. Маркса от детской площадки до пр. Ленина.</w:t>
      </w:r>
    </w:p>
    <w:p w:rsidR="00CA7C08" w:rsidRPr="0007496E" w:rsidRDefault="00CA7C08" w:rsidP="00CA7C08">
      <w:pPr>
        <w:tabs>
          <w:tab w:val="left" w:pos="3060"/>
        </w:tabs>
        <w:ind w:right="-113" w:firstLine="851"/>
        <w:jc w:val="both"/>
      </w:pPr>
      <w:r w:rsidRPr="00A60501">
        <w:t>В соответствии с заключенными инвестиционными договорами,</w:t>
      </w:r>
      <w:r w:rsidRPr="0007496E">
        <w:rPr>
          <w:bCs/>
          <w:szCs w:val="26"/>
        </w:rPr>
        <w:t xml:space="preserve"> выполнено благоустройство  </w:t>
      </w:r>
      <w:r w:rsidRPr="0007496E">
        <w:rPr>
          <w:bCs/>
        </w:rPr>
        <w:t xml:space="preserve">муниципальной остановочной площадки общественного транспорта в районе ж/д № 34 по пр. Маркса, построены автопарковки вдоль дороги по ул. Курчатова в районе жилого дома № 52, автопарковки у ж\д № 36 и № 56 по ул. Курчатова. </w:t>
      </w:r>
    </w:p>
    <w:p w:rsidR="00CA7C08" w:rsidRPr="0007496E" w:rsidRDefault="00CA7C08" w:rsidP="00CA7C08">
      <w:pPr>
        <w:ind w:firstLine="851"/>
        <w:jc w:val="both"/>
        <w:rPr>
          <w:bCs/>
        </w:rPr>
      </w:pPr>
    </w:p>
    <w:p w:rsidR="00CA7C08" w:rsidRPr="00A60501" w:rsidRDefault="00CA7C08" w:rsidP="00CA7C08">
      <w:pPr>
        <w:tabs>
          <w:tab w:val="left" w:pos="3060"/>
        </w:tabs>
        <w:ind w:firstLine="851"/>
        <w:jc w:val="both"/>
        <w:rPr>
          <w:bCs/>
        </w:rPr>
      </w:pPr>
      <w:r w:rsidRPr="0007496E">
        <w:rPr>
          <w:rFonts w:eastAsia="Liberation Serif" w:cs="Liberation Serif"/>
          <w:bCs/>
          <w:i/>
          <w:iCs/>
          <w:color w:val="0066FF"/>
          <w:szCs w:val="26"/>
        </w:rPr>
        <w:t>Объекты социальной сферы.</w:t>
      </w:r>
      <w:r w:rsidRPr="0007496E">
        <w:rPr>
          <w:rFonts w:eastAsia="Liberation Serif" w:cs="Liberation Serif"/>
          <w:bCs/>
        </w:rPr>
        <w:t xml:space="preserve"> </w:t>
      </w:r>
      <w:r w:rsidRPr="0007496E">
        <w:rPr>
          <w:bCs/>
        </w:rPr>
        <w:t>Для обеспечения жителей новых жилых районов социальной инфраструктурой в 2017 году</w:t>
      </w:r>
      <w:r w:rsidRPr="00A60501">
        <w:rPr>
          <w:bCs/>
        </w:rPr>
        <w:t>,</w:t>
      </w:r>
      <w:r w:rsidRPr="0007496E">
        <w:rPr>
          <w:bCs/>
        </w:rPr>
        <w:t xml:space="preserve"> с ООО «Новый город» и ООО «Белорусский квартал» заключены договоры  на осуществление организационно-технических мероприятий в рамках реализации проектов строительства общеобразовательных школ на 1000-1100 учащихся в микрорайоне № 1 и микрорайоне № 3 жилого района «Заовражье».</w:t>
      </w:r>
    </w:p>
    <w:p w:rsidR="00CA7C08" w:rsidRPr="00A60501" w:rsidRDefault="00CA7C08" w:rsidP="00CA7C08">
      <w:pPr>
        <w:ind w:firstLine="851"/>
        <w:jc w:val="both"/>
        <w:rPr>
          <w:bCs/>
        </w:rPr>
      </w:pPr>
      <w:r w:rsidRPr="00A60501">
        <w:rPr>
          <w:bCs/>
        </w:rPr>
        <w:t>В рамках заключенного инвестиционного соглашения, в 2017 году ЗАО «ПИК-Запад» приступил</w:t>
      </w:r>
      <w:r>
        <w:rPr>
          <w:bCs/>
        </w:rPr>
        <w:t>о</w:t>
      </w:r>
      <w:r w:rsidRPr="00A60501">
        <w:rPr>
          <w:bCs/>
        </w:rPr>
        <w:t xml:space="preserve"> к строительству общеобразовательной школы в 55 микрорайоне города на 1100 мест, начаты работы по </w:t>
      </w:r>
      <w:r>
        <w:rPr>
          <w:bCs/>
        </w:rPr>
        <w:t xml:space="preserve">устройству котлована, </w:t>
      </w:r>
      <w:r w:rsidRPr="00A60501">
        <w:rPr>
          <w:bCs/>
        </w:rPr>
        <w:t xml:space="preserve">выносу газопровода, попадающего в зону строительства школы. </w:t>
      </w:r>
    </w:p>
    <w:p w:rsidR="00CA7C08" w:rsidRPr="00A60501" w:rsidRDefault="00CA7C08" w:rsidP="00CA7C08">
      <w:pPr>
        <w:tabs>
          <w:tab w:val="left" w:pos="3060"/>
        </w:tabs>
        <w:ind w:firstLine="851"/>
        <w:jc w:val="both"/>
        <w:rPr>
          <w:bCs/>
        </w:rPr>
      </w:pPr>
    </w:p>
    <w:p w:rsidR="00CA7C08" w:rsidRPr="00AF4CC6" w:rsidRDefault="00CA7C08" w:rsidP="00CA7C08">
      <w:pPr>
        <w:tabs>
          <w:tab w:val="left" w:pos="3060"/>
        </w:tabs>
        <w:ind w:firstLine="851"/>
        <w:jc w:val="both"/>
      </w:pPr>
      <w:r w:rsidRPr="00A60501">
        <w:rPr>
          <w:bCs/>
        </w:rPr>
        <w:t xml:space="preserve"> </w:t>
      </w:r>
      <w:r w:rsidRPr="00AF4CC6">
        <w:rPr>
          <w:rFonts w:eastAsia="Liberation Serif" w:cs="Liberation Serif"/>
          <w:bCs/>
          <w:i/>
          <w:iCs/>
          <w:color w:val="0066FF"/>
          <w:szCs w:val="26"/>
        </w:rPr>
        <w:t>Схема теплоснабжения</w:t>
      </w:r>
      <w:r w:rsidRPr="00A60501">
        <w:rPr>
          <w:bCs/>
        </w:rPr>
        <w:t xml:space="preserve">. </w:t>
      </w:r>
      <w:r w:rsidRPr="00AF4CC6">
        <w:t xml:space="preserve">Согласно постановлению Администрации города от 17.08.2017  № 1320-п начата  разработка  актуализации схемы теплоснабжения города по состоянию на 2019 год. </w:t>
      </w:r>
    </w:p>
    <w:p w:rsidR="00CA7C08" w:rsidRPr="0007496E" w:rsidRDefault="00CA7C08" w:rsidP="00CA7C08">
      <w:pPr>
        <w:tabs>
          <w:tab w:val="left" w:pos="3060"/>
        </w:tabs>
        <w:ind w:firstLine="851"/>
        <w:jc w:val="both"/>
      </w:pPr>
      <w:r w:rsidRPr="0007496E">
        <w:rPr>
          <w:bCs/>
        </w:rPr>
        <w:t>Во исполнение распоряжения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w:t>
      </w:r>
      <w:r w:rsidRPr="00A60501">
        <w:rPr>
          <w:bCs/>
        </w:rPr>
        <w:t>,</w:t>
      </w:r>
      <w:r w:rsidRPr="0007496E">
        <w:rPr>
          <w:bCs/>
        </w:rPr>
        <w:t xml:space="preserve"> разработаны целевые модели «Подключения к системам теплоснабжения, подключения к централизованным системам водоснабжения и водоотведения».</w:t>
      </w:r>
    </w:p>
    <w:p w:rsidR="00CA7C08" w:rsidRPr="0007496E" w:rsidRDefault="00CA7C08" w:rsidP="00CA7C08"/>
    <w:p w:rsidR="00CA7C08" w:rsidRPr="00F80183" w:rsidRDefault="00CA7C08" w:rsidP="00CA7C08">
      <w:pPr>
        <w:pStyle w:val="affc"/>
        <w:shd w:val="clear" w:color="auto" w:fill="auto"/>
        <w:spacing w:before="0" w:after="0"/>
        <w:rPr>
          <w:color w:val="0070C0"/>
          <w:szCs w:val="32"/>
        </w:rPr>
      </w:pPr>
      <w:bookmarkStart w:id="21" w:name="_Toc457492549"/>
      <w:bookmarkStart w:id="22" w:name="_Toc505679561"/>
      <w:r w:rsidRPr="00F80183">
        <w:rPr>
          <w:color w:val="0070C0"/>
          <w:szCs w:val="32"/>
        </w:rPr>
        <w:t>Потребительский рынок</w:t>
      </w:r>
      <w:bookmarkEnd w:id="21"/>
      <w:bookmarkEnd w:id="22"/>
      <w:r w:rsidRPr="00F80183">
        <w:rPr>
          <w:color w:val="0070C0"/>
          <w:szCs w:val="32"/>
        </w:rPr>
        <w:t xml:space="preserve"> </w:t>
      </w:r>
    </w:p>
    <w:p w:rsidR="00CA7C08" w:rsidRPr="0007496E" w:rsidRDefault="00CA7C08" w:rsidP="00CA7C08">
      <w:pPr>
        <w:widowControl w:val="0"/>
        <w:ind w:firstLine="851"/>
        <w:outlineLvl w:val="1"/>
        <w:rPr>
          <w:i/>
          <w:iCs/>
          <w:color w:val="0070C0"/>
        </w:rPr>
      </w:pPr>
    </w:p>
    <w:p w:rsidR="00CA7C08" w:rsidRPr="0007496E" w:rsidRDefault="00CA7C08" w:rsidP="00CA7C08">
      <w:pPr>
        <w:ind w:firstLine="851"/>
        <w:jc w:val="both"/>
      </w:pPr>
      <w:r w:rsidRPr="0007496E">
        <w:t xml:space="preserve">За год введено в эксплуатацию 45 новых объектов торговли, общественного питания и бытовых услуг. </w:t>
      </w:r>
    </w:p>
    <w:p w:rsidR="00CA7C08" w:rsidRPr="0007496E" w:rsidRDefault="00CA7C08" w:rsidP="00CA7C08">
      <w:pPr>
        <w:ind w:firstLine="851"/>
        <w:jc w:val="both"/>
      </w:pPr>
      <w:r w:rsidRPr="0007496E">
        <w:rPr>
          <w:i/>
          <w:color w:val="0070C0"/>
        </w:rPr>
        <w:t>Розничная торговля.</w:t>
      </w:r>
      <w:r w:rsidRPr="0007496E">
        <w:rPr>
          <w:color w:val="FF0000"/>
        </w:rPr>
        <w:t xml:space="preserve"> </w:t>
      </w:r>
      <w:r w:rsidRPr="0007496E">
        <w:t xml:space="preserve">Открыто 10 предприятий торговли: 6 магазинов «Пятерочка», 2 магазина «Красное &amp;Белое», пр. Маркса, д.  56 и 114, магазин «Верный», Киевское шоссе, д. 9, магазин «Лента», пр. Маркса, д. 45 </w:t>
      </w:r>
    </w:p>
    <w:p w:rsidR="00CA7C08" w:rsidRPr="0007496E" w:rsidRDefault="00CA7C08" w:rsidP="00CA7C08">
      <w:pPr>
        <w:ind w:firstLine="851"/>
        <w:jc w:val="both"/>
      </w:pPr>
      <w:r w:rsidRPr="0007496E">
        <w:t>Суммарная торговая площадь более чем 400 стационарных предприятий розничной торговли составляет порядка 110 тыс. кв. м.</w:t>
      </w:r>
    </w:p>
    <w:p w:rsidR="00CA7C08" w:rsidRPr="0007496E" w:rsidRDefault="00CA7C08" w:rsidP="00CA7C08">
      <w:pPr>
        <w:ind w:firstLine="851"/>
        <w:jc w:val="both"/>
        <w:rPr>
          <w:color w:val="FF0000"/>
        </w:rPr>
      </w:pPr>
      <w:r w:rsidRPr="0007496E">
        <w:rPr>
          <w:i/>
          <w:color w:val="0070C0"/>
        </w:rPr>
        <w:t>Общественное питание.</w:t>
      </w:r>
      <w:r w:rsidRPr="0007496E">
        <w:rPr>
          <w:color w:val="FF0000"/>
        </w:rPr>
        <w:t xml:space="preserve">  </w:t>
      </w:r>
      <w:r w:rsidRPr="0007496E">
        <w:t xml:space="preserve">Открыто 5 предприятий: ресторан «Бронкс», «Шоколадница», пр. Маркса, д. 34, ресторан «Томато», ул. Энгельса, д. 9-б, кафе «Ваби Саби», пр. Маркса и «Винтаж», ул. Любого.  </w:t>
      </w:r>
    </w:p>
    <w:p w:rsidR="00CA7C08" w:rsidRPr="0007496E" w:rsidRDefault="00CA7C08" w:rsidP="00CA7C08">
      <w:pPr>
        <w:ind w:firstLine="851"/>
        <w:jc w:val="both"/>
      </w:pPr>
      <w:r w:rsidRPr="0007496E">
        <w:rPr>
          <w:i/>
          <w:color w:val="0070C0"/>
        </w:rPr>
        <w:t>Бытовые услуги.</w:t>
      </w:r>
      <w:r w:rsidRPr="0007496E">
        <w:rPr>
          <w:color w:val="FF0000"/>
        </w:rPr>
        <w:t xml:space="preserve"> </w:t>
      </w:r>
      <w:r w:rsidRPr="0007496E">
        <w:t>Открылось 30 предприятий: 11 парикмахерских и салонов, 11 сервисных центров (1 по ремонту бытовой техники, 5 по ремонту ноутбуков, смартфонов и 5 по монтажу инженерного оборудования), 3 химчи</w:t>
      </w:r>
      <w:r w:rsidRPr="00A60501">
        <w:t>стки</w:t>
      </w:r>
      <w:r w:rsidRPr="0007496E">
        <w:t xml:space="preserve"> и 2 клининговые компании, 2 фотостудии, 1 предприятие по изготовлению и установке изделий из ПВХ.</w:t>
      </w:r>
    </w:p>
    <w:p w:rsidR="00CA7C08" w:rsidRPr="0007496E" w:rsidRDefault="00CA7C08" w:rsidP="00CA7C08">
      <w:pPr>
        <w:ind w:firstLine="851"/>
        <w:jc w:val="both"/>
      </w:pPr>
      <w:r w:rsidRPr="0007496E">
        <w:t xml:space="preserve">Бытовые услуги населению оказывают более 400 предприятий. </w:t>
      </w:r>
    </w:p>
    <w:p w:rsidR="00CA7C08" w:rsidRPr="0007496E" w:rsidRDefault="00CA7C08" w:rsidP="00CA7C08">
      <w:pPr>
        <w:ind w:firstLine="851"/>
        <w:jc w:val="both"/>
      </w:pPr>
      <w:r w:rsidRPr="0007496E">
        <w:t>Услуги на потребительском рынке преимущественно оказывают частные организации различных организационно-правовых форм. Крупными муниципальными предприятиями, оказывающими услуги населению, являются «Оздоровительные бани», «Бюро ритуальных услуг». Организованы и проведены благотворительные акции для жителей города:</w:t>
      </w:r>
    </w:p>
    <w:p w:rsidR="00CA7C08" w:rsidRPr="0007496E" w:rsidRDefault="00CA7C08" w:rsidP="00CA7C08">
      <w:pPr>
        <w:ind w:firstLine="851"/>
        <w:jc w:val="both"/>
      </w:pPr>
      <w:r w:rsidRPr="0007496E">
        <w:t xml:space="preserve">МП «Оздоровительные бани» обслужило за отчетный период около 47 тыс. человек, из них - более 10 тыс. человек льготников (50% от стоимости)  и около 1,5 тыс. человек бесплатно, в соответствии с Постановлением Администрации города. </w:t>
      </w:r>
    </w:p>
    <w:p w:rsidR="00CA7C08" w:rsidRPr="0007496E" w:rsidRDefault="00CA7C08" w:rsidP="00CA7C08">
      <w:pPr>
        <w:ind w:firstLine="851"/>
        <w:jc w:val="both"/>
        <w:rPr>
          <w:color w:val="FF0000"/>
        </w:rPr>
      </w:pPr>
      <w:r w:rsidRPr="0007496E">
        <w:t>Учебно-производственный центр бесплатно обслужил около 6 тыс. человек, в т.ч. лежачих на дому. Парикмахерская «Олейник» обслужила 330 человек по льготной цене.</w:t>
      </w:r>
    </w:p>
    <w:p w:rsidR="00CA7C08" w:rsidRPr="0007496E" w:rsidRDefault="00CA7C08" w:rsidP="00CA7C08">
      <w:pPr>
        <w:ind w:firstLine="851"/>
        <w:jc w:val="both"/>
        <w:rPr>
          <w:color w:val="FF0000"/>
        </w:rPr>
      </w:pPr>
      <w:r w:rsidRPr="0007496E">
        <w:rPr>
          <w:i/>
          <w:color w:val="0070C0"/>
        </w:rPr>
        <w:t>Нестационарные торговые объекты</w:t>
      </w:r>
      <w:r w:rsidRPr="0007496E">
        <w:t>. В результате работы по выявлению и демонтажу самовольно установленных нестационарных торговых объектов на территории города Обнинска прекратили свою деятельность и демонтированы 65 нестационарных торговых объектов. Основная часть нестационарных торговых объектов размещена на земельных участках, находящихся в частной собственности. В основном они реализуют продукты питания, в том числе хлеб, молочную продукцию, овощи-фрукты и др.</w:t>
      </w:r>
    </w:p>
    <w:p w:rsidR="00CA7C08" w:rsidRPr="0007496E" w:rsidRDefault="00CA7C08" w:rsidP="00CA7C08">
      <w:pPr>
        <w:ind w:firstLine="851"/>
        <w:jc w:val="both"/>
      </w:pPr>
      <w:r w:rsidRPr="0007496E">
        <w:rPr>
          <w:i/>
          <w:color w:val="0070C0"/>
        </w:rPr>
        <w:t>Ярмарки.</w:t>
      </w:r>
      <w:r w:rsidRPr="0007496E">
        <w:rPr>
          <w:color w:val="FF0000"/>
        </w:rPr>
        <w:t xml:space="preserve"> </w:t>
      </w:r>
      <w:r w:rsidRPr="0007496E">
        <w:t xml:space="preserve">С преимуществом </w:t>
      </w:r>
      <w:r w:rsidRPr="00A60501">
        <w:t>К</w:t>
      </w:r>
      <w:r w:rsidRPr="0007496E">
        <w:t>алужских товаропроизводителей регулярно - 2 раза в месяц, исключая летний период, - проводятся ярмарки выходного дня. В 2017 году организовано и проведено 14 сельскохозяйственных ярмарок. Количество участников ярмарки в последнее время доходит до 150 субъектов торговли. Среднее количество покупателей на ярмарке составляет около 5000 человек.</w:t>
      </w:r>
    </w:p>
    <w:p w:rsidR="00CA7C08" w:rsidRPr="0007496E" w:rsidRDefault="00CA7C08" w:rsidP="00CA7C08">
      <w:pPr>
        <w:ind w:firstLine="851"/>
        <w:jc w:val="both"/>
      </w:pPr>
      <w:r w:rsidRPr="0007496E">
        <w:t xml:space="preserve">Помимо этого, ежедневно, за исключением понедельников, осуществлялась ярмарочная торговля на Аксёновской площади. </w:t>
      </w:r>
    </w:p>
    <w:p w:rsidR="00CA7C08" w:rsidRPr="0007496E" w:rsidRDefault="00CA7C08" w:rsidP="00CA7C08">
      <w:pPr>
        <w:ind w:firstLine="851"/>
        <w:jc w:val="both"/>
      </w:pPr>
      <w:r w:rsidRPr="0007496E">
        <w:t xml:space="preserve">По просьбам жителей города организована </w:t>
      </w:r>
      <w:r w:rsidRPr="0007496E">
        <w:rPr>
          <w:i/>
          <w:color w:val="0070C0"/>
        </w:rPr>
        <w:t>торговля молоком из термобочек  непосредственно от фермерских хозяйств</w:t>
      </w:r>
      <w:r w:rsidRPr="0007496E">
        <w:rPr>
          <w:color w:val="FF0000"/>
        </w:rPr>
        <w:t xml:space="preserve"> </w:t>
      </w:r>
      <w:r w:rsidRPr="0007496E">
        <w:t xml:space="preserve">в 11 районах города по определенному графику. Цена 1 литр молока составляла от 48 рублей. </w:t>
      </w:r>
    </w:p>
    <w:p w:rsidR="00CA7C08" w:rsidRPr="0007496E" w:rsidRDefault="00CA7C08" w:rsidP="00CA7C08">
      <w:pPr>
        <w:ind w:firstLine="851"/>
        <w:jc w:val="both"/>
      </w:pPr>
      <w:r w:rsidRPr="0007496E">
        <w:t>Продолжено</w:t>
      </w:r>
      <w:r w:rsidRPr="0007496E">
        <w:rPr>
          <w:color w:val="FF0000"/>
        </w:rPr>
        <w:t xml:space="preserve"> </w:t>
      </w:r>
      <w:r w:rsidRPr="0007496E">
        <w:rPr>
          <w:i/>
          <w:color w:val="0070C0"/>
        </w:rPr>
        <w:t>производство «социального» хлеба</w:t>
      </w:r>
      <w:r w:rsidRPr="0007496E">
        <w:t>, стоимость которого составляет 17 рублей. Помимо этого, ежемесячно более 20 семей с трудным материальным положением получали талоны на хлеб «Дарницкий» и батон «Новый».</w:t>
      </w:r>
    </w:p>
    <w:p w:rsidR="00CA7C08" w:rsidRPr="0007496E" w:rsidRDefault="00CA7C08" w:rsidP="00CA7C08">
      <w:pPr>
        <w:ind w:firstLine="851"/>
        <w:jc w:val="both"/>
      </w:pPr>
      <w:r w:rsidRPr="0007496E">
        <w:t>Около 50 предприятий розничной торговли применяют минимальную 10</w:t>
      </w:r>
      <w:r>
        <w:t>-процентную</w:t>
      </w:r>
      <w:r w:rsidRPr="0007496E">
        <w:t xml:space="preserve"> торговую надбавку при формировании розничной цены на 25 наименований социально-значимых продуктов питания. Перечень таких продовольственных товаров первой необходимости представлен в магазинах на стендах информации. В торговых залах ценники на продовольственные товары Перечня выделены другим цветом для удобства потребителей.</w:t>
      </w:r>
    </w:p>
    <w:p w:rsidR="00CA7C08" w:rsidRPr="0007496E" w:rsidRDefault="00CA7C08" w:rsidP="00CA7C08">
      <w:pPr>
        <w:ind w:firstLine="851"/>
        <w:jc w:val="both"/>
      </w:pPr>
      <w:r w:rsidRPr="0007496E">
        <w:t>Проводится систематический мониторинг наличия в магазинах федеральных и местных сетей товаров Калужских товаропроизводителей, а также работа с магазинами</w:t>
      </w:r>
      <w:r w:rsidRPr="00A60501">
        <w:t>,</w:t>
      </w:r>
      <w:r w:rsidRPr="0007496E">
        <w:t xml:space="preserve"> на предмет увеличения</w:t>
      </w:r>
      <w:r w:rsidRPr="00A60501">
        <w:t>,</w:t>
      </w:r>
      <w:r w:rsidRPr="0007496E">
        <w:t xml:space="preserve"> в общем объеме реализуемой продукции</w:t>
      </w:r>
      <w:r w:rsidRPr="00A60501">
        <w:t>,</w:t>
      </w:r>
      <w:r w:rsidRPr="0007496E">
        <w:t xml:space="preserve"> доли товаров </w:t>
      </w:r>
      <w:r w:rsidRPr="00A60501">
        <w:t>К</w:t>
      </w:r>
      <w:r w:rsidRPr="0007496E">
        <w:t>алужских производителей.</w:t>
      </w:r>
    </w:p>
    <w:p w:rsidR="00CA7C08" w:rsidRPr="0007496E" w:rsidRDefault="00CA7C08" w:rsidP="00CA7C08">
      <w:pPr>
        <w:ind w:firstLine="851"/>
        <w:jc w:val="both"/>
      </w:pPr>
      <w:r w:rsidRPr="0007496E">
        <w:t>Специалистами Администрации города проводился ежедневный мониторинг цен на 41 наименование основных продуктов питания в 14 предприятиях торговли города, что позволяет оперативно реагировать на изменение конъю</w:t>
      </w:r>
      <w:r w:rsidRPr="00A60501">
        <w:t>н</w:t>
      </w:r>
      <w:r w:rsidRPr="0007496E">
        <w:t xml:space="preserve">ктуры цен на продовольственные товары. </w:t>
      </w:r>
    </w:p>
    <w:p w:rsidR="00CA7C08" w:rsidRPr="0007496E" w:rsidRDefault="00CA7C08" w:rsidP="00CA7C08">
      <w:pPr>
        <w:ind w:firstLine="851"/>
        <w:jc w:val="both"/>
        <w:rPr>
          <w:color w:val="FF0000"/>
        </w:rPr>
      </w:pPr>
      <w:r w:rsidRPr="0007496E">
        <w:t>В восьми магазинах города, а также в Экобазаре организованы</w:t>
      </w:r>
      <w:r w:rsidRPr="0007496E">
        <w:rPr>
          <w:color w:val="FF0000"/>
        </w:rPr>
        <w:t xml:space="preserve"> </w:t>
      </w:r>
      <w:r w:rsidRPr="0007496E">
        <w:rPr>
          <w:i/>
          <w:color w:val="0070C0"/>
        </w:rPr>
        <w:t>«Полки Добра».</w:t>
      </w:r>
      <w:r w:rsidRPr="0007496E">
        <w:rPr>
          <w:color w:val="FF0000"/>
        </w:rPr>
        <w:t xml:space="preserve"> </w:t>
      </w:r>
      <w:r w:rsidRPr="0007496E">
        <w:t>В акции принимают участие местные товаропроизводители — ООО «Хлебокомбинат» и ООО «Марк-</w:t>
      </w:r>
      <w:r w:rsidRPr="0007496E">
        <w:rPr>
          <w:lang w:val="en-US"/>
        </w:rPr>
        <w:t>IV</w:t>
      </w:r>
      <w:r w:rsidRPr="0007496E">
        <w:t>».</w:t>
      </w:r>
    </w:p>
    <w:p w:rsidR="00CA7C08" w:rsidRPr="0007496E" w:rsidRDefault="00CA7C08" w:rsidP="00CA7C08">
      <w:pPr>
        <w:ind w:firstLine="851"/>
        <w:jc w:val="both"/>
      </w:pPr>
      <w:r w:rsidRPr="0007496E">
        <w:rPr>
          <w:i/>
          <w:color w:val="0070C0"/>
        </w:rPr>
        <w:t xml:space="preserve">Участие в областных конкурсах. </w:t>
      </w:r>
      <w:r w:rsidRPr="0007496E">
        <w:t>Во всех  номинациях предприятия и индивидуальные предприниматели сферы потребительского рынка г. Обнинска</w:t>
      </w:r>
      <w:r w:rsidRPr="00A60501">
        <w:t>,</w:t>
      </w:r>
      <w:r w:rsidRPr="0007496E">
        <w:t xml:space="preserve"> становились победителями или призерами конкурсов:</w:t>
      </w:r>
    </w:p>
    <w:p w:rsidR="00CA7C08" w:rsidRPr="0007496E" w:rsidRDefault="00CA7C08" w:rsidP="00CA7C08">
      <w:pPr>
        <w:ind w:firstLine="851"/>
        <w:jc w:val="both"/>
      </w:pPr>
      <w:r w:rsidRPr="0007496E">
        <w:t>- «На лучшее предприятие торговли, общественного питания и бытового обслуживания населения Калужской области». Победителями этого конкурса стали Обнинские предприятия: Гастроном «Экстра», ресторан «Лофт», кафе «Фазенда», парикмахерская «Стрекоза»;</w:t>
      </w:r>
    </w:p>
    <w:p w:rsidR="00CA7C08" w:rsidRPr="0007496E" w:rsidRDefault="00CA7C08" w:rsidP="00CA7C08">
      <w:pPr>
        <w:ind w:firstLine="851"/>
        <w:jc w:val="both"/>
      </w:pPr>
      <w:r w:rsidRPr="0007496E">
        <w:t>- «Конкурс профессионального мастерства на звание «Лучший по профессии» среди продавцов продовольственных товаров и работников сферы общественного питания Калужской области». Среди команд 1 и 2 место заняли соответственно ООО «Продовольственный комбинат «Обнинский» и Поварской дом ИП Мещеряков К.О. Третье место среди поваров занял ООО «Общепит» г. Обнинск.</w:t>
      </w:r>
    </w:p>
    <w:p w:rsidR="00CA7C08" w:rsidRPr="0007496E" w:rsidRDefault="00CA7C08" w:rsidP="00CA7C08">
      <w:pPr>
        <w:ind w:firstLine="851"/>
        <w:jc w:val="both"/>
      </w:pPr>
      <w:r w:rsidRPr="0007496E">
        <w:t>Успешно выступила продавец-кассир ООО «АМ», заняв почетное 2-ое место, и продавец-кассир магазина «Пятерочка», отмече</w:t>
      </w:r>
      <w:r w:rsidRPr="00A60501">
        <w:t>на</w:t>
      </w:r>
      <w:r w:rsidRPr="0007496E">
        <w:t xml:space="preserve"> специальным призом зрительских симпатий.</w:t>
      </w:r>
    </w:p>
    <w:p w:rsidR="00CA7C08" w:rsidRPr="0007496E" w:rsidRDefault="00CA7C08" w:rsidP="00CA7C08">
      <w:pPr>
        <w:ind w:firstLine="851"/>
        <w:jc w:val="both"/>
      </w:pPr>
    </w:p>
    <w:p w:rsidR="00CA7C08" w:rsidRPr="0007496E" w:rsidRDefault="00CA7C08" w:rsidP="00CA7C08">
      <w:pPr>
        <w:ind w:firstLine="851"/>
        <w:jc w:val="both"/>
      </w:pPr>
      <w:r w:rsidRPr="0007496E">
        <w:t>Успешно действует</w:t>
      </w:r>
      <w:r w:rsidRPr="0007496E">
        <w:rPr>
          <w:color w:val="FF0000"/>
        </w:rPr>
        <w:t xml:space="preserve"> </w:t>
      </w:r>
      <w:r w:rsidRPr="0007496E">
        <w:rPr>
          <w:i/>
          <w:color w:val="0070C0"/>
        </w:rPr>
        <w:t>система защиты прав потребителей</w:t>
      </w:r>
      <w:r w:rsidRPr="0007496E">
        <w:rPr>
          <w:color w:val="FF0000"/>
        </w:rPr>
        <w:t xml:space="preserve"> </w:t>
      </w:r>
      <w:r w:rsidRPr="0007496E">
        <w:t xml:space="preserve">в сфере потребительского рынка. Любой потребитель имеет реальную возможность получить конкретную необходимую помощь по вопросу своих прав. </w:t>
      </w:r>
    </w:p>
    <w:p w:rsidR="00CA7C08" w:rsidRPr="0007496E" w:rsidRDefault="00CA7C08" w:rsidP="00CA7C08">
      <w:pPr>
        <w:ind w:firstLine="851"/>
        <w:jc w:val="center"/>
      </w:pPr>
      <w:r w:rsidRPr="0007496E">
        <w:t xml:space="preserve">Обращения граждан по вопросам торговли, общественного питания </w:t>
      </w:r>
    </w:p>
    <w:p w:rsidR="00CA7C08" w:rsidRPr="0007496E" w:rsidRDefault="00CA7C08" w:rsidP="00CA7C08">
      <w:pPr>
        <w:ind w:firstLine="851"/>
        <w:jc w:val="center"/>
      </w:pPr>
      <w:r w:rsidRPr="0007496E">
        <w:t>и бытовых услуг в части защиты прав потребителей</w:t>
      </w:r>
    </w:p>
    <w:p w:rsidR="00CA7C08" w:rsidRPr="0007496E" w:rsidRDefault="00CA7C08" w:rsidP="00CA7C08">
      <w:pPr>
        <w:ind w:right="-365" w:firstLine="708"/>
        <w:jc w:val="center"/>
        <w:rPr>
          <w:b/>
          <w:sz w:val="12"/>
          <w:szCs w:val="12"/>
          <w:shd w:val="clear" w:color="auto" w:fill="FFFFFF"/>
        </w:rPr>
      </w:pPr>
    </w:p>
    <w:tbl>
      <w:tblPr>
        <w:tblW w:w="0" w:type="auto"/>
        <w:tblInd w:w="-35" w:type="dxa"/>
        <w:tblLayout w:type="fixed"/>
        <w:tblLook w:val="0000" w:firstRow="0" w:lastRow="0" w:firstColumn="0" w:lastColumn="0" w:noHBand="0" w:noVBand="0"/>
      </w:tblPr>
      <w:tblGrid>
        <w:gridCol w:w="6239"/>
        <w:gridCol w:w="1984"/>
        <w:gridCol w:w="1843"/>
      </w:tblGrid>
      <w:tr w:rsidR="00CA7C08" w:rsidRPr="0007496E" w:rsidTr="00574760">
        <w:trPr>
          <w:trHeight w:val="276"/>
        </w:trPr>
        <w:tc>
          <w:tcPr>
            <w:tcW w:w="6239" w:type="dxa"/>
            <w:tcBorders>
              <w:top w:val="single" w:sz="4" w:space="0" w:color="000000"/>
              <w:left w:val="single" w:sz="4" w:space="0" w:color="000000"/>
              <w:bottom w:val="single" w:sz="4" w:space="0" w:color="000000"/>
            </w:tcBorders>
            <w:shd w:val="clear" w:color="auto" w:fill="auto"/>
          </w:tcPr>
          <w:p w:rsidR="00CA7C08" w:rsidRPr="0007496E" w:rsidRDefault="00CA7C08" w:rsidP="00574760">
            <w:pPr>
              <w:ind w:right="-365"/>
              <w:jc w:val="center"/>
            </w:pPr>
            <w:r w:rsidRPr="0007496E">
              <w:t>Наименование показателя</w:t>
            </w:r>
          </w:p>
        </w:tc>
        <w:tc>
          <w:tcPr>
            <w:tcW w:w="1984" w:type="dxa"/>
            <w:tcBorders>
              <w:top w:val="single" w:sz="4" w:space="0" w:color="000000"/>
              <w:left w:val="single" w:sz="4" w:space="0" w:color="000000"/>
              <w:bottom w:val="single" w:sz="4" w:space="0" w:color="000000"/>
            </w:tcBorders>
            <w:shd w:val="clear" w:color="auto" w:fill="auto"/>
          </w:tcPr>
          <w:p w:rsidR="00CA7C08" w:rsidRPr="0007496E" w:rsidRDefault="00CA7C08" w:rsidP="00574760">
            <w:pPr>
              <w:ind w:right="-365"/>
              <w:jc w:val="center"/>
            </w:pPr>
            <w:r w:rsidRPr="0007496E">
              <w:t>2016 год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7C08" w:rsidRPr="0007496E" w:rsidRDefault="00CA7C08" w:rsidP="00574760">
            <w:pPr>
              <w:ind w:right="-365"/>
              <w:jc w:val="center"/>
            </w:pPr>
            <w:r w:rsidRPr="0007496E">
              <w:t>2017год</w:t>
            </w:r>
          </w:p>
        </w:tc>
      </w:tr>
      <w:tr w:rsidR="00CA7C08" w:rsidRPr="0007496E" w:rsidTr="00574760">
        <w:tc>
          <w:tcPr>
            <w:tcW w:w="6239" w:type="dxa"/>
            <w:tcBorders>
              <w:top w:val="single" w:sz="4" w:space="0" w:color="000000"/>
              <w:left w:val="single" w:sz="4" w:space="0" w:color="000000"/>
              <w:bottom w:val="single" w:sz="4" w:space="0" w:color="000000"/>
            </w:tcBorders>
            <w:shd w:val="clear" w:color="auto" w:fill="auto"/>
          </w:tcPr>
          <w:p w:rsidR="00CA7C08" w:rsidRPr="0007496E" w:rsidRDefault="00CA7C08" w:rsidP="00574760">
            <w:pPr>
              <w:ind w:right="-365"/>
            </w:pPr>
            <w:r w:rsidRPr="0007496E">
              <w:t>Письменные обращения, единиц</w:t>
            </w:r>
          </w:p>
        </w:tc>
        <w:tc>
          <w:tcPr>
            <w:tcW w:w="1984" w:type="dxa"/>
            <w:tcBorders>
              <w:top w:val="single" w:sz="4" w:space="0" w:color="000000"/>
              <w:left w:val="single" w:sz="4" w:space="0" w:color="000000"/>
              <w:bottom w:val="single" w:sz="4" w:space="0" w:color="000000"/>
            </w:tcBorders>
            <w:shd w:val="clear" w:color="auto" w:fill="auto"/>
          </w:tcPr>
          <w:p w:rsidR="00CA7C08" w:rsidRPr="0007496E" w:rsidRDefault="00CA7C08" w:rsidP="00574760">
            <w:pPr>
              <w:ind w:right="-365"/>
              <w:jc w:val="center"/>
            </w:pPr>
            <w:r w:rsidRPr="0007496E">
              <w:t>76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7C08" w:rsidRPr="0007496E" w:rsidRDefault="00CA7C08" w:rsidP="00574760">
            <w:pPr>
              <w:ind w:right="-365"/>
              <w:jc w:val="center"/>
            </w:pPr>
            <w:r w:rsidRPr="0007496E">
              <w:t>53</w:t>
            </w:r>
          </w:p>
        </w:tc>
      </w:tr>
      <w:tr w:rsidR="00CA7C08" w:rsidRPr="0007496E" w:rsidTr="00574760">
        <w:tc>
          <w:tcPr>
            <w:tcW w:w="6239" w:type="dxa"/>
            <w:tcBorders>
              <w:top w:val="single" w:sz="4" w:space="0" w:color="000000"/>
              <w:left w:val="single" w:sz="4" w:space="0" w:color="000000"/>
              <w:bottom w:val="single" w:sz="4" w:space="0" w:color="000000"/>
            </w:tcBorders>
            <w:shd w:val="clear" w:color="auto" w:fill="auto"/>
          </w:tcPr>
          <w:p w:rsidR="00CA7C08" w:rsidRPr="0007496E" w:rsidRDefault="00CA7C08" w:rsidP="00574760">
            <w:pPr>
              <w:ind w:right="-365"/>
            </w:pPr>
            <w:r w:rsidRPr="0007496E">
              <w:t>Устные обращения, единиц</w:t>
            </w:r>
          </w:p>
        </w:tc>
        <w:tc>
          <w:tcPr>
            <w:tcW w:w="1984" w:type="dxa"/>
            <w:tcBorders>
              <w:top w:val="single" w:sz="4" w:space="0" w:color="000000"/>
              <w:left w:val="single" w:sz="4" w:space="0" w:color="000000"/>
              <w:bottom w:val="single" w:sz="4" w:space="0" w:color="000000"/>
            </w:tcBorders>
            <w:shd w:val="clear" w:color="auto" w:fill="auto"/>
          </w:tcPr>
          <w:p w:rsidR="00CA7C08" w:rsidRPr="0007496E" w:rsidRDefault="00CA7C08" w:rsidP="00574760">
            <w:pPr>
              <w:ind w:right="-365"/>
              <w:jc w:val="center"/>
            </w:pPr>
            <w:r w:rsidRPr="0007496E">
              <w:t>3006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7C08" w:rsidRPr="0007496E" w:rsidRDefault="00CA7C08" w:rsidP="00574760">
            <w:pPr>
              <w:ind w:right="-365"/>
              <w:jc w:val="center"/>
            </w:pPr>
            <w:r w:rsidRPr="0007496E">
              <w:t>2993</w:t>
            </w:r>
          </w:p>
        </w:tc>
      </w:tr>
      <w:tr w:rsidR="00CA7C08" w:rsidRPr="0007496E" w:rsidTr="00574760">
        <w:tc>
          <w:tcPr>
            <w:tcW w:w="6239" w:type="dxa"/>
            <w:tcBorders>
              <w:top w:val="single" w:sz="4" w:space="0" w:color="000000"/>
              <w:left w:val="single" w:sz="4" w:space="0" w:color="000000"/>
              <w:bottom w:val="single" w:sz="4" w:space="0" w:color="000000"/>
            </w:tcBorders>
            <w:shd w:val="clear" w:color="auto" w:fill="auto"/>
          </w:tcPr>
          <w:p w:rsidR="00CA7C08" w:rsidRPr="0007496E" w:rsidRDefault="00CA7C08" w:rsidP="00574760">
            <w:pPr>
              <w:ind w:right="-365"/>
            </w:pPr>
            <w:r w:rsidRPr="0007496E">
              <w:t xml:space="preserve">Возврат денежных средств за некачественный товар </w:t>
            </w:r>
          </w:p>
        </w:tc>
        <w:tc>
          <w:tcPr>
            <w:tcW w:w="1984" w:type="dxa"/>
            <w:tcBorders>
              <w:top w:val="single" w:sz="4" w:space="0" w:color="000000"/>
              <w:left w:val="single" w:sz="4" w:space="0" w:color="000000"/>
              <w:bottom w:val="single" w:sz="4" w:space="0" w:color="000000"/>
            </w:tcBorders>
            <w:shd w:val="clear" w:color="auto" w:fill="auto"/>
          </w:tcPr>
          <w:p w:rsidR="00CA7C08" w:rsidRPr="0007496E" w:rsidRDefault="00CA7C08" w:rsidP="00574760">
            <w:pPr>
              <w:ind w:right="-365"/>
              <w:jc w:val="center"/>
            </w:pPr>
            <w:r w:rsidRPr="0007496E">
              <w:t>422 тыс. руб.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A7C08" w:rsidRPr="0007496E" w:rsidRDefault="00CA7C08" w:rsidP="00574760">
            <w:pPr>
              <w:ind w:right="-365"/>
              <w:jc w:val="center"/>
            </w:pPr>
            <w:r w:rsidRPr="0007496E">
              <w:t>495 тыс. руб.</w:t>
            </w:r>
          </w:p>
        </w:tc>
      </w:tr>
    </w:tbl>
    <w:p w:rsidR="00CA7C08" w:rsidRPr="0007496E" w:rsidRDefault="00CA7C08" w:rsidP="00CA7C08">
      <w:pPr>
        <w:ind w:firstLine="900"/>
        <w:jc w:val="both"/>
        <w:rPr>
          <w:sz w:val="26"/>
          <w:szCs w:val="26"/>
          <w:shd w:val="clear" w:color="auto" w:fill="FFFFFF"/>
        </w:rPr>
      </w:pPr>
    </w:p>
    <w:p w:rsidR="00CA7C08" w:rsidRPr="0007496E" w:rsidRDefault="00CA7C08" w:rsidP="00CA7C08">
      <w:pPr>
        <w:ind w:firstLine="851"/>
        <w:jc w:val="both"/>
      </w:pPr>
      <w:r w:rsidRPr="0007496E">
        <w:t>В целях повышения качества и культуры обслуживания населения, повышения профессионального мастерства специалистов отрасли, разъяснения законодательства в сфере потребительского рынка, Администрация города проводила системную работу с предприятиями и организациями города. В 2017 году организованы и проведены семинары и выездные консультации по разъяснению основ потребительского законодательства, регулирующего торговую деятельность, сферу общественного питания и оказания бытовых услуг населению и его применению на практике в следующих организациях:  в Обнинском колледже технологий и услуг; в библиотеке по пр. Ленина («старая» часть города»);  в школе № 13;  в центральной библиотеке по ул. Энгельса, д. 14. На практических примерах были разъяснены права и обязанности как потребителей, так и продавцов, исполнителей услуги.</w:t>
      </w:r>
    </w:p>
    <w:p w:rsidR="00CA7C08" w:rsidRPr="0007496E" w:rsidRDefault="00CA7C08" w:rsidP="00CA7C08">
      <w:pPr>
        <w:ind w:firstLine="851"/>
        <w:jc w:val="both"/>
      </w:pPr>
      <w:r w:rsidRPr="0007496E">
        <w:t>В Администрации города действует «горячая линия</w:t>
      </w:r>
      <w:r>
        <w:t>»</w:t>
      </w:r>
      <w:r w:rsidRPr="0007496E">
        <w:t xml:space="preserve"> по вопросам защиты прав потребителей. Каждый потребитель и предприниматель имеет возможность получить консультацию, а также «Памятку для потребителя» и «Памятку для продавца и исполнителя услуги». В СМИ города действует рубрика «Будка гласности», где специалисты Администрации города дают консультации потребителям и предпринимателям по вопросам законодательства в сфере защиты прав потребителей и законодательства, регулирующего торговую деятельность и сферу услуг.</w:t>
      </w:r>
    </w:p>
    <w:p w:rsidR="00CA7C08" w:rsidRPr="0007496E" w:rsidRDefault="00CA7C08" w:rsidP="00CA7C08">
      <w:pPr>
        <w:ind w:firstLine="851"/>
        <w:jc w:val="both"/>
      </w:pPr>
      <w:r w:rsidRPr="0007496E">
        <w:t>В преддверии Всемирного дня прав потребителей организован «круглый стол» по вопросам, связанным с тематикой Всемирного дня прав потребителей - «Потребительские права в цифровую эпоху». Проведено консультирование, а также анкетирование учащихся Обнинского колледжа технологий и услуг путем тестирования</w:t>
      </w:r>
      <w:r w:rsidRPr="00A60501">
        <w:t>,</w:t>
      </w:r>
      <w:r w:rsidRPr="0007496E">
        <w:t xml:space="preserve"> на предмет знания законодательства о защите прав потребителей и по законодательству, регулирующему торговую деятельность и сферу услуг.</w:t>
      </w:r>
    </w:p>
    <w:p w:rsidR="00CA7C08" w:rsidRPr="0007496E" w:rsidRDefault="00CA7C08" w:rsidP="00CA7C08">
      <w:pPr>
        <w:ind w:firstLine="851"/>
        <w:jc w:val="both"/>
      </w:pPr>
    </w:p>
    <w:p w:rsidR="00CA7C08" w:rsidRPr="0007496E" w:rsidRDefault="00CA7C08" w:rsidP="00CA7C08">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color w:val="0070C0"/>
          <w:sz w:val="32"/>
          <w:szCs w:val="32"/>
        </w:rPr>
      </w:pPr>
      <w:bookmarkStart w:id="23" w:name="_Toc410741758"/>
      <w:bookmarkStart w:id="24" w:name="_Toc410741852"/>
      <w:bookmarkStart w:id="25" w:name="_Toc457492562"/>
      <w:bookmarkStart w:id="26" w:name="_Toc505679562"/>
      <w:r w:rsidRPr="0007496E">
        <w:rPr>
          <w:i/>
          <w:color w:val="0070C0"/>
          <w:sz w:val="32"/>
          <w:szCs w:val="32"/>
        </w:rPr>
        <w:t>Транспорт</w:t>
      </w:r>
      <w:bookmarkEnd w:id="23"/>
      <w:bookmarkEnd w:id="24"/>
      <w:bookmarkEnd w:id="25"/>
      <w:bookmarkEnd w:id="26"/>
    </w:p>
    <w:p w:rsidR="00CA7C08" w:rsidRPr="0007496E" w:rsidRDefault="00CA7C08" w:rsidP="00CA7C08">
      <w:pPr>
        <w:ind w:firstLine="851"/>
        <w:jc w:val="both"/>
      </w:pPr>
    </w:p>
    <w:p w:rsidR="00CA7C08" w:rsidRPr="0007496E" w:rsidRDefault="00CA7C08" w:rsidP="00CA7C08">
      <w:pPr>
        <w:ind w:firstLine="851"/>
        <w:jc w:val="both"/>
      </w:pPr>
      <w:r w:rsidRPr="0007496E">
        <w:t>Регулярные</w:t>
      </w:r>
      <w:r w:rsidRPr="0007496E">
        <w:rPr>
          <w:color w:val="FF0000"/>
        </w:rPr>
        <w:t xml:space="preserve"> </w:t>
      </w:r>
      <w:r w:rsidRPr="0007496E">
        <w:rPr>
          <w:i/>
          <w:color w:val="0070C0"/>
        </w:rPr>
        <w:t>пассажирские перевозки</w:t>
      </w:r>
      <w:r w:rsidRPr="0007496E">
        <w:rPr>
          <w:color w:val="FF0000"/>
        </w:rPr>
        <w:t xml:space="preserve"> </w:t>
      </w:r>
      <w:r w:rsidRPr="0007496E">
        <w:t xml:space="preserve">на территории города осуществляются по 19 маршрутам. </w:t>
      </w:r>
    </w:p>
    <w:p w:rsidR="00CA7C08" w:rsidRPr="0007496E" w:rsidRDefault="00CA7C08" w:rsidP="00CA7C08">
      <w:pPr>
        <w:ind w:firstLine="851"/>
        <w:jc w:val="both"/>
      </w:pPr>
      <w:r w:rsidRPr="0007496E">
        <w:t>Муниципальным предприятием «Обнинское пассажирское автотранспортное предприятие» (МП «ОПАТП») перевозки пассажиров осуществляются автобусами на территории города, а также пригородное сообщение по 4 маршрутам. Количество автобусов, ежедневно работающих на линии</w:t>
      </w:r>
      <w:r>
        <w:t>:</w:t>
      </w:r>
      <w:r w:rsidRPr="0007496E">
        <w:t xml:space="preserve"> по рабочим дням – 21 автобус, по выходным дням - 14. Регулярность движения автобусов на территории города </w:t>
      </w:r>
      <w:r>
        <w:t xml:space="preserve">- </w:t>
      </w:r>
      <w:r w:rsidRPr="0007496E">
        <w:t xml:space="preserve">85,1%, на пригородных рейсах – 100%. За 2017 год предприятием перевезено более 2,2 млн. пассажиров, из них льготных категорий - более 80%. </w:t>
      </w:r>
    </w:p>
    <w:p w:rsidR="00CA7C08" w:rsidRPr="0007496E" w:rsidRDefault="00CA7C08" w:rsidP="00CA7C08">
      <w:pPr>
        <w:ind w:firstLine="851"/>
        <w:jc w:val="both"/>
      </w:pPr>
      <w:r w:rsidRPr="0007496E">
        <w:t xml:space="preserve">Одновременно с МП «ОПАТП» по </w:t>
      </w:r>
      <w:r>
        <w:t>д</w:t>
      </w:r>
      <w:r w:rsidRPr="0007496E">
        <w:t>оговору с Администрацией города по 17  городским маршрутам перевозки пассажиров осуществляют 6 индивидуальных предпринимателей и 5 юридических лиц. Частными перевозчиками используется около 300 транспортных средств малой вместимости. В 2017 продолжилось обновление транспортного парка: сейчас на маршрутах работает более 200 транспортных средств повышенной вместимости типа «Ford», «FIAT», «Peugeot» и др. В 2017 году по договоренности с Администрацией  города Обнинска частные пассажироперевозчики маршрутов № 5, 6, 16 продолжили «замещение» рейсов, ранее совершаемых МП «ОПАТП», предусматривающее перевозку льготных категорий граждан.</w:t>
      </w:r>
    </w:p>
    <w:p w:rsidR="00CA7C08" w:rsidRPr="0007496E" w:rsidRDefault="00CA7C08" w:rsidP="00CA7C08">
      <w:pPr>
        <w:ind w:firstLine="851"/>
        <w:jc w:val="both"/>
      </w:pPr>
      <w:r w:rsidRPr="0007496E">
        <w:t xml:space="preserve">Услугами пункта продажи автобусных билетов автостанции г. Обнинска ежедневно пользуется более 500 человек. Здесь ежедневно обслуживаются 17 пригородных и 18 междугородних маршрутов. </w:t>
      </w:r>
    </w:p>
    <w:p w:rsidR="00CA7C08" w:rsidRPr="0007496E" w:rsidRDefault="00CA7C08" w:rsidP="00CA7C08">
      <w:pPr>
        <w:ind w:firstLine="851"/>
        <w:jc w:val="both"/>
      </w:pPr>
      <w:r w:rsidRPr="0007496E">
        <w:t xml:space="preserve">Пункт продажи билетов автостанции города Обнинска и </w:t>
      </w:r>
      <w:r>
        <w:t xml:space="preserve">железнодорожной </w:t>
      </w:r>
      <w:r w:rsidRPr="0007496E">
        <w:t xml:space="preserve"> станци</w:t>
      </w:r>
      <w:r>
        <w:t>и</w:t>
      </w:r>
      <w:r w:rsidRPr="0007496E">
        <w:t xml:space="preserve"> «Обнинское» оборудованы пандусами, организованы входы и выходы, а также проезд через турникет на перрон для маломобильных граждан. При посадке-высадке из электропоезда на </w:t>
      </w:r>
      <w:r>
        <w:t>железнодорожной</w:t>
      </w:r>
      <w:r w:rsidRPr="0007496E">
        <w:t xml:space="preserve"> станции «Обнинское» предусмотрена помощь сотрудника </w:t>
      </w:r>
      <w:r>
        <w:t>железнодорожной</w:t>
      </w:r>
      <w:r w:rsidRPr="0007496E">
        <w:t xml:space="preserve"> станции. </w:t>
      </w:r>
    </w:p>
    <w:p w:rsidR="00CA7C08" w:rsidRPr="0007496E" w:rsidRDefault="00CA7C08" w:rsidP="00CA7C08">
      <w:pPr>
        <w:ind w:firstLine="851"/>
        <w:jc w:val="both"/>
      </w:pPr>
      <w:r w:rsidRPr="0007496E">
        <w:t>На территории города ведется работа по увеличению доступности транспортных услуг для маломобильных групп населения и инвалидов: 14 автобусов МП «ОПАТП» и 3 транспортных средства частных пассажироперевозчиков оборудованы для перевозки инвалидов и маломобильных групп населения.</w:t>
      </w:r>
    </w:p>
    <w:p w:rsidR="00CA7C08" w:rsidRPr="0007496E" w:rsidRDefault="00CA7C08" w:rsidP="00CA7C08">
      <w:pPr>
        <w:ind w:firstLine="851"/>
        <w:jc w:val="both"/>
      </w:pPr>
      <w:r w:rsidRPr="0007496E">
        <w:t>Помимо этого, более 150 транспортных средств, легковых такси, оказывают услуги по перевозке инвалидов-колясочников с сопровождением.</w:t>
      </w:r>
    </w:p>
    <w:p w:rsidR="00CA7C08" w:rsidRPr="0007496E" w:rsidRDefault="00CA7C08" w:rsidP="00CA7C08">
      <w:pPr>
        <w:ind w:firstLine="851"/>
        <w:jc w:val="both"/>
      </w:pPr>
      <w:r w:rsidRPr="0007496E">
        <w:t xml:space="preserve">На территории города работает «социальное такси», которое осуществляет перевозки инвалидов-колясочников с 2011 года. За 2017 год услугами «социального такси» воспользовались 1200 человек, из них инвалидов-колясочников </w:t>
      </w:r>
      <w:r>
        <w:t xml:space="preserve">- </w:t>
      </w:r>
      <w:r w:rsidRPr="0007496E">
        <w:t>104 человека.</w:t>
      </w:r>
    </w:p>
    <w:p w:rsidR="00CA7C08" w:rsidRPr="0007496E" w:rsidRDefault="00CA7C08" w:rsidP="00CA7C08">
      <w:pPr>
        <w:ind w:firstLine="851"/>
        <w:jc w:val="both"/>
      </w:pPr>
      <w:r w:rsidRPr="0007496E">
        <w:t xml:space="preserve">Из 75 остановочных пунктов на территории города 64 </w:t>
      </w:r>
      <w:r>
        <w:t xml:space="preserve">- </w:t>
      </w:r>
      <w:r w:rsidRPr="0007496E">
        <w:t>оборудованы подъездами для инвалидов и маломобильных групп населения.</w:t>
      </w:r>
    </w:p>
    <w:p w:rsidR="00CA7C08" w:rsidRPr="0007496E" w:rsidRDefault="00CA7C08" w:rsidP="00CA7C08">
      <w:pPr>
        <w:ind w:firstLine="851"/>
        <w:jc w:val="both"/>
      </w:pPr>
      <w:r w:rsidRPr="0007496E">
        <w:t xml:space="preserve">На парковках у предприятий торговли и общественного питания обустроено более 120 мест для парковки автотранспорта инвалидов и маломобильных групп населения. </w:t>
      </w:r>
    </w:p>
    <w:p w:rsidR="00CA7C08" w:rsidRPr="0007496E" w:rsidRDefault="00CA7C08" w:rsidP="00CA7C08">
      <w:pPr>
        <w:ind w:firstLine="851"/>
        <w:jc w:val="both"/>
      </w:pPr>
      <w:r w:rsidRPr="0007496E">
        <w:t>В целях повышения безопасности пассажироперевозок, качества и культуры обслуживания пассажиров, для разъяснения действующего законодательства в этой сфере, а также для решения вопросов, касающихся организации пассажирских перевозок, проведено более 10 совещаний с руководителями фирм и индивидуальными предпринимателями, работающими на территории города.</w:t>
      </w:r>
    </w:p>
    <w:p w:rsidR="00CA7C08" w:rsidRPr="0007496E" w:rsidRDefault="00CA7C08" w:rsidP="00CA7C08">
      <w:pPr>
        <w:ind w:firstLine="851"/>
        <w:jc w:val="both"/>
      </w:pPr>
      <w:r w:rsidRPr="0007496E">
        <w:t xml:space="preserve">Организовано тесное взаимодействие с органами государственного контроля и надзора для совместной работы по улучшению качества транспортного обслуживания. Сотрудниками Администрации города проведено 57 проверок, из них совместно с представителями ОГИБДД ОМВД по  г. Обнинску и УГАДН по Калужской области проведено более 10 проверок на предмет соблюдения требований действующего законодательства, регламентирующего сферу пассажироперевозок, в части соблюдения Правил дорожного движения, а также технического состояния транспортных средств.  </w:t>
      </w:r>
    </w:p>
    <w:p w:rsidR="00CA7C08" w:rsidRPr="00A60501" w:rsidRDefault="00CA7C08" w:rsidP="00CA7C08">
      <w:pPr>
        <w:ind w:firstLine="851"/>
        <w:jc w:val="both"/>
      </w:pPr>
      <w:r w:rsidRPr="0007496E">
        <w:rPr>
          <w:i/>
          <w:color w:val="0070C0"/>
        </w:rPr>
        <w:t>Жалобы и обращения граждан в сфере пассажироперевозок.</w:t>
      </w:r>
      <w:r w:rsidRPr="0007496E">
        <w:t xml:space="preserve">  В 2017 году увеличилось  число жалоб и обращений, что было обусловлено: 1)  ростом жилищного строительства без своевременной готовности соответствующей инфраструктуры в появляющихся микрорайонах</w:t>
      </w:r>
      <w:r w:rsidRPr="00A60501">
        <w:t>;</w:t>
      </w:r>
      <w:r w:rsidRPr="0007496E">
        <w:t xml:space="preserve"> 2) значительным сокращением пассажирских транспортных средств</w:t>
      </w:r>
      <w:r w:rsidRPr="00A60501">
        <w:t>,</w:t>
      </w:r>
      <w:r w:rsidRPr="0007496E">
        <w:t xml:space="preserve"> в связи со вступившими в силу изменениями в действующее законодательство, в соответствии с которыми, управление пассажирского автомобильного транспорта с 01 июня 2017 года должно осуществляться только на основании национальных водительских удостоверений (российского образца).</w:t>
      </w:r>
      <w:r w:rsidRPr="00A60501">
        <w:t xml:space="preserve"> </w:t>
      </w:r>
    </w:p>
    <w:p w:rsidR="00CA7C08" w:rsidRPr="0007496E" w:rsidRDefault="00CA7C08" w:rsidP="00CA7C08">
      <w:pPr>
        <w:ind w:firstLine="851"/>
        <w:jc w:val="both"/>
        <w:rPr>
          <w:color w:val="FF0000"/>
        </w:rPr>
      </w:pPr>
      <w:r w:rsidRPr="00A60501">
        <w:t xml:space="preserve">Глонасс. </w:t>
      </w:r>
      <w:r w:rsidRPr="0007496E">
        <w:t>В связи с принятием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Pr="00A60501">
        <w:t>,</w:t>
      </w:r>
      <w:r w:rsidRPr="0007496E">
        <w:t xml:space="preserve"> с целью предоставления более качественной услуги</w:t>
      </w:r>
      <w:r w:rsidRPr="00A60501">
        <w:t>,</w:t>
      </w:r>
      <w:r w:rsidRPr="0007496E">
        <w:t xml:space="preserve"> разрабатывается конкурсная документация для отбора пассажироперевозчиков, в т.ч. будут предусмотрены требования по обновлению парка транспортных средств, оснащению транспортных средств видеорегистраторами, навигационно-связным оборудованием спутниковой навигации ГЛОНАСС, а также оборудование транспортной платежной системой, с помощью которой будет возможна безналичная оплата за проезд транспортными картами.</w:t>
      </w:r>
    </w:p>
    <w:p w:rsidR="00CA7C08" w:rsidRPr="000B4E8D" w:rsidRDefault="00CA7C08" w:rsidP="00CA7C08">
      <w:pPr>
        <w:pStyle w:val="210"/>
        <w:spacing w:line="240" w:lineRule="auto"/>
        <w:ind w:firstLine="0"/>
        <w:rPr>
          <w:b/>
          <w:bCs/>
          <w:i/>
          <w:iCs/>
          <w:color w:val="0070C0"/>
          <w:szCs w:val="24"/>
        </w:rPr>
      </w:pPr>
    </w:p>
    <w:p w:rsidR="00CA7C08" w:rsidRPr="000B4E8D" w:rsidRDefault="00CA7C08" w:rsidP="00CA7C08">
      <w:pPr>
        <w:pStyle w:val="affc"/>
        <w:shd w:val="clear" w:color="auto" w:fill="auto"/>
        <w:spacing w:before="0" w:after="0"/>
        <w:rPr>
          <w:color w:val="0070C0"/>
          <w:szCs w:val="32"/>
        </w:rPr>
      </w:pPr>
      <w:bookmarkStart w:id="27" w:name="_Toc410741754"/>
      <w:bookmarkStart w:id="28" w:name="_Toc410741848"/>
      <w:bookmarkStart w:id="29" w:name="_Toc457492550"/>
      <w:bookmarkStart w:id="30" w:name="_Toc505679563"/>
      <w:r w:rsidRPr="000B4E8D">
        <w:rPr>
          <w:color w:val="0070C0"/>
          <w:szCs w:val="32"/>
        </w:rPr>
        <w:t>Жилищная политика</w:t>
      </w:r>
      <w:bookmarkEnd w:id="27"/>
      <w:bookmarkEnd w:id="28"/>
      <w:bookmarkEnd w:id="29"/>
      <w:bookmarkEnd w:id="30"/>
    </w:p>
    <w:p w:rsidR="00CA7C08" w:rsidRPr="000B4E8D" w:rsidRDefault="00CA7C08" w:rsidP="00CA7C08">
      <w:pPr>
        <w:ind w:firstLine="851"/>
        <w:jc w:val="both"/>
      </w:pPr>
    </w:p>
    <w:p w:rsidR="00CA7C08" w:rsidRDefault="00CA7C08" w:rsidP="00CA7C08">
      <w:pPr>
        <w:ind w:firstLine="851"/>
        <w:jc w:val="both"/>
      </w:pPr>
    </w:p>
    <w:p w:rsidR="00CA7C08" w:rsidRPr="00B80F46" w:rsidRDefault="00CA7C08" w:rsidP="00CA7C08">
      <w:pPr>
        <w:ind w:firstLine="851"/>
        <w:jc w:val="both"/>
      </w:pPr>
      <w:r w:rsidRPr="00B80F46">
        <w:t>В соответствии с Федеральным законом «О приватизации жилищного фонда в Российской Федерации» в 2017 году оформлено 116 договоров о приватизации жилых помещений муниципального  жилищного фонда социального использования. Общее количество приватизированных жилых помещений на 31.12.2017 составляет 37552.</w:t>
      </w:r>
    </w:p>
    <w:p w:rsidR="00CA7C08" w:rsidRPr="00B80F46" w:rsidRDefault="00CA7C08" w:rsidP="00CA7C08">
      <w:pPr>
        <w:ind w:firstLine="851"/>
        <w:jc w:val="both"/>
      </w:pPr>
      <w:r w:rsidRPr="00B80F46">
        <w:t xml:space="preserve">В очереди на получение бесплатного жилья на 31.12.2017 на учете состояли  810  </w:t>
      </w:r>
      <w:r>
        <w:t>человек</w:t>
      </w:r>
      <w:r w:rsidRPr="00B80F46">
        <w:t xml:space="preserve"> (на начало 2017 года </w:t>
      </w:r>
      <w:r>
        <w:t xml:space="preserve">- </w:t>
      </w:r>
      <w:r w:rsidRPr="00B80F46">
        <w:t>859).</w:t>
      </w:r>
    </w:p>
    <w:p w:rsidR="00CA7C08" w:rsidRDefault="00CA7C08" w:rsidP="00CA7C08">
      <w:pPr>
        <w:ind w:firstLine="851"/>
        <w:jc w:val="both"/>
      </w:pPr>
    </w:p>
    <w:p w:rsidR="00CA7C08" w:rsidRPr="00B80F46" w:rsidRDefault="00CA7C08" w:rsidP="00CA7C08">
      <w:pPr>
        <w:ind w:firstLine="851"/>
        <w:jc w:val="both"/>
      </w:pPr>
      <w:r w:rsidRPr="00B80F46">
        <w:t>С использование</w:t>
      </w:r>
      <w:r>
        <w:t>м</w:t>
      </w:r>
      <w:r w:rsidRPr="00B80F46">
        <w:t xml:space="preserve"> бюджетных ресурсов 84 семьи улучшили жилищные условия:</w:t>
      </w:r>
    </w:p>
    <w:p w:rsidR="00CA7C08" w:rsidRPr="00B80F46" w:rsidRDefault="00CA7C08" w:rsidP="00CA7C08">
      <w:pPr>
        <w:ind w:firstLine="851"/>
        <w:jc w:val="both"/>
      </w:pPr>
      <w:r w:rsidRPr="00B80F46">
        <w:t>- 8 семей, которым предоставлены жилые помещения по договорам социального найма (3 по решениям суда, 4 в связи с выводом жилых помещений из числа служебных,  1 в результате присоединения освободившейся комнаты в коммунальной квартире);</w:t>
      </w:r>
    </w:p>
    <w:p w:rsidR="00CA7C08" w:rsidRPr="00B80F46" w:rsidRDefault="00CA7C08" w:rsidP="00CA7C08">
      <w:pPr>
        <w:ind w:firstLine="851"/>
        <w:jc w:val="both"/>
      </w:pPr>
      <w:r w:rsidRPr="00B80F46">
        <w:t xml:space="preserve">- 1 по решению Обнинского городского суда о предоставлении жилья гражданам (предоставлены денежные средства на приобретение жилья);     </w:t>
      </w:r>
    </w:p>
    <w:p w:rsidR="00CA7C08" w:rsidRPr="00B80F46" w:rsidRDefault="00CA7C08" w:rsidP="00CA7C08">
      <w:pPr>
        <w:ind w:firstLine="851"/>
        <w:jc w:val="both"/>
      </w:pPr>
      <w:r w:rsidRPr="00B80F46">
        <w:t>- 8 ликвидаторов последствий аварии на Чернобыльской АЭС (ЛПА на ЧАЭС) реализовали государственные жилищные сертификаты (ГЖС), получив социальные выплаты на приобретение жилья в соответствии с подпрограммой «Выполнение государственных обязательств по обеспечению жильем категорий граждан, установленных федеральным законодательством» ФЦП «Жилище» на 2015–2020 годы; еще 5 ЛПА на ЧАЭС получили ГЖС суммарно на 8,3 млн. рублей;</w:t>
      </w:r>
    </w:p>
    <w:p w:rsidR="00CA7C08" w:rsidRPr="00B80F46" w:rsidRDefault="00CA7C08" w:rsidP="00CA7C08">
      <w:pPr>
        <w:ind w:firstLine="851"/>
        <w:jc w:val="both"/>
      </w:pPr>
      <w:r w:rsidRPr="00B80F46">
        <w:t>- 13 молодых семей получили социальные выплаты  для решения жилищного вопроса суммарно на 14,0 млн. рублей в соответствии с подпрограммой «Обеспечение жильем молодых семей» ФЦП «Жилище» на 2015–2020 годы;</w:t>
      </w:r>
    </w:p>
    <w:p w:rsidR="00CA7C08" w:rsidRPr="00B80F46" w:rsidRDefault="00CA7C08" w:rsidP="00CA7C08">
      <w:pPr>
        <w:ind w:firstLine="851"/>
        <w:jc w:val="both"/>
      </w:pPr>
      <w:r w:rsidRPr="00B80F46">
        <w:t>- 5 инвалидов приобрели жилье с использованием средств социальной выплаты в соответствии с федеральным и областным законодательством;</w:t>
      </w:r>
    </w:p>
    <w:p w:rsidR="00CA7C08" w:rsidRPr="00B80F46" w:rsidRDefault="00CA7C08" w:rsidP="00CA7C08">
      <w:pPr>
        <w:ind w:firstLine="851"/>
        <w:jc w:val="both"/>
      </w:pPr>
      <w:r w:rsidRPr="00B80F46">
        <w:t>- 1 ветеран боевых действий приобрел жилье с использованием средств социальной выплаты в соответствии с федеральным и областным законодательством;</w:t>
      </w:r>
    </w:p>
    <w:p w:rsidR="00CA7C08" w:rsidRPr="00B80F46" w:rsidRDefault="00CA7C08" w:rsidP="00CA7C08">
      <w:pPr>
        <w:ind w:firstLine="851"/>
        <w:jc w:val="both"/>
      </w:pPr>
      <w:r w:rsidRPr="00B80F46">
        <w:t>- 3 многодетные семьи решили жилищный вопрос с использованием средств социальной выплаты в соответствии с областным законодательством (кроме того, 9 многодетных семей в  рамках реализации подпрограммы «Жилье в кредит» муниципальной программы «Социальная поддержка населения г. Обнинска»);</w:t>
      </w:r>
    </w:p>
    <w:p w:rsidR="00CA7C08" w:rsidRPr="00B80F46" w:rsidRDefault="00CA7C08" w:rsidP="00CA7C08">
      <w:pPr>
        <w:ind w:firstLine="851"/>
        <w:jc w:val="both"/>
      </w:pPr>
      <w:r w:rsidRPr="00B80F46">
        <w:t>- 4 бывших военнослужащих, уволенных с военной службы, приобрели жилье использовав средства единовременной денежной выплаты с ФЗ «О статусе военнослужащих»;</w:t>
      </w:r>
    </w:p>
    <w:p w:rsidR="00CA7C08" w:rsidRPr="00B80F46" w:rsidRDefault="00CA7C08" w:rsidP="00CA7C08">
      <w:pPr>
        <w:ind w:firstLine="851"/>
        <w:jc w:val="both"/>
      </w:pPr>
      <w:r w:rsidRPr="00B80F46">
        <w:t xml:space="preserve">- 41 семья (24 семьи педагогических работников, 8 семей медицинских работников, 9 многодетных семей) улучшила свои жилищные условия с использованием средств ипотечного кредита в рамках 6-й заявочной компании подпрограммы  «Жилье в кредит» муниципальной программы «Социальная поддержка населения города Обнинска» (компенсация </w:t>
      </w:r>
      <w:r>
        <w:t>процентн</w:t>
      </w:r>
      <w:r w:rsidRPr="00B80F46">
        <w:t>ой ставки по ипотечным кредитам в размере 8,25%).  По состоянию на 31.12.2017 получают компенсацию 145 семей. В 2017 году перечислено компенсаций на сумму 13,4 млн. рублей. Всего с 2008 года в рамках муниципальной программы улучшили свои жилищные условия с использованием кредитных средств  180 семей (105 семей работников образования, 58 семей медицинских работников, 17 многодетных семей).</w:t>
      </w:r>
    </w:p>
    <w:p w:rsidR="00CA7C08" w:rsidRPr="00B80F46" w:rsidRDefault="00CA7C08" w:rsidP="00CA7C08">
      <w:pPr>
        <w:ind w:firstLine="851"/>
        <w:jc w:val="both"/>
      </w:pPr>
    </w:p>
    <w:p w:rsidR="00CA7C08" w:rsidRPr="00B80F46" w:rsidRDefault="00CA7C08" w:rsidP="00CA7C08">
      <w:pPr>
        <w:ind w:firstLine="851"/>
        <w:jc w:val="both"/>
      </w:pPr>
      <w:r w:rsidRPr="00B80F46">
        <w:t>В целях обеспечения высококвалифицированными кадрами образовательных учреждений и учреждений здравоохранения города из средств городского бюджета произведены</w:t>
      </w:r>
      <w:r w:rsidRPr="00D92C83">
        <w:rPr>
          <w:color w:val="FF0000"/>
        </w:rPr>
        <w:t xml:space="preserve"> </w:t>
      </w:r>
      <w:r w:rsidRPr="00D92C83">
        <w:rPr>
          <w:i/>
          <w:color w:val="0070C0"/>
        </w:rPr>
        <w:t>выплаты денежной компенсации за наем жилых помещений медицинским и педагогическим работникам</w:t>
      </w:r>
      <w:r w:rsidRPr="00B80F46">
        <w:t xml:space="preserve">. В 2017 году компенсацию за наем жилья получили 84 специалиста на общую сумму 11,2 млн. рублей. </w:t>
      </w:r>
    </w:p>
    <w:p w:rsidR="00CA7C08" w:rsidRDefault="00CA7C08" w:rsidP="00CA7C08"/>
    <w:p w:rsidR="00CA7C08" w:rsidRPr="000B4E8D" w:rsidRDefault="00CA7C08" w:rsidP="00CA7C08"/>
    <w:p w:rsidR="00CA7C08" w:rsidRPr="000B4E8D" w:rsidRDefault="00CA7C08" w:rsidP="00CA7C08">
      <w:pPr>
        <w:pStyle w:val="affc"/>
        <w:shd w:val="clear" w:color="auto" w:fill="auto"/>
        <w:spacing w:before="0" w:after="0"/>
        <w:rPr>
          <w:color w:val="0070C0"/>
          <w:szCs w:val="32"/>
        </w:rPr>
      </w:pPr>
      <w:bookmarkStart w:id="31" w:name="_Toc410741755"/>
      <w:bookmarkStart w:id="32" w:name="_Toc410741849"/>
      <w:bookmarkStart w:id="33" w:name="_Toc457492551"/>
      <w:bookmarkStart w:id="34" w:name="_Toc505679564"/>
      <w:r w:rsidRPr="000B4E8D">
        <w:rPr>
          <w:color w:val="0070C0"/>
          <w:szCs w:val="32"/>
        </w:rPr>
        <w:t>Жилищно-коммунальное хозяйство</w:t>
      </w:r>
      <w:bookmarkEnd w:id="31"/>
      <w:bookmarkEnd w:id="32"/>
      <w:bookmarkEnd w:id="33"/>
      <w:bookmarkEnd w:id="34"/>
    </w:p>
    <w:p w:rsidR="00CA7C08" w:rsidRPr="000B4E8D" w:rsidRDefault="00CA7C08" w:rsidP="00CA7C08">
      <w:pPr>
        <w:pStyle w:val="2"/>
        <w:spacing w:before="0" w:after="0"/>
        <w:rPr>
          <w:color w:val="0070C0"/>
          <w:sz w:val="24"/>
          <w:szCs w:val="24"/>
        </w:rPr>
      </w:pPr>
    </w:p>
    <w:p w:rsidR="00CA7C08" w:rsidRPr="000B4E8D" w:rsidRDefault="00CA7C08" w:rsidP="00CA7C08">
      <w:pPr>
        <w:pStyle w:val="2"/>
        <w:spacing w:before="0" w:after="0"/>
        <w:rPr>
          <w:color w:val="0070C0"/>
          <w:sz w:val="24"/>
          <w:szCs w:val="24"/>
        </w:rPr>
      </w:pPr>
      <w:bookmarkStart w:id="35" w:name="_Toc505679565"/>
      <w:r w:rsidRPr="000B4E8D">
        <w:rPr>
          <w:color w:val="0070C0"/>
          <w:sz w:val="24"/>
          <w:szCs w:val="24"/>
        </w:rPr>
        <w:t>Содержание жилищного фонда</w:t>
      </w:r>
      <w:bookmarkEnd w:id="35"/>
    </w:p>
    <w:p w:rsidR="00CA7C08" w:rsidRPr="00B80F46" w:rsidRDefault="00CA7C08" w:rsidP="00CA7C08">
      <w:pPr>
        <w:ind w:firstLine="851"/>
        <w:jc w:val="both"/>
      </w:pPr>
      <w:r w:rsidRPr="00B80F46">
        <w:t>В городе более 2100 жилых домов, из них 638 - многоквартирные жилые дома (МКД). Управление 599 многоквартирными домами осуществляют 22 управляющи</w:t>
      </w:r>
      <w:r>
        <w:t>е компании</w:t>
      </w:r>
      <w:r w:rsidRPr="00B80F46">
        <w:t>, одна из которых - муниципальная.</w:t>
      </w:r>
    </w:p>
    <w:p w:rsidR="00CA7C08" w:rsidRPr="00B80F46" w:rsidRDefault="00CA7C08" w:rsidP="00CA7C08">
      <w:pPr>
        <w:ind w:firstLine="851"/>
        <w:jc w:val="both"/>
      </w:pPr>
      <w:r w:rsidRPr="00B80F46">
        <w:t xml:space="preserve">В управлении муниципальной компании 17% МКД города (109 из 638 МКД), в управлении 20 частных компаний </w:t>
      </w:r>
      <w:r>
        <w:t xml:space="preserve">- </w:t>
      </w:r>
      <w:r w:rsidRPr="00B80F46">
        <w:t>76% МКД города (486 МКД), 7% домов (39 МКД) - в управлении государственных  учреждений, в самостоятельном управлении ТСЖ, ЖСК</w:t>
      </w:r>
      <w:r>
        <w:t>,</w:t>
      </w:r>
      <w:r w:rsidRPr="00B80F46">
        <w:t xml:space="preserve"> либо в непосредственном управлении.</w:t>
      </w:r>
    </w:p>
    <w:p w:rsidR="00CA7C08" w:rsidRPr="00B80F46" w:rsidRDefault="00CA7C08" w:rsidP="00CA7C08">
      <w:pPr>
        <w:ind w:firstLine="851"/>
        <w:jc w:val="both"/>
      </w:pPr>
      <w:r w:rsidRPr="00B80F46">
        <w:t>В течение 2017 года в 1 частной управляющей организации - ООО УК «МК» - произошли перевыборы, собственники помещений выбрали иные управляющие организации</w:t>
      </w:r>
      <w:r>
        <w:t>,</w:t>
      </w:r>
      <w:r w:rsidRPr="00B80F46">
        <w:t xml:space="preserve"> вследствие чего данная управляющая организация не имеет многоквартирных домов в управлении и исключена из списка управляющих организаций по управлению многоквартирными домами.</w:t>
      </w:r>
    </w:p>
    <w:p w:rsidR="00CA7C08" w:rsidRPr="00B80F46" w:rsidRDefault="00CA7C08" w:rsidP="00CA7C08">
      <w:pPr>
        <w:ind w:firstLine="851"/>
        <w:jc w:val="both"/>
      </w:pPr>
      <w:r w:rsidRPr="00B80F46">
        <w:t>В течение года зарегистрированы и получили лицензию на осуществление предпринимательской деятельности  по управлению многоквартирными домами 3  частные управляющие организации: ООО «УК Сервис 24», ООО «Новосел», ООО УК «Качество жизни».</w:t>
      </w:r>
    </w:p>
    <w:p w:rsidR="00CA7C08" w:rsidRPr="00B80F46" w:rsidRDefault="00CA7C08" w:rsidP="00CA7C08">
      <w:pPr>
        <w:ind w:firstLine="851"/>
        <w:jc w:val="both"/>
      </w:pPr>
      <w:r w:rsidRPr="00B80F46">
        <w:t>1 управляющая организация - ООО «Комфорт» - находится в стадии банкротства, 56 МКД которой переданы в управление другим компаниям, по 3 МКД идет выбор управляющих организаций.</w:t>
      </w:r>
    </w:p>
    <w:p w:rsidR="00CA7C08" w:rsidRPr="00B80F46" w:rsidRDefault="00CA7C08" w:rsidP="00CA7C08">
      <w:pPr>
        <w:ind w:firstLine="851"/>
        <w:jc w:val="both"/>
      </w:pPr>
      <w:r w:rsidRPr="00B80F46">
        <w:t>В целом острота проблемы недобросовестных управляющих компаний снята. Система управления домами нормализуется.</w:t>
      </w:r>
    </w:p>
    <w:p w:rsidR="00CA7C08" w:rsidRPr="000B4E8D" w:rsidRDefault="00CA7C08" w:rsidP="00CA7C08">
      <w:pPr>
        <w:jc w:val="center"/>
      </w:pPr>
    </w:p>
    <w:p w:rsidR="00CA7C08" w:rsidRPr="00B80F46" w:rsidRDefault="00CA7C08" w:rsidP="00CA7C08">
      <w:pPr>
        <w:ind w:firstLine="851"/>
        <w:jc w:val="both"/>
      </w:pPr>
      <w:bookmarkStart w:id="36" w:name="_Toc442182746"/>
      <w:r w:rsidRPr="000B4E8D">
        <w:rPr>
          <w:i/>
          <w:color w:val="0070C0"/>
        </w:rPr>
        <w:t>Муниципальный жилищный контроль.</w:t>
      </w:r>
      <w:r w:rsidRPr="000B4E8D">
        <w:t xml:space="preserve"> </w:t>
      </w:r>
      <w:bookmarkEnd w:id="36"/>
      <w:r w:rsidRPr="00B80F46">
        <w:t>Отделом муниципального жилищного контроля в рамках полномочи</w:t>
      </w:r>
      <w:r>
        <w:t>й,</w:t>
      </w:r>
      <w:r w:rsidRPr="00B80F46">
        <w:t xml:space="preserve"> возложенных на Администрацию города</w:t>
      </w:r>
      <w:r>
        <w:t>,</w:t>
      </w:r>
      <w:r w:rsidRPr="00B80F46">
        <w:t xml:space="preserve"> организован муниципальный  жилищный контроль за деятельностью управляющих организаций по управлению многоквартирными домами и контроль в отношении граждан.</w:t>
      </w:r>
    </w:p>
    <w:p w:rsidR="00CA7C08" w:rsidRPr="00B80F46" w:rsidRDefault="00CA7C08" w:rsidP="00CA7C08">
      <w:pPr>
        <w:ind w:firstLine="851"/>
        <w:jc w:val="both"/>
      </w:pPr>
      <w:r w:rsidRPr="00B80F46">
        <w:t>В отношении граждан проведено 92 проверки. Самое распростран</w:t>
      </w:r>
      <w:r>
        <w:t>е</w:t>
      </w:r>
      <w:r w:rsidRPr="00B80F46">
        <w:t>нное нарушение, допускаемое гражданами</w:t>
      </w:r>
      <w:r>
        <w:t>-</w:t>
      </w:r>
      <w:r w:rsidRPr="00B80F46">
        <w:t>нанимателями жилых помещений</w:t>
      </w:r>
      <w:r>
        <w:t>,</w:t>
      </w:r>
      <w:r w:rsidRPr="00B80F46">
        <w:t xml:space="preserve"> является проведение работ по перепланировке без согласования в установленном законом порядке.</w:t>
      </w:r>
    </w:p>
    <w:p w:rsidR="00CA7C08" w:rsidRPr="00B80F46" w:rsidRDefault="00CA7C08" w:rsidP="00CA7C08">
      <w:pPr>
        <w:ind w:firstLine="851"/>
        <w:jc w:val="both"/>
      </w:pPr>
      <w:r w:rsidRPr="00B80F46">
        <w:t xml:space="preserve">С октября 2017 отделом муниципального жилищного контроля по обращениям руководителей управляющих организаций по вопросу принятия мер к должникам по оплате жилья и коммунальных услуг, проживающих в муниципальных жилых помещениях по договорам социального найма, проведена работа, в ходе которой нанимателями жилых помещений была уплачена задолженность на сумму более 230 тыс. рублей. </w:t>
      </w:r>
    </w:p>
    <w:p w:rsidR="00CA7C08" w:rsidRPr="00B80F46" w:rsidRDefault="00CA7C08" w:rsidP="00CA7C08">
      <w:pPr>
        <w:ind w:firstLine="851"/>
        <w:jc w:val="both"/>
      </w:pPr>
      <w:r w:rsidRPr="00B80F46">
        <w:t>В отношении товариществ собственников жилья проведено 4 плановые  проверки; две внеплановые проверки исполнения предписания.</w:t>
      </w:r>
    </w:p>
    <w:p w:rsidR="00CA7C08" w:rsidRPr="00B80F46" w:rsidRDefault="00CA7C08" w:rsidP="00CA7C08">
      <w:pPr>
        <w:ind w:firstLine="851"/>
        <w:jc w:val="both"/>
      </w:pPr>
      <w:r w:rsidRPr="00B80F46">
        <w:t>По итогам работы Администрации города Обнинска на конец 2017 года в многоквартирных домах города Обнинска установлено 102 автоматических регуляторов температуры горячего водоснабжения (АРТГВ или регулятор горячего водоснабжения).</w:t>
      </w:r>
    </w:p>
    <w:p w:rsidR="00CA7C08" w:rsidRPr="00B80F46" w:rsidRDefault="00CA7C08" w:rsidP="00CA7C08">
      <w:pPr>
        <w:ind w:firstLine="851"/>
        <w:jc w:val="both"/>
      </w:pPr>
      <w:r w:rsidRPr="00B80F46">
        <w:t>На сегодняшний день необходимо установить ещ</w:t>
      </w:r>
      <w:r>
        <w:t>е</w:t>
      </w:r>
      <w:r w:rsidRPr="00B80F46">
        <w:t xml:space="preserve"> порядка 253 регуляторов горячего водоснабжения, а также восстановить 316 регуляторов (на конец 2016 года необходимо было установить 349 регуляторов, а восстановить – 248 регуляторов).</w:t>
      </w:r>
    </w:p>
    <w:p w:rsidR="00CA7C08" w:rsidRPr="00A23833" w:rsidRDefault="00CA7C08" w:rsidP="00CA7C08">
      <w:pPr>
        <w:ind w:firstLine="851"/>
        <w:jc w:val="both"/>
        <w:rPr>
          <w:color w:val="FF0000"/>
        </w:rPr>
      </w:pPr>
    </w:p>
    <w:p w:rsidR="00CA7C08" w:rsidRPr="00C22BE5" w:rsidRDefault="00CA7C08" w:rsidP="00CA7C08">
      <w:pPr>
        <w:pStyle w:val="2"/>
        <w:spacing w:before="0" w:after="0"/>
        <w:rPr>
          <w:color w:val="0070C0"/>
          <w:sz w:val="24"/>
          <w:szCs w:val="24"/>
        </w:rPr>
      </w:pPr>
      <w:bookmarkStart w:id="37" w:name="_Toc505679566"/>
      <w:r w:rsidRPr="00C22BE5">
        <w:rPr>
          <w:color w:val="0070C0"/>
          <w:sz w:val="24"/>
          <w:szCs w:val="24"/>
        </w:rPr>
        <w:t>Программа капитального ремонта многоквартирных домов.</w:t>
      </w:r>
      <w:bookmarkEnd w:id="37"/>
    </w:p>
    <w:p w:rsidR="00CA7C08" w:rsidRPr="00B80F46" w:rsidRDefault="00CA7C08" w:rsidP="00CA7C08">
      <w:pPr>
        <w:ind w:firstLine="851"/>
        <w:jc w:val="both"/>
      </w:pPr>
      <w:r w:rsidRPr="00B80F46">
        <w:t xml:space="preserve">Уровень </w:t>
      </w:r>
      <w:r w:rsidRPr="0051626F">
        <w:rPr>
          <w:i/>
          <w:color w:val="0070C0"/>
        </w:rPr>
        <w:t xml:space="preserve">сбора взносов на </w:t>
      </w:r>
      <w:r w:rsidRPr="0057431E">
        <w:rPr>
          <w:i/>
          <w:color w:val="0070C0"/>
        </w:rPr>
        <w:t>капитальный ремонт</w:t>
      </w:r>
      <w:r w:rsidRPr="0057431E">
        <w:rPr>
          <w:color w:val="FF0000"/>
        </w:rPr>
        <w:t xml:space="preserve"> </w:t>
      </w:r>
      <w:r w:rsidRPr="00B80F46">
        <w:t>по состоянию на 01.12.2017 составил 99,4%</w:t>
      </w:r>
      <w:r>
        <w:t xml:space="preserve"> (</w:t>
      </w:r>
      <w:r w:rsidRPr="00B80F46">
        <w:t>за одиннадцать месяцев 2017 года начислено 194,98 млн. рублей, собрано                       193,84 млн. рублей), в том числе:</w:t>
      </w:r>
    </w:p>
    <w:p w:rsidR="00CA7C08" w:rsidRPr="00B80F46" w:rsidRDefault="00CA7C08" w:rsidP="00CA7C08">
      <w:pPr>
        <w:ind w:firstLine="851"/>
        <w:jc w:val="both"/>
      </w:pPr>
      <w:r w:rsidRPr="00B80F46">
        <w:t>- по жилым помещениям сбор средств составил  100,5%;</w:t>
      </w:r>
    </w:p>
    <w:p w:rsidR="00CA7C08" w:rsidRPr="00B80F46" w:rsidRDefault="00CA7C08" w:rsidP="00CA7C08">
      <w:pPr>
        <w:ind w:firstLine="851"/>
        <w:jc w:val="both"/>
      </w:pPr>
      <w:r w:rsidRPr="00B80F46">
        <w:t xml:space="preserve">- по нежилым помещениям </w:t>
      </w:r>
      <w:r>
        <w:t xml:space="preserve">- </w:t>
      </w:r>
      <w:r w:rsidRPr="00B80F46">
        <w:t>54,7%,</w:t>
      </w:r>
    </w:p>
    <w:p w:rsidR="00CA7C08" w:rsidRPr="00B80F46" w:rsidRDefault="00CA7C08" w:rsidP="00CA7C08">
      <w:pPr>
        <w:ind w:firstLine="851"/>
        <w:jc w:val="both"/>
      </w:pPr>
      <w:r w:rsidRPr="00B80F46">
        <w:t xml:space="preserve">- за муниципальную собственность </w:t>
      </w:r>
      <w:r>
        <w:t>-</w:t>
      </w:r>
      <w:r w:rsidRPr="00B80F46">
        <w:t xml:space="preserve"> 110,4%.  </w:t>
      </w:r>
    </w:p>
    <w:p w:rsidR="00CA7C08" w:rsidRPr="00B80F46" w:rsidRDefault="00CA7C08" w:rsidP="00CA7C08">
      <w:pPr>
        <w:ind w:firstLine="851"/>
        <w:jc w:val="both"/>
      </w:pPr>
      <w:r w:rsidRPr="00B80F46">
        <w:t>За все время начислени</w:t>
      </w:r>
      <w:r>
        <w:t>й (</w:t>
      </w:r>
      <w:r w:rsidRPr="00B80F46">
        <w:t>с 1 октября 2014 года по декабрь 2017 года</w:t>
      </w:r>
      <w:r>
        <w:t>)</w:t>
      </w:r>
      <w:r w:rsidRPr="00B80F46">
        <w:t xml:space="preserve"> собираемость взносов на капитальный ремонт по МО «Город Обнинск»  составила 88,2% (начислено  543,78 млн. рублей, сбор составил 479,66 млн. рублей), в том числе:</w:t>
      </w:r>
    </w:p>
    <w:p w:rsidR="00CA7C08" w:rsidRPr="00B80F46" w:rsidRDefault="00CA7C08" w:rsidP="00CA7C08">
      <w:pPr>
        <w:ind w:firstLine="851"/>
        <w:jc w:val="both"/>
      </w:pPr>
      <w:r w:rsidRPr="00B80F46">
        <w:t>- по жилым помещениям сбор средств составил 81,2%;</w:t>
      </w:r>
    </w:p>
    <w:p w:rsidR="00CA7C08" w:rsidRPr="00B80F46" w:rsidRDefault="00CA7C08" w:rsidP="00CA7C08">
      <w:pPr>
        <w:ind w:firstLine="851"/>
        <w:jc w:val="both"/>
      </w:pPr>
      <w:r w:rsidRPr="00B80F46">
        <w:t xml:space="preserve">- по нежилым помещениям </w:t>
      </w:r>
      <w:r>
        <w:t>-</w:t>
      </w:r>
      <w:r w:rsidRPr="00B80F46">
        <w:t xml:space="preserve"> 72,2%,</w:t>
      </w:r>
    </w:p>
    <w:p w:rsidR="00CA7C08" w:rsidRPr="00B80F46" w:rsidRDefault="00CA7C08" w:rsidP="00CA7C08">
      <w:pPr>
        <w:ind w:firstLine="851"/>
        <w:jc w:val="both"/>
      </w:pPr>
      <w:r w:rsidRPr="00B80F46">
        <w:t xml:space="preserve">- </w:t>
      </w:r>
      <w:r>
        <w:t>-</w:t>
      </w:r>
      <w:r w:rsidRPr="00B80F46">
        <w:t xml:space="preserve"> за муниципальную собственность </w:t>
      </w:r>
      <w:r>
        <w:t>-</w:t>
      </w:r>
      <w:r w:rsidRPr="00B80F46">
        <w:t xml:space="preserve"> 92,1%.</w:t>
      </w:r>
    </w:p>
    <w:p w:rsidR="00CA7C08" w:rsidRPr="00B80F46" w:rsidRDefault="00CA7C08" w:rsidP="00CA7C08">
      <w:pPr>
        <w:jc w:val="center"/>
        <w:rPr>
          <w:sz w:val="16"/>
          <w:szCs w:val="16"/>
        </w:rPr>
      </w:pPr>
    </w:p>
    <w:p w:rsidR="00CA7C08" w:rsidRPr="00B80F46" w:rsidRDefault="00CA7C08" w:rsidP="00CA7C08">
      <w:pPr>
        <w:jc w:val="center"/>
      </w:pPr>
      <w:r w:rsidRPr="00B80F46">
        <w:t>Сбор средств на капитальный ремонт</w:t>
      </w:r>
    </w:p>
    <w:p w:rsidR="00CA7C08" w:rsidRPr="00B80F46" w:rsidRDefault="00CA7C08" w:rsidP="00CA7C08">
      <w:pPr>
        <w:jc w:val="right"/>
      </w:pPr>
      <w:r w:rsidRPr="00B80F46">
        <w:t>млн.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608"/>
        <w:gridCol w:w="1609"/>
        <w:gridCol w:w="1609"/>
        <w:gridCol w:w="1609"/>
        <w:gridCol w:w="1609"/>
      </w:tblGrid>
      <w:tr w:rsidR="00CA7C08" w:rsidRPr="00B80F46" w:rsidTr="00574760">
        <w:trPr>
          <w:jc w:val="center"/>
        </w:trPr>
        <w:tc>
          <w:tcPr>
            <w:tcW w:w="2093" w:type="dxa"/>
            <w:shd w:val="clear" w:color="auto" w:fill="auto"/>
          </w:tcPr>
          <w:p w:rsidR="00CA7C08" w:rsidRPr="00B80F46" w:rsidRDefault="00CA7C08" w:rsidP="00574760">
            <w:pPr>
              <w:jc w:val="center"/>
            </w:pPr>
          </w:p>
        </w:tc>
        <w:tc>
          <w:tcPr>
            <w:tcW w:w="1608" w:type="dxa"/>
            <w:shd w:val="clear" w:color="auto" w:fill="auto"/>
          </w:tcPr>
          <w:p w:rsidR="00CA7C08" w:rsidRPr="00B80F46" w:rsidRDefault="00CA7C08" w:rsidP="00574760">
            <w:pPr>
              <w:jc w:val="center"/>
            </w:pPr>
            <w:r w:rsidRPr="00B80F46">
              <w:t xml:space="preserve"> 3 мес. </w:t>
            </w:r>
          </w:p>
          <w:p w:rsidR="00CA7C08" w:rsidRPr="00B80F46" w:rsidRDefault="00CA7C08" w:rsidP="00574760">
            <w:pPr>
              <w:jc w:val="center"/>
            </w:pPr>
            <w:r w:rsidRPr="00B80F46">
              <w:t>2014 года</w:t>
            </w:r>
          </w:p>
        </w:tc>
        <w:tc>
          <w:tcPr>
            <w:tcW w:w="1609" w:type="dxa"/>
            <w:shd w:val="clear" w:color="auto" w:fill="auto"/>
          </w:tcPr>
          <w:p w:rsidR="00CA7C08" w:rsidRPr="00B80F46" w:rsidRDefault="00CA7C08" w:rsidP="00574760">
            <w:pPr>
              <w:jc w:val="center"/>
            </w:pPr>
            <w:r w:rsidRPr="00B80F46">
              <w:t>2015 год</w:t>
            </w:r>
          </w:p>
        </w:tc>
        <w:tc>
          <w:tcPr>
            <w:tcW w:w="1609" w:type="dxa"/>
            <w:shd w:val="clear" w:color="auto" w:fill="auto"/>
          </w:tcPr>
          <w:p w:rsidR="00CA7C08" w:rsidRPr="00B80F46" w:rsidRDefault="00CA7C08" w:rsidP="00574760">
            <w:pPr>
              <w:jc w:val="center"/>
            </w:pPr>
            <w:r w:rsidRPr="00B80F46">
              <w:t>2016 год</w:t>
            </w:r>
          </w:p>
        </w:tc>
        <w:tc>
          <w:tcPr>
            <w:tcW w:w="1609" w:type="dxa"/>
          </w:tcPr>
          <w:p w:rsidR="00CA7C08" w:rsidRPr="00B80F46" w:rsidRDefault="00CA7C08" w:rsidP="00574760">
            <w:pPr>
              <w:jc w:val="center"/>
            </w:pPr>
            <w:r w:rsidRPr="00B80F46">
              <w:t xml:space="preserve">11 мес. </w:t>
            </w:r>
          </w:p>
          <w:p w:rsidR="00CA7C08" w:rsidRPr="00B80F46" w:rsidRDefault="00CA7C08" w:rsidP="00574760">
            <w:pPr>
              <w:jc w:val="center"/>
            </w:pPr>
            <w:r w:rsidRPr="00B80F46">
              <w:t>2017 года</w:t>
            </w:r>
          </w:p>
        </w:tc>
        <w:tc>
          <w:tcPr>
            <w:tcW w:w="1609" w:type="dxa"/>
            <w:shd w:val="clear" w:color="auto" w:fill="auto"/>
          </w:tcPr>
          <w:p w:rsidR="00CA7C08" w:rsidRPr="00B80F46" w:rsidRDefault="00CA7C08" w:rsidP="00574760">
            <w:pPr>
              <w:jc w:val="center"/>
            </w:pPr>
            <w:r w:rsidRPr="00B80F46">
              <w:t>Итого</w:t>
            </w:r>
          </w:p>
        </w:tc>
      </w:tr>
      <w:tr w:rsidR="00CA7C08" w:rsidRPr="00B80F46" w:rsidTr="00574760">
        <w:trPr>
          <w:jc w:val="center"/>
        </w:trPr>
        <w:tc>
          <w:tcPr>
            <w:tcW w:w="2093" w:type="dxa"/>
            <w:shd w:val="clear" w:color="auto" w:fill="auto"/>
          </w:tcPr>
          <w:p w:rsidR="00CA7C08" w:rsidRPr="00B80F46" w:rsidRDefault="00CA7C08" w:rsidP="00574760">
            <w:r w:rsidRPr="00B80F46">
              <w:t>Начислено</w:t>
            </w:r>
          </w:p>
        </w:tc>
        <w:tc>
          <w:tcPr>
            <w:tcW w:w="1608" w:type="dxa"/>
            <w:shd w:val="clear" w:color="auto" w:fill="auto"/>
          </w:tcPr>
          <w:p w:rsidR="00CA7C08" w:rsidRPr="00B80F46" w:rsidRDefault="00CA7C08" w:rsidP="00574760">
            <w:pPr>
              <w:jc w:val="center"/>
            </w:pPr>
            <w:r w:rsidRPr="00B80F46">
              <w:t>34,1</w:t>
            </w:r>
          </w:p>
        </w:tc>
        <w:tc>
          <w:tcPr>
            <w:tcW w:w="1609" w:type="dxa"/>
            <w:shd w:val="clear" w:color="auto" w:fill="auto"/>
          </w:tcPr>
          <w:p w:rsidR="00CA7C08" w:rsidRPr="00B80F46" w:rsidRDefault="00CA7C08" w:rsidP="00574760">
            <w:pPr>
              <w:jc w:val="center"/>
            </w:pPr>
            <w:r w:rsidRPr="00B80F46">
              <w:t>137,49</w:t>
            </w:r>
          </w:p>
        </w:tc>
        <w:tc>
          <w:tcPr>
            <w:tcW w:w="1609" w:type="dxa"/>
            <w:shd w:val="clear" w:color="auto" w:fill="auto"/>
          </w:tcPr>
          <w:p w:rsidR="00CA7C08" w:rsidRPr="00B80F46" w:rsidRDefault="00CA7C08" w:rsidP="00574760">
            <w:pPr>
              <w:jc w:val="center"/>
            </w:pPr>
            <w:r w:rsidRPr="00B80F46">
              <w:t>177,20</w:t>
            </w:r>
          </w:p>
        </w:tc>
        <w:tc>
          <w:tcPr>
            <w:tcW w:w="1609" w:type="dxa"/>
          </w:tcPr>
          <w:p w:rsidR="00CA7C08" w:rsidRPr="00B80F46" w:rsidRDefault="00CA7C08" w:rsidP="00574760">
            <w:pPr>
              <w:jc w:val="center"/>
            </w:pPr>
            <w:r w:rsidRPr="00B80F46">
              <w:t>194,98</w:t>
            </w:r>
          </w:p>
        </w:tc>
        <w:tc>
          <w:tcPr>
            <w:tcW w:w="1609" w:type="dxa"/>
            <w:shd w:val="clear" w:color="auto" w:fill="auto"/>
          </w:tcPr>
          <w:p w:rsidR="00CA7C08" w:rsidRPr="00B80F46" w:rsidRDefault="00CA7C08" w:rsidP="00574760">
            <w:pPr>
              <w:jc w:val="center"/>
            </w:pPr>
            <w:r w:rsidRPr="00B80F46">
              <w:t>543,78</w:t>
            </w:r>
          </w:p>
        </w:tc>
      </w:tr>
      <w:tr w:rsidR="00CA7C08" w:rsidRPr="00B80F46" w:rsidTr="00574760">
        <w:trPr>
          <w:jc w:val="center"/>
        </w:trPr>
        <w:tc>
          <w:tcPr>
            <w:tcW w:w="2093" w:type="dxa"/>
            <w:shd w:val="clear" w:color="auto" w:fill="auto"/>
          </w:tcPr>
          <w:p w:rsidR="00CA7C08" w:rsidRPr="00B80F46" w:rsidRDefault="00CA7C08" w:rsidP="00574760">
            <w:r w:rsidRPr="00B80F46">
              <w:t>Оплачено</w:t>
            </w:r>
          </w:p>
        </w:tc>
        <w:tc>
          <w:tcPr>
            <w:tcW w:w="1608" w:type="dxa"/>
            <w:shd w:val="clear" w:color="auto" w:fill="auto"/>
          </w:tcPr>
          <w:p w:rsidR="00CA7C08" w:rsidRPr="00B80F46" w:rsidRDefault="00CA7C08" w:rsidP="00574760">
            <w:pPr>
              <w:jc w:val="center"/>
            </w:pPr>
            <w:r w:rsidRPr="00B80F46">
              <w:t>16, 23</w:t>
            </w:r>
          </w:p>
        </w:tc>
        <w:tc>
          <w:tcPr>
            <w:tcW w:w="1609" w:type="dxa"/>
            <w:shd w:val="clear" w:color="auto" w:fill="auto"/>
          </w:tcPr>
          <w:p w:rsidR="00CA7C08" w:rsidRPr="00B80F46" w:rsidRDefault="00CA7C08" w:rsidP="00574760">
            <w:pPr>
              <w:jc w:val="center"/>
            </w:pPr>
            <w:r w:rsidRPr="00B80F46">
              <w:t>121,57</w:t>
            </w:r>
          </w:p>
        </w:tc>
        <w:tc>
          <w:tcPr>
            <w:tcW w:w="1609" w:type="dxa"/>
            <w:shd w:val="clear" w:color="auto" w:fill="auto"/>
          </w:tcPr>
          <w:p w:rsidR="00CA7C08" w:rsidRPr="00B80F46" w:rsidRDefault="00CA7C08" w:rsidP="00574760">
            <w:pPr>
              <w:jc w:val="center"/>
            </w:pPr>
            <w:r w:rsidRPr="00B80F46">
              <w:t>148,02</w:t>
            </w:r>
          </w:p>
        </w:tc>
        <w:tc>
          <w:tcPr>
            <w:tcW w:w="1609" w:type="dxa"/>
          </w:tcPr>
          <w:p w:rsidR="00CA7C08" w:rsidRPr="00B80F46" w:rsidRDefault="00CA7C08" w:rsidP="00574760">
            <w:pPr>
              <w:jc w:val="center"/>
            </w:pPr>
            <w:r w:rsidRPr="00B80F46">
              <w:t>193,84</w:t>
            </w:r>
          </w:p>
        </w:tc>
        <w:tc>
          <w:tcPr>
            <w:tcW w:w="1609" w:type="dxa"/>
            <w:shd w:val="clear" w:color="auto" w:fill="auto"/>
          </w:tcPr>
          <w:p w:rsidR="00CA7C08" w:rsidRPr="00B80F46" w:rsidRDefault="00CA7C08" w:rsidP="00574760">
            <w:pPr>
              <w:jc w:val="center"/>
            </w:pPr>
            <w:r w:rsidRPr="00B80F46">
              <w:t>479,66</w:t>
            </w:r>
          </w:p>
        </w:tc>
      </w:tr>
      <w:tr w:rsidR="00CA7C08" w:rsidRPr="00B80F46" w:rsidTr="00574760">
        <w:tblPrEx>
          <w:jc w:val="left"/>
        </w:tblPrEx>
        <w:tc>
          <w:tcPr>
            <w:tcW w:w="2093" w:type="dxa"/>
            <w:shd w:val="clear" w:color="auto" w:fill="auto"/>
          </w:tcPr>
          <w:p w:rsidR="00CA7C08" w:rsidRPr="00B80F46" w:rsidRDefault="00CA7C08" w:rsidP="00574760">
            <w:r w:rsidRPr="00B80F46">
              <w:t>Уровень сбора</w:t>
            </w:r>
          </w:p>
        </w:tc>
        <w:tc>
          <w:tcPr>
            <w:tcW w:w="1608" w:type="dxa"/>
            <w:shd w:val="clear" w:color="auto" w:fill="auto"/>
          </w:tcPr>
          <w:p w:rsidR="00CA7C08" w:rsidRPr="00B80F46" w:rsidRDefault="00CA7C08" w:rsidP="00574760">
            <w:pPr>
              <w:jc w:val="center"/>
            </w:pPr>
            <w:r w:rsidRPr="00B80F46">
              <w:t>47,6%</w:t>
            </w:r>
          </w:p>
        </w:tc>
        <w:tc>
          <w:tcPr>
            <w:tcW w:w="1609" w:type="dxa"/>
            <w:shd w:val="clear" w:color="auto" w:fill="auto"/>
          </w:tcPr>
          <w:p w:rsidR="00CA7C08" w:rsidRPr="00B80F46" w:rsidRDefault="00CA7C08" w:rsidP="00574760">
            <w:pPr>
              <w:jc w:val="center"/>
            </w:pPr>
            <w:r w:rsidRPr="00B80F46">
              <w:t>88,4%</w:t>
            </w:r>
          </w:p>
        </w:tc>
        <w:tc>
          <w:tcPr>
            <w:tcW w:w="1609" w:type="dxa"/>
            <w:shd w:val="clear" w:color="auto" w:fill="auto"/>
          </w:tcPr>
          <w:p w:rsidR="00CA7C08" w:rsidRPr="00B80F46" w:rsidRDefault="00CA7C08" w:rsidP="00574760">
            <w:pPr>
              <w:jc w:val="center"/>
            </w:pPr>
            <w:r w:rsidRPr="00B80F46">
              <w:t>83,5%</w:t>
            </w:r>
          </w:p>
        </w:tc>
        <w:tc>
          <w:tcPr>
            <w:tcW w:w="1609" w:type="dxa"/>
          </w:tcPr>
          <w:p w:rsidR="00CA7C08" w:rsidRPr="00B80F46" w:rsidRDefault="00CA7C08" w:rsidP="00574760">
            <w:pPr>
              <w:jc w:val="center"/>
            </w:pPr>
            <w:r w:rsidRPr="00B80F46">
              <w:t>99,4%</w:t>
            </w:r>
          </w:p>
        </w:tc>
        <w:tc>
          <w:tcPr>
            <w:tcW w:w="1609" w:type="dxa"/>
            <w:shd w:val="clear" w:color="auto" w:fill="auto"/>
          </w:tcPr>
          <w:p w:rsidR="00CA7C08" w:rsidRPr="00B80F46" w:rsidRDefault="00CA7C08" w:rsidP="00574760">
            <w:pPr>
              <w:jc w:val="center"/>
            </w:pPr>
            <w:r w:rsidRPr="00B80F46">
              <w:t>88,2%</w:t>
            </w:r>
          </w:p>
        </w:tc>
      </w:tr>
    </w:tbl>
    <w:p w:rsidR="00CA7C08" w:rsidRPr="00B80F46" w:rsidRDefault="00CA7C08" w:rsidP="00CA7C08">
      <w:pPr>
        <w:ind w:firstLine="851"/>
        <w:jc w:val="both"/>
      </w:pPr>
    </w:p>
    <w:p w:rsidR="00CA7C08" w:rsidRPr="00B80F46" w:rsidRDefault="00CA7C08" w:rsidP="00CA7C08">
      <w:pPr>
        <w:ind w:firstLine="851"/>
        <w:jc w:val="both"/>
      </w:pPr>
      <w:r w:rsidRPr="00B80F46">
        <w:t xml:space="preserve">В 2017 году активирована работа с неплательщиками </w:t>
      </w:r>
      <w:r>
        <w:t xml:space="preserve">взносов </w:t>
      </w:r>
      <w:r w:rsidRPr="00B80F46">
        <w:t xml:space="preserve">в фонд капитального ремонта: 3149 задолжников </w:t>
      </w:r>
      <w:r>
        <w:t>(более</w:t>
      </w:r>
      <w:r w:rsidRPr="00B80F46">
        <w:t xml:space="preserve"> 33 млн. рублей</w:t>
      </w:r>
      <w:r>
        <w:t>)</w:t>
      </w:r>
      <w:r w:rsidRPr="00B80F46">
        <w:t xml:space="preserve">. 398 собственников в полном объеме погасили имеющуюся задолженность, 158 </w:t>
      </w:r>
      <w:r>
        <w:t>-</w:t>
      </w:r>
      <w:r w:rsidRPr="00B80F46">
        <w:t xml:space="preserve"> частично оплатили задолженность.  Задолженность за год уменьшена на 4,2 млн. рублей.</w:t>
      </w:r>
    </w:p>
    <w:p w:rsidR="00CA7C08" w:rsidRPr="00B80F46" w:rsidRDefault="00CA7C08" w:rsidP="00CA7C08">
      <w:pPr>
        <w:ind w:firstLine="851"/>
        <w:jc w:val="both"/>
      </w:pPr>
      <w:r w:rsidRPr="00B80F46">
        <w:t>Сейчас сформировано 1973 судебных заявлени</w:t>
      </w:r>
      <w:r>
        <w:t>й</w:t>
      </w:r>
      <w:r w:rsidRPr="00B80F46">
        <w:t xml:space="preserve"> </w:t>
      </w:r>
      <w:r>
        <w:t>на</w:t>
      </w:r>
      <w:r w:rsidRPr="00B80F46">
        <w:t xml:space="preserve"> 18,5 млн. рублей.</w:t>
      </w:r>
    </w:p>
    <w:p w:rsidR="00CA7C08" w:rsidRDefault="00CA7C08" w:rsidP="00CA7C08">
      <w:pPr>
        <w:ind w:firstLine="851"/>
        <w:jc w:val="both"/>
      </w:pPr>
    </w:p>
    <w:p w:rsidR="00CA7C08" w:rsidRPr="00B80F46" w:rsidRDefault="00CA7C08" w:rsidP="00CA7C08">
      <w:pPr>
        <w:ind w:firstLine="851"/>
        <w:jc w:val="both"/>
      </w:pPr>
      <w:r w:rsidRPr="00C22BE5">
        <w:rPr>
          <w:i/>
          <w:color w:val="0070C0"/>
        </w:rPr>
        <w:t xml:space="preserve">Работы по капитальному ремонту. </w:t>
      </w:r>
      <w:r w:rsidRPr="00B80F46">
        <w:t>За счет средств фонда капремонта многоквартирных домов  в 2017 году проведены работы на 140 млн. рублей:</w:t>
      </w:r>
    </w:p>
    <w:p w:rsidR="00CA7C08" w:rsidRPr="00B80F46" w:rsidRDefault="00CA7C08" w:rsidP="00CA7C08">
      <w:pPr>
        <w:ind w:firstLine="851"/>
        <w:jc w:val="both"/>
      </w:pPr>
      <w:r w:rsidRPr="00B80F46">
        <w:t xml:space="preserve">- заменено 36 лифтов в 13 МКД на 68 млн. рублей </w:t>
      </w:r>
    </w:p>
    <w:p w:rsidR="00CA7C08" w:rsidRPr="00B80F46" w:rsidRDefault="00CA7C08" w:rsidP="00CA7C08">
      <w:pPr>
        <w:spacing w:line="240" w:lineRule="atLeast"/>
        <w:ind w:left="3544"/>
        <w:jc w:val="both"/>
      </w:pPr>
      <w:r w:rsidRPr="00B80F46">
        <w:t>(всего за период действи</w:t>
      </w:r>
      <w:r>
        <w:t>я</w:t>
      </w:r>
      <w:r w:rsidRPr="00B80F46">
        <w:t xml:space="preserve"> программы - 2015-2017 гг. - заменено 182 лифта в 64 МКД на 303,2 млн. рублей);</w:t>
      </w:r>
    </w:p>
    <w:p w:rsidR="00CA7C08" w:rsidRPr="00B80F46" w:rsidRDefault="00CA7C08" w:rsidP="00CA7C08">
      <w:pPr>
        <w:ind w:firstLine="851"/>
        <w:jc w:val="both"/>
      </w:pPr>
      <w:r w:rsidRPr="00B80F46">
        <w:t>- выполнен ремонт крыш в 11 МКД на 45,5 млн. рублей</w:t>
      </w:r>
    </w:p>
    <w:p w:rsidR="00CA7C08" w:rsidRPr="00B80F46" w:rsidRDefault="00CA7C08" w:rsidP="00CA7C08">
      <w:pPr>
        <w:spacing w:line="240" w:lineRule="atLeast"/>
        <w:ind w:left="3544"/>
        <w:jc w:val="both"/>
      </w:pPr>
      <w:r w:rsidRPr="00B80F46">
        <w:t>(всего за период действи</w:t>
      </w:r>
      <w:r>
        <w:t>я</w:t>
      </w:r>
      <w:r w:rsidRPr="00B80F46">
        <w:t xml:space="preserve"> программы - 2015-2017 гг. отремонтированы крыши в 15 МКД на 59,2 млн. рублей);</w:t>
      </w:r>
    </w:p>
    <w:p w:rsidR="00CA7C08" w:rsidRPr="00B80F46" w:rsidRDefault="00CA7C08" w:rsidP="00CA7C08">
      <w:pPr>
        <w:ind w:firstLine="851"/>
        <w:jc w:val="both"/>
      </w:pPr>
      <w:r w:rsidRPr="00B80F46">
        <w:t>- выполнен ремонт отмосток в 9 МКД на 2,7 млн. рублей</w:t>
      </w:r>
    </w:p>
    <w:p w:rsidR="00CA7C08" w:rsidRPr="00B80F46" w:rsidRDefault="00CA7C08" w:rsidP="00CA7C08">
      <w:pPr>
        <w:spacing w:line="240" w:lineRule="atLeast"/>
        <w:ind w:left="3544"/>
        <w:jc w:val="both"/>
      </w:pPr>
      <w:r w:rsidRPr="00B80F46">
        <w:t>(всего за период действи</w:t>
      </w:r>
      <w:r>
        <w:t>я</w:t>
      </w:r>
      <w:r w:rsidRPr="00B80F46">
        <w:t xml:space="preserve"> программы - 2015-2017 гг. отремонтированы отмос</w:t>
      </w:r>
      <w:r>
        <w:t>т</w:t>
      </w:r>
      <w:r w:rsidRPr="00B80F46">
        <w:t>ки в 12 МКД на 4,4 млн. рублей);</w:t>
      </w:r>
    </w:p>
    <w:p w:rsidR="00CA7C08" w:rsidRPr="00B80F46" w:rsidRDefault="00CA7C08" w:rsidP="00CA7C08">
      <w:pPr>
        <w:ind w:firstLine="851"/>
        <w:jc w:val="both"/>
      </w:pPr>
      <w:r w:rsidRPr="00B80F46">
        <w:t>- выполнен ремонт фасадов в 4 МКД на 16,3 млн. рублей</w:t>
      </w:r>
    </w:p>
    <w:p w:rsidR="00CA7C08" w:rsidRPr="00B80F46" w:rsidRDefault="00CA7C08" w:rsidP="00CA7C08">
      <w:pPr>
        <w:spacing w:line="240" w:lineRule="atLeast"/>
        <w:ind w:left="3544"/>
        <w:jc w:val="both"/>
      </w:pPr>
      <w:r w:rsidRPr="00B80F46">
        <w:t>(всего за период действи</w:t>
      </w:r>
      <w:r>
        <w:t>я</w:t>
      </w:r>
      <w:r w:rsidRPr="00B80F46">
        <w:t xml:space="preserve"> программы - 2015-2017 гг. </w:t>
      </w:r>
      <w:r>
        <w:t xml:space="preserve">                       </w:t>
      </w:r>
      <w:r w:rsidRPr="00B80F46">
        <w:t>в 5 МКД на 18,9 млн. рублей);</w:t>
      </w:r>
    </w:p>
    <w:p w:rsidR="00CA7C08" w:rsidRPr="00B80F46" w:rsidRDefault="00CA7C08" w:rsidP="00CA7C08">
      <w:pPr>
        <w:ind w:firstLine="851"/>
        <w:jc w:val="both"/>
      </w:pPr>
      <w:r w:rsidRPr="00B80F46">
        <w:t>- выполнен ремонт инженерных сетей в 2 МКД на 7,6 млн. рублей.</w:t>
      </w:r>
    </w:p>
    <w:p w:rsidR="00CA7C08" w:rsidRPr="00B80F46" w:rsidRDefault="00CA7C08" w:rsidP="00CA7C08">
      <w:pPr>
        <w:ind w:firstLine="851"/>
        <w:jc w:val="both"/>
      </w:pPr>
      <w:r w:rsidRPr="00B80F46">
        <w:t>С апреля 2017 года в МО «Город Обнинск» приступили к проведению капитального ремонта 4-х фасадов многоквартирных домов в старой части города. В рамках капитального ремонта были выполнены работы по восстановлению фасадов по адресам: ул. Менделеева, д. 2/1, пр. Ленина, д. 2/4, пр. Ленина, д. 4/3, ул. Осипенко, д. 4.  Выполнение работ по капитальному ремонту фасадов включало восстановительные работы по ремонту изношенных балконных плит, потрескавшейся штукатурки и едва угадывающегося цвета стен. Ремонт фасадов проводился с применением специальных технологий и с сохранением архитектурной целостности зданий, так как очень важно сохранить архитектурные детали и лепнину. Цветовая гамма окраски фасадов подбиралась с учетом колористики, наиболее характерной для времени данных построек</w:t>
      </w:r>
      <w:r>
        <w:t>,</w:t>
      </w:r>
      <w:r w:rsidRPr="00B80F46">
        <w:t xml:space="preserve"> и согласовывалась с Управлением архитектуры и градостроительства города. Задача производимых работ </w:t>
      </w:r>
      <w:r>
        <w:t xml:space="preserve">- </w:t>
      </w:r>
      <w:r w:rsidRPr="00B80F46">
        <w:t>выполнить их деликатно с сохранением всех декоративных элементов.</w:t>
      </w:r>
    </w:p>
    <w:p w:rsidR="00CA7C08" w:rsidRPr="00B80F46" w:rsidRDefault="00CA7C08" w:rsidP="00CA7C08">
      <w:pPr>
        <w:ind w:firstLine="851"/>
        <w:jc w:val="both"/>
      </w:pPr>
      <w:bookmarkStart w:id="38" w:name="_Toc457492552"/>
      <w:r w:rsidRPr="00B80F46">
        <w:t xml:space="preserve">Всего за период действия региональной программы капитального ремонта </w:t>
      </w:r>
      <w:r>
        <w:t>(2015-2017 гг.)</w:t>
      </w:r>
      <w:r w:rsidRPr="00B80F46">
        <w:t xml:space="preserve"> на капитальный ремонт жилищного фонда  города направлено 393 млн. рублей.</w:t>
      </w:r>
    </w:p>
    <w:p w:rsidR="00CA7C08" w:rsidRPr="00B80F46" w:rsidRDefault="00CA7C08" w:rsidP="00CA7C08">
      <w:pPr>
        <w:ind w:firstLine="851"/>
        <w:jc w:val="both"/>
      </w:pPr>
      <w:r w:rsidRPr="00B80F46">
        <w:t>Сформированы и утверждены планы капитального ремонта на период до 2019 года в 92 многоквартирных домах на сумму 509 млн. рублей, в том числе в 2018 году планируется ремонт в 56 МКД на сумму 392 млн. рублей.</w:t>
      </w:r>
    </w:p>
    <w:p w:rsidR="00CA7C08" w:rsidRPr="000A408A" w:rsidRDefault="00CA7C08" w:rsidP="00CA7C08">
      <w:pPr>
        <w:jc w:val="both"/>
        <w:rPr>
          <w:color w:val="FF0000"/>
          <w:sz w:val="18"/>
          <w:szCs w:val="18"/>
        </w:rPr>
      </w:pPr>
    </w:p>
    <w:p w:rsidR="00CA7C08" w:rsidRPr="000B4E8D" w:rsidRDefault="00CA7C08" w:rsidP="00CA7C08">
      <w:pPr>
        <w:pStyle w:val="2"/>
        <w:spacing w:before="0" w:after="0"/>
        <w:rPr>
          <w:color w:val="0070C0"/>
          <w:sz w:val="24"/>
          <w:szCs w:val="24"/>
        </w:rPr>
      </w:pPr>
      <w:bookmarkStart w:id="39" w:name="_Toc505679567"/>
      <w:r w:rsidRPr="000B4E8D">
        <w:rPr>
          <w:color w:val="0070C0"/>
          <w:sz w:val="24"/>
          <w:szCs w:val="24"/>
        </w:rPr>
        <w:t>Тарифы</w:t>
      </w:r>
      <w:bookmarkEnd w:id="38"/>
      <w:bookmarkEnd w:id="39"/>
    </w:p>
    <w:p w:rsidR="00CA7C08" w:rsidRPr="00B80F46" w:rsidRDefault="00CA7C08" w:rsidP="00CA7C08">
      <w:pPr>
        <w:ind w:firstLine="851"/>
        <w:jc w:val="both"/>
      </w:pPr>
      <w:bookmarkStart w:id="40" w:name="_Toc457492553"/>
      <w:r w:rsidRPr="00B80F46">
        <w:t xml:space="preserve">Тарифы на коммунальные услуги ресурсоснабжающим организациям МО «Город Обнинск» устанавливаются Министерством конкурентной политики Калужской области. В первом полугодии 2017 года тарифы на коммунальные услуги по МО «Город Обнинск» сохранились на уровне 2016 года. </w:t>
      </w:r>
    </w:p>
    <w:p w:rsidR="00CA7C08" w:rsidRPr="00B80F46" w:rsidRDefault="00CA7C08" w:rsidP="00CA7C08">
      <w:pPr>
        <w:jc w:val="center"/>
      </w:pPr>
      <w:r w:rsidRPr="00B80F46">
        <w:t>Тарифы на коммунальные услуги</w:t>
      </w:r>
    </w:p>
    <w:p w:rsidR="00CA7C08" w:rsidRPr="00B80F46" w:rsidRDefault="00CA7C08" w:rsidP="00CA7C08">
      <w:pPr>
        <w:ind w:firstLine="851"/>
        <w:jc w:val="both"/>
      </w:pPr>
    </w:p>
    <w:tbl>
      <w:tblPr>
        <w:tblW w:w="10065" w:type="dxa"/>
        <w:tblInd w:w="-53" w:type="dxa"/>
        <w:tblBorders>
          <w:top w:val="single" w:sz="8" w:space="0" w:color="00000A"/>
          <w:left w:val="single" w:sz="8" w:space="0" w:color="00000A"/>
          <w:right w:val="single" w:sz="8" w:space="0" w:color="00000A"/>
          <w:insideV w:val="single" w:sz="8" w:space="0" w:color="00000A"/>
        </w:tblBorders>
        <w:tblCellMar>
          <w:left w:w="-10" w:type="dxa"/>
        </w:tblCellMar>
        <w:tblLook w:val="00A0" w:firstRow="1" w:lastRow="0" w:firstColumn="1" w:lastColumn="0" w:noHBand="0" w:noVBand="0"/>
      </w:tblPr>
      <w:tblGrid>
        <w:gridCol w:w="3686"/>
        <w:gridCol w:w="2991"/>
        <w:gridCol w:w="1701"/>
        <w:gridCol w:w="1687"/>
      </w:tblGrid>
      <w:tr w:rsidR="00CA7C08" w:rsidRPr="00B80F46" w:rsidTr="00574760">
        <w:trPr>
          <w:cantSplit/>
          <w:trHeight w:val="399"/>
          <w:tblHeader/>
        </w:trPr>
        <w:tc>
          <w:tcPr>
            <w:tcW w:w="3685" w:type="dxa"/>
            <w:vMerge w:val="restart"/>
            <w:tcBorders>
              <w:top w:val="single" w:sz="8" w:space="0" w:color="00000A"/>
              <w:left w:val="single" w:sz="8" w:space="0" w:color="00000A"/>
              <w:right w:val="single" w:sz="8" w:space="0" w:color="00000A"/>
            </w:tcBorders>
            <w:shd w:val="clear" w:color="auto" w:fill="FFFFFF"/>
            <w:tcMar>
              <w:left w:w="-10" w:type="dxa"/>
            </w:tcMar>
            <w:vAlign w:val="center"/>
          </w:tcPr>
          <w:p w:rsidR="00CA7C08" w:rsidRPr="00B80F46" w:rsidRDefault="00CA7C08" w:rsidP="00574760">
            <w:pPr>
              <w:jc w:val="center"/>
            </w:pPr>
            <w:r w:rsidRPr="00B80F46">
              <w:t>Наименование</w:t>
            </w:r>
            <w:r w:rsidRPr="00B80F46">
              <w:br/>
              <w:t>услуги</w:t>
            </w:r>
          </w:p>
        </w:tc>
        <w:tc>
          <w:tcPr>
            <w:tcW w:w="2991" w:type="dxa"/>
            <w:vMerge w:val="restart"/>
            <w:tcBorders>
              <w:top w:val="single" w:sz="8" w:space="0" w:color="00000A"/>
              <w:left w:val="single" w:sz="8" w:space="0" w:color="00000A"/>
              <w:right w:val="single" w:sz="8" w:space="0" w:color="00000A"/>
            </w:tcBorders>
            <w:shd w:val="clear" w:color="auto" w:fill="FFFFFF"/>
            <w:tcMar>
              <w:left w:w="-10" w:type="dxa"/>
            </w:tcMar>
            <w:vAlign w:val="center"/>
          </w:tcPr>
          <w:p w:rsidR="00CA7C08" w:rsidRPr="00B80F46" w:rsidRDefault="00CA7C08" w:rsidP="00574760">
            <w:pPr>
              <w:jc w:val="center"/>
            </w:pPr>
            <w:r w:rsidRPr="00B80F46">
              <w:t>Приказ министерства тарифного регулирования Калужской обл.</w:t>
            </w:r>
          </w:p>
        </w:tc>
        <w:tc>
          <w:tcPr>
            <w:tcW w:w="3388"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r w:rsidRPr="00B80F46">
              <w:t xml:space="preserve">Тариф, руб. </w:t>
            </w:r>
          </w:p>
        </w:tc>
      </w:tr>
      <w:tr w:rsidR="00CA7C08" w:rsidRPr="00B80F46" w:rsidTr="00574760">
        <w:trPr>
          <w:cantSplit/>
          <w:trHeight w:val="689"/>
          <w:tblHeader/>
        </w:trPr>
        <w:tc>
          <w:tcPr>
            <w:tcW w:w="3685"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center"/>
          </w:tcPr>
          <w:p w:rsidR="00CA7C08" w:rsidRPr="00B80F46" w:rsidRDefault="00CA7C08" w:rsidP="00574760">
            <w:pPr>
              <w:jc w:val="center"/>
            </w:pPr>
          </w:p>
        </w:tc>
        <w:tc>
          <w:tcPr>
            <w:tcW w:w="2991"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center"/>
          </w:tcPr>
          <w:p w:rsidR="00CA7C08" w:rsidRPr="00B80F46" w:rsidRDefault="00CA7C08" w:rsidP="00574760">
            <w:pPr>
              <w:jc w:val="cente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r w:rsidRPr="00B80F46">
              <w:t xml:space="preserve">  с 01.01.2017</w:t>
            </w:r>
          </w:p>
          <w:p w:rsidR="00CA7C08" w:rsidRPr="00B80F46" w:rsidRDefault="00CA7C08" w:rsidP="00574760">
            <w:pPr>
              <w:jc w:val="center"/>
            </w:pPr>
            <w:r w:rsidRPr="00B80F46">
              <w:t>по 30.06.2017</w:t>
            </w:r>
          </w:p>
        </w:tc>
        <w:tc>
          <w:tcPr>
            <w:tcW w:w="16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r w:rsidRPr="00B80F46">
              <w:t xml:space="preserve">  с 01.07.2017</w:t>
            </w:r>
          </w:p>
          <w:p w:rsidR="00CA7C08" w:rsidRPr="00B80F46" w:rsidRDefault="00CA7C08" w:rsidP="00574760">
            <w:pPr>
              <w:jc w:val="center"/>
            </w:pPr>
            <w:r w:rsidRPr="00B80F46">
              <w:t>по 31.12.2017</w:t>
            </w:r>
          </w:p>
        </w:tc>
      </w:tr>
      <w:tr w:rsidR="00CA7C08" w:rsidRPr="00B80F46" w:rsidTr="00574760">
        <w:trPr>
          <w:cantSplit/>
        </w:trPr>
        <w:tc>
          <w:tcPr>
            <w:tcW w:w="3685"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CA7C08" w:rsidRPr="00B80F46" w:rsidRDefault="00CA7C08" w:rsidP="00574760">
            <w:r w:rsidRPr="00B80F46">
              <w:t> МП «Теплоснабжение»:</w:t>
            </w:r>
          </w:p>
          <w:p w:rsidR="00CA7C08" w:rsidRPr="00B80F46" w:rsidRDefault="00CA7C08" w:rsidP="00574760">
            <w:pPr>
              <w:ind w:left="176" w:hanging="176"/>
            </w:pPr>
            <w:r w:rsidRPr="00B80F46">
              <w:t>Компонент на теплоноситель</w:t>
            </w:r>
          </w:p>
          <w:p w:rsidR="00CA7C08" w:rsidRPr="00B80F46" w:rsidRDefault="00CA7C08" w:rsidP="00574760">
            <w:pPr>
              <w:ind w:left="176" w:firstLine="142"/>
            </w:pPr>
            <w:r w:rsidRPr="00B80F46">
              <w:t xml:space="preserve">(без НДС), руб./куб. м </w:t>
            </w:r>
          </w:p>
          <w:p w:rsidR="00CA7C08" w:rsidRPr="00B80F46" w:rsidRDefault="00CA7C08" w:rsidP="00574760">
            <w:pPr>
              <w:ind w:left="176" w:hanging="176"/>
            </w:pPr>
            <w:r w:rsidRPr="00B80F46">
              <w:t xml:space="preserve">Компонент на тепловую энергию, </w:t>
            </w:r>
          </w:p>
          <w:p w:rsidR="00CA7C08" w:rsidRPr="00B80F46" w:rsidRDefault="00CA7C08" w:rsidP="00574760">
            <w:pPr>
              <w:ind w:left="176" w:firstLine="142"/>
            </w:pPr>
            <w:r w:rsidRPr="00B80F46">
              <w:t>(без НДС), руб./Гкал</w:t>
            </w:r>
          </w:p>
        </w:tc>
        <w:tc>
          <w:tcPr>
            <w:tcW w:w="2991" w:type="dxa"/>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center"/>
          </w:tcPr>
          <w:p w:rsidR="00CA7C08" w:rsidRPr="00B80F46" w:rsidRDefault="00CA7C08" w:rsidP="00574760">
            <w:pPr>
              <w:jc w:val="center"/>
            </w:pPr>
            <w:r w:rsidRPr="00B80F46">
              <w:t>№ 362-РК   от 20.12.2016</w:t>
            </w: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p>
          <w:p w:rsidR="00CA7C08" w:rsidRPr="00B80F46" w:rsidRDefault="00CA7C08" w:rsidP="00574760">
            <w:pPr>
              <w:jc w:val="center"/>
            </w:pPr>
          </w:p>
          <w:p w:rsidR="00CA7C08" w:rsidRPr="00B80F46" w:rsidRDefault="00CA7C08" w:rsidP="00574760">
            <w:pPr>
              <w:jc w:val="center"/>
            </w:pPr>
            <w:r w:rsidRPr="00B80F46">
              <w:t>15,89</w:t>
            </w:r>
          </w:p>
          <w:p w:rsidR="00CA7C08" w:rsidRPr="00B80F46" w:rsidRDefault="00CA7C08" w:rsidP="00574760">
            <w:pPr>
              <w:jc w:val="center"/>
            </w:pPr>
          </w:p>
          <w:p w:rsidR="00CA7C08" w:rsidRPr="00B80F46" w:rsidRDefault="00CA7C08" w:rsidP="00574760">
            <w:pPr>
              <w:jc w:val="center"/>
            </w:pPr>
            <w:r w:rsidRPr="00B80F46">
              <w:t>1 282,65</w:t>
            </w:r>
          </w:p>
        </w:tc>
        <w:tc>
          <w:tcPr>
            <w:tcW w:w="16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p>
          <w:p w:rsidR="00CA7C08" w:rsidRPr="00B80F46" w:rsidRDefault="00CA7C08" w:rsidP="00574760">
            <w:pPr>
              <w:jc w:val="center"/>
            </w:pPr>
          </w:p>
          <w:p w:rsidR="00CA7C08" w:rsidRPr="00B80F46" w:rsidRDefault="00CA7C08" w:rsidP="00574760">
            <w:pPr>
              <w:jc w:val="center"/>
            </w:pPr>
            <w:r w:rsidRPr="00B80F46">
              <w:t>15,92</w:t>
            </w:r>
          </w:p>
          <w:p w:rsidR="00CA7C08" w:rsidRPr="00B80F46" w:rsidRDefault="00CA7C08" w:rsidP="00574760">
            <w:pPr>
              <w:jc w:val="center"/>
            </w:pPr>
          </w:p>
          <w:p w:rsidR="00CA7C08" w:rsidRPr="00B80F46" w:rsidRDefault="00CA7C08" w:rsidP="00574760">
            <w:pPr>
              <w:jc w:val="center"/>
            </w:pPr>
            <w:r w:rsidRPr="00B80F46">
              <w:t>1 308,15</w:t>
            </w:r>
          </w:p>
        </w:tc>
      </w:tr>
      <w:tr w:rsidR="00CA7C08" w:rsidRPr="00B80F46" w:rsidTr="00574760">
        <w:trPr>
          <w:cantSplit/>
        </w:trPr>
        <w:tc>
          <w:tcPr>
            <w:tcW w:w="3685"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CA7C08" w:rsidRPr="00B80F46" w:rsidRDefault="00CA7C08" w:rsidP="00574760">
            <w:r w:rsidRPr="00B80F46">
              <w:t> Отопление  (с НДС), Г/кал</w:t>
            </w:r>
          </w:p>
        </w:tc>
        <w:tc>
          <w:tcPr>
            <w:tcW w:w="2991" w:type="dxa"/>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center"/>
          </w:tcPr>
          <w:p w:rsidR="00CA7C08" w:rsidRPr="00B80F46" w:rsidRDefault="00CA7C08" w:rsidP="00574760">
            <w:pPr>
              <w:jc w:val="center"/>
            </w:pPr>
            <w:r w:rsidRPr="00B80F46">
              <w:t>№ 361-РК   от 20.12.2016</w:t>
            </w: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r w:rsidRPr="00B80F46">
              <w:t>1 513,53</w:t>
            </w:r>
          </w:p>
        </w:tc>
        <w:tc>
          <w:tcPr>
            <w:tcW w:w="16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r w:rsidRPr="00B80F46">
              <w:t>1 543,62</w:t>
            </w:r>
          </w:p>
        </w:tc>
      </w:tr>
      <w:tr w:rsidR="00CA7C08" w:rsidRPr="00B80F46" w:rsidTr="00574760">
        <w:trPr>
          <w:cantSplit/>
        </w:trPr>
        <w:tc>
          <w:tcPr>
            <w:tcW w:w="3685"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CA7C08" w:rsidRPr="00B80F46" w:rsidRDefault="00CA7C08" w:rsidP="00574760">
            <w:pPr>
              <w:ind w:left="34"/>
            </w:pPr>
            <w:r w:rsidRPr="00B80F46">
              <w:t> МП «Водоканал»:</w:t>
            </w:r>
          </w:p>
          <w:p w:rsidR="00CA7C08" w:rsidRPr="00B80F46" w:rsidRDefault="00CA7C08" w:rsidP="00574760">
            <w:pPr>
              <w:ind w:left="318"/>
            </w:pPr>
            <w:r w:rsidRPr="00B80F46">
              <w:t>Питьевая вода (с НДС), куб. м</w:t>
            </w:r>
          </w:p>
        </w:tc>
        <w:tc>
          <w:tcPr>
            <w:tcW w:w="2991" w:type="dxa"/>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center"/>
          </w:tcPr>
          <w:p w:rsidR="00CA7C08" w:rsidRPr="00B80F46" w:rsidRDefault="00CA7C08" w:rsidP="00574760">
            <w:pPr>
              <w:jc w:val="center"/>
            </w:pPr>
            <w:r w:rsidRPr="00B80F46">
              <w:t>№ 268-РК   от 19.12.2016</w:t>
            </w: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r w:rsidRPr="00B80F46">
              <w:t>17,66</w:t>
            </w:r>
          </w:p>
        </w:tc>
        <w:tc>
          <w:tcPr>
            <w:tcW w:w="16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r w:rsidRPr="00B80F46">
              <w:t>17,98</w:t>
            </w:r>
          </w:p>
        </w:tc>
      </w:tr>
      <w:tr w:rsidR="00CA7C08" w:rsidRPr="00B80F46" w:rsidTr="00574760">
        <w:trPr>
          <w:cantSplit/>
        </w:trPr>
        <w:tc>
          <w:tcPr>
            <w:tcW w:w="3685" w:type="dxa"/>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center"/>
          </w:tcPr>
          <w:p w:rsidR="00CA7C08" w:rsidRPr="00B80F46" w:rsidRDefault="00CA7C08" w:rsidP="00574760">
            <w:pPr>
              <w:ind w:left="318"/>
            </w:pPr>
            <w:r w:rsidRPr="00B80F46">
              <w:t>Водоотведение (с НДС), куб. м</w:t>
            </w:r>
          </w:p>
        </w:tc>
        <w:tc>
          <w:tcPr>
            <w:tcW w:w="2991" w:type="dxa"/>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center"/>
          </w:tcPr>
          <w:p w:rsidR="00CA7C08" w:rsidRPr="00B80F46" w:rsidRDefault="00CA7C08" w:rsidP="00574760">
            <w:pPr>
              <w:jc w:val="center"/>
            </w:pPr>
            <w:r w:rsidRPr="00B80F46">
              <w:t>№ 268-РК от   19.12.2016</w:t>
            </w: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r w:rsidRPr="00B80F46">
              <w:t>15,95</w:t>
            </w:r>
          </w:p>
        </w:tc>
        <w:tc>
          <w:tcPr>
            <w:tcW w:w="16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r w:rsidRPr="00B80F46">
              <w:t>16,44</w:t>
            </w:r>
          </w:p>
        </w:tc>
      </w:tr>
      <w:tr w:rsidR="00CA7C08" w:rsidRPr="00B80F46" w:rsidTr="00574760">
        <w:trPr>
          <w:cantSplit/>
        </w:trPr>
        <w:tc>
          <w:tcPr>
            <w:tcW w:w="3685" w:type="dxa"/>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center"/>
          </w:tcPr>
          <w:p w:rsidR="00CA7C08" w:rsidRPr="00B80F46" w:rsidRDefault="00CA7C08" w:rsidP="00574760">
            <w:r w:rsidRPr="00B80F46">
              <w:t>Газ (с НДС), куб. м</w:t>
            </w:r>
          </w:p>
        </w:tc>
        <w:tc>
          <w:tcPr>
            <w:tcW w:w="2991" w:type="dxa"/>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center"/>
          </w:tcPr>
          <w:p w:rsidR="00CA7C08" w:rsidRPr="00B80F46" w:rsidRDefault="00CA7C08" w:rsidP="00574760">
            <w:pPr>
              <w:jc w:val="center"/>
            </w:pPr>
            <w:r w:rsidRPr="00B80F46">
              <w:t>№  56-РК от  14.06.2017</w:t>
            </w: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p>
          <w:p w:rsidR="00CA7C08" w:rsidRPr="00B80F46" w:rsidRDefault="00CA7C08" w:rsidP="00574760">
            <w:pPr>
              <w:jc w:val="center"/>
            </w:pPr>
            <w:r w:rsidRPr="00B80F46">
              <w:t>5,97</w:t>
            </w:r>
          </w:p>
          <w:p w:rsidR="00CA7C08" w:rsidRPr="00B80F46" w:rsidRDefault="00CA7C08" w:rsidP="00574760">
            <w:pPr>
              <w:jc w:val="center"/>
            </w:pPr>
          </w:p>
        </w:tc>
        <w:tc>
          <w:tcPr>
            <w:tcW w:w="16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r w:rsidRPr="00B80F46">
              <w:t>7,83</w:t>
            </w:r>
          </w:p>
          <w:p w:rsidR="00CA7C08" w:rsidRPr="00B80F46" w:rsidRDefault="00CA7C08" w:rsidP="00574760">
            <w:pPr>
              <w:jc w:val="center"/>
            </w:pPr>
            <w:r w:rsidRPr="00B80F46">
              <w:t>7,24</w:t>
            </w:r>
          </w:p>
          <w:p w:rsidR="00CA7C08" w:rsidRPr="00B80F46" w:rsidRDefault="00CA7C08" w:rsidP="00574760">
            <w:pPr>
              <w:jc w:val="center"/>
            </w:pPr>
            <w:r w:rsidRPr="00B80F46">
              <w:t>5761,54</w:t>
            </w:r>
          </w:p>
        </w:tc>
      </w:tr>
      <w:tr w:rsidR="00CA7C08" w:rsidRPr="00B80F46" w:rsidTr="00574760">
        <w:trPr>
          <w:cantSplit/>
        </w:trPr>
        <w:tc>
          <w:tcPr>
            <w:tcW w:w="3685"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CA7C08" w:rsidRPr="00B80F46" w:rsidRDefault="00CA7C08" w:rsidP="00574760">
            <w:pPr>
              <w:jc w:val="both"/>
            </w:pPr>
            <w:r w:rsidRPr="00B80F46">
              <w:t> Электроэнергия (с НДС), 1 кВт/ч:</w:t>
            </w:r>
          </w:p>
          <w:p w:rsidR="00CA7C08" w:rsidRPr="00B80F46" w:rsidRDefault="00CA7C08" w:rsidP="00574760">
            <w:pPr>
              <w:ind w:left="318"/>
              <w:jc w:val="both"/>
            </w:pPr>
            <w:r w:rsidRPr="00B80F46">
              <w:t> с газовой плитой</w:t>
            </w:r>
          </w:p>
          <w:p w:rsidR="00CA7C08" w:rsidRPr="00B80F46" w:rsidRDefault="00CA7C08" w:rsidP="00574760">
            <w:pPr>
              <w:ind w:left="318"/>
              <w:jc w:val="both"/>
            </w:pPr>
            <w:r w:rsidRPr="00B80F46">
              <w:t> с электроплитой </w:t>
            </w:r>
          </w:p>
        </w:tc>
        <w:tc>
          <w:tcPr>
            <w:tcW w:w="2991" w:type="dxa"/>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center"/>
          </w:tcPr>
          <w:p w:rsidR="00CA7C08" w:rsidRPr="00B80F46" w:rsidRDefault="00CA7C08" w:rsidP="00574760">
            <w:pPr>
              <w:jc w:val="center"/>
            </w:pPr>
            <w:r w:rsidRPr="00B80F46">
              <w:t>№ 395-РК   от 27.12.2016</w:t>
            </w: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p>
          <w:p w:rsidR="00CA7C08" w:rsidRPr="00B80F46" w:rsidRDefault="00CA7C08" w:rsidP="00574760">
            <w:pPr>
              <w:jc w:val="center"/>
            </w:pPr>
            <w:r w:rsidRPr="00B80F46">
              <w:t>4,23</w:t>
            </w:r>
          </w:p>
          <w:p w:rsidR="00CA7C08" w:rsidRPr="00B80F46" w:rsidRDefault="00CA7C08" w:rsidP="00574760">
            <w:pPr>
              <w:jc w:val="center"/>
            </w:pPr>
            <w:r w:rsidRPr="00B80F46">
              <w:t>2,96</w:t>
            </w:r>
          </w:p>
        </w:tc>
        <w:tc>
          <w:tcPr>
            <w:tcW w:w="1687" w:type="dxa"/>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rsidR="00CA7C08" w:rsidRPr="00B80F46" w:rsidRDefault="00CA7C08" w:rsidP="00574760">
            <w:pPr>
              <w:jc w:val="center"/>
            </w:pPr>
          </w:p>
          <w:p w:rsidR="00CA7C08" w:rsidRPr="00B80F46" w:rsidRDefault="00CA7C08" w:rsidP="00574760">
            <w:pPr>
              <w:jc w:val="center"/>
            </w:pPr>
            <w:r w:rsidRPr="00B80F46">
              <w:t>4,44</w:t>
            </w:r>
          </w:p>
          <w:p w:rsidR="00CA7C08" w:rsidRPr="00B80F46" w:rsidRDefault="00CA7C08" w:rsidP="00574760">
            <w:pPr>
              <w:jc w:val="center"/>
            </w:pPr>
            <w:r w:rsidRPr="00B80F46">
              <w:t>3,11</w:t>
            </w:r>
          </w:p>
        </w:tc>
      </w:tr>
    </w:tbl>
    <w:p w:rsidR="00CA7C08" w:rsidRPr="00B80F46" w:rsidRDefault="00CA7C08" w:rsidP="00CA7C08">
      <w:pPr>
        <w:jc w:val="both"/>
      </w:pPr>
    </w:p>
    <w:p w:rsidR="00CA7C08" w:rsidRPr="00B80F46" w:rsidRDefault="00CA7C08" w:rsidP="00CA7C08">
      <w:pPr>
        <w:ind w:firstLine="851"/>
        <w:jc w:val="both"/>
      </w:pPr>
      <w:r w:rsidRPr="00B80F46">
        <w:t>Во втором полугодии 2017 года тариф на тепловую энергию увеличился на 2%, на холодную воду на 1,8%, на водоотведение на 3,07%, на электроэнергию на 5%. Тариф на газ стал дифференцированным в зависимости от направления использования газа и во втором полугодии 2017 года вырос на 31,16% (на приготовление пищи), на 21,3% (на приготовление пищи и нагрев воды),  на отопление  тариф снизился на 3,5%.</w:t>
      </w:r>
    </w:p>
    <w:p w:rsidR="00CA7C08" w:rsidRPr="00B80F46" w:rsidRDefault="00CA7C08" w:rsidP="00CA7C08">
      <w:pPr>
        <w:ind w:firstLine="851"/>
        <w:jc w:val="both"/>
      </w:pPr>
      <w:r w:rsidRPr="00B80F46">
        <w:t>В соответствии с Жилищным кодексом плата за содержание жилого помещения принимается на общем собрании собственников жилых помещений в многоквартирном доме по предложению управляющей организации, в управлении которой находится данный многоквартирный дом.</w:t>
      </w:r>
    </w:p>
    <w:p w:rsidR="00CA7C08" w:rsidRPr="00B80F46" w:rsidRDefault="00CA7C08" w:rsidP="00CA7C08">
      <w:pPr>
        <w:ind w:firstLine="851"/>
        <w:jc w:val="both"/>
      </w:pPr>
      <w:r w:rsidRPr="00B80F46">
        <w:t>Размер платы за содержание жилого помещения для нанимателей жилых помещений по договору социального найма и договору найма государственного или муниципального жилищного фонда изменился с 1 июля 2017 года в соответствии с постановлением Администрации города Обнинска от 29.06.2017 № 993-п. Увеличение размера платы за наем жилья было утверждено в соответствии со статьями 154, 156 Жилищного кодекса Российской Федерации, Приказом Министерства строительства и жилищно-коммунального хозяйства РФ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CA7C08" w:rsidRPr="00B80F46" w:rsidRDefault="00CA7C08" w:rsidP="00CA7C08">
      <w:pPr>
        <w:ind w:firstLine="851"/>
        <w:jc w:val="both"/>
      </w:pPr>
      <w:r w:rsidRPr="00B80F46">
        <w:t>В связи с высокой задолженностью управляющих организаций перед ресурсоснабжающими организациями Администрацией города в 2012 году было принято решение  производить расщепление платежей населения за потребленные коммунальные услуги ресурсоснабжающим организациям (МП «Теплоснабжение», МП «Водоканал»). С 2014 года данную функцию выполнял ОАО «ЕИРЦ Калужской области», а с осени 2017 года – ООО «Областной информационно-расчетный центр».</w:t>
      </w:r>
    </w:p>
    <w:p w:rsidR="00CA7C08" w:rsidRPr="00B80F46" w:rsidRDefault="00CA7C08" w:rsidP="00CA7C08">
      <w:pPr>
        <w:ind w:firstLine="851"/>
        <w:jc w:val="both"/>
      </w:pPr>
      <w:r w:rsidRPr="00B80F46">
        <w:t xml:space="preserve">В 2017 году суммарный долг управляющих организаций перед МП «Теплоснабжение» увеличился на 32,9 млн. рублей, долг перед МП «Водоканал» </w:t>
      </w:r>
      <w:r>
        <w:t>-</w:t>
      </w:r>
      <w:r w:rsidRPr="00B80F46">
        <w:t xml:space="preserve"> на 0,9  млн. рублей. Задолженность управляющих организаций перед ресурсоснабжающими организациями на 31.12.2017 года составила: </w:t>
      </w:r>
    </w:p>
    <w:p w:rsidR="00CA7C08" w:rsidRPr="00B80F46" w:rsidRDefault="00CA7C08" w:rsidP="00CA7C08">
      <w:pPr>
        <w:ind w:firstLine="851"/>
        <w:jc w:val="both"/>
      </w:pPr>
      <w:r w:rsidRPr="00B80F46">
        <w:t xml:space="preserve">- МП «Теплоснабжение» - 204,95 млн. рублей; </w:t>
      </w:r>
    </w:p>
    <w:p w:rsidR="00CA7C08" w:rsidRPr="00B80F46" w:rsidRDefault="00CA7C08" w:rsidP="00CA7C08">
      <w:pPr>
        <w:ind w:firstLine="851"/>
        <w:jc w:val="both"/>
      </w:pPr>
      <w:r w:rsidRPr="00B80F46">
        <w:t>- МП «Водоканал» - 51,9 млн. рублей.</w:t>
      </w:r>
    </w:p>
    <w:p w:rsidR="00CA7C08" w:rsidRPr="00B80F46" w:rsidRDefault="00CA7C08" w:rsidP="00CA7C08">
      <w:pPr>
        <w:ind w:firstLine="851"/>
        <w:jc w:val="both"/>
      </w:pPr>
      <w:r w:rsidRPr="00B80F46">
        <w:t>За 2017 год задолженность населения выросла на 33 млн. рублей, составив на 01.01.2018  133,3 млн. рублей.</w:t>
      </w:r>
    </w:p>
    <w:p w:rsidR="00CA7C08" w:rsidRPr="00B80F46" w:rsidRDefault="00CA7C08" w:rsidP="00CA7C08">
      <w:pPr>
        <w:ind w:firstLine="851"/>
        <w:jc w:val="both"/>
      </w:pPr>
      <w:r w:rsidRPr="00B80F46">
        <w:t>Организациями жилищно-коммунального хозяйства города применяется практика взыскания с граждан и юридических лиц задолженности за топливно-энергетические ресурсы в судебном порядке: в 2017 году подано 134 иска на сумму 71 млн. рублей. По решению суда с неплательщиков взыскано 11 млн. рублей.</w:t>
      </w:r>
    </w:p>
    <w:p w:rsidR="00CA7C08" w:rsidRPr="00B80F46" w:rsidRDefault="00CA7C08" w:rsidP="00CA7C08">
      <w:pPr>
        <w:ind w:firstLine="851"/>
        <w:jc w:val="both"/>
      </w:pPr>
      <w:r w:rsidRPr="00B80F46">
        <w:t xml:space="preserve">Несмотря на высокую задолженность управляющих организаций города ресурсоснабжающим организациям, МП «Теплоснабжение» и МП «Водоканал» собственных долгов за газ и электроэнергию не имеют. </w:t>
      </w:r>
    </w:p>
    <w:p w:rsidR="00CA7C08" w:rsidRPr="00B80F46" w:rsidRDefault="00CA7C08" w:rsidP="00CA7C08">
      <w:pPr>
        <w:ind w:firstLine="851"/>
        <w:jc w:val="both"/>
      </w:pPr>
      <w:r w:rsidRPr="00B80F46">
        <w:t>В связи с повышением с 1 июля 2017 года тарифов на коммунальные услуги отделом тарифной политики Управления городского хозяйства проводилась информационно-разъяснительная работа с управляющими организациями, ТСЖ, руководителями советов домов, ресурсоснабжающими организациями города и гражданами об установлении предельных индексов на 2017 год (информация о действующих тарифах на коммунальные и жилищные услуги размещена на сайте Администрации города, работает «горячая линия» по вопросам оплаты за жилищно-коммунальные услуги).</w:t>
      </w:r>
    </w:p>
    <w:p w:rsidR="00CA7C08" w:rsidRPr="000B4E8D" w:rsidRDefault="00CA7C08" w:rsidP="00CA7C08">
      <w:pPr>
        <w:pStyle w:val="2"/>
        <w:spacing w:before="0" w:after="0"/>
        <w:rPr>
          <w:color w:val="0070C0"/>
          <w:sz w:val="24"/>
          <w:szCs w:val="24"/>
        </w:rPr>
      </w:pPr>
    </w:p>
    <w:bookmarkEnd w:id="40"/>
    <w:p w:rsidR="00CA7C08" w:rsidRPr="00B80F46" w:rsidRDefault="00CA7C08" w:rsidP="00CA7C08">
      <w:pPr>
        <w:ind w:firstLine="851"/>
        <w:jc w:val="both"/>
      </w:pPr>
      <w:r w:rsidRPr="00DE3B26">
        <w:rPr>
          <w:i/>
          <w:color w:val="0070C0"/>
        </w:rPr>
        <w:t>МП «Теплоснабжение», МП «Водоканал»</w:t>
      </w:r>
      <w:r w:rsidRPr="00DE3B26">
        <w:rPr>
          <w:color w:val="FF0000"/>
        </w:rPr>
        <w:t xml:space="preserve"> </w:t>
      </w:r>
      <w:r w:rsidRPr="00B80F46">
        <w:t>обеспечили снабжени</w:t>
      </w:r>
      <w:r>
        <w:t>е</w:t>
      </w:r>
      <w:r w:rsidRPr="00B80F46">
        <w:t xml:space="preserve"> тепловой энергией и водой потребителей города.  </w:t>
      </w:r>
    </w:p>
    <w:p w:rsidR="00CA7C08" w:rsidRPr="00B80F46" w:rsidRDefault="00CA7C08" w:rsidP="00CA7C08">
      <w:pPr>
        <w:ind w:firstLine="851"/>
        <w:jc w:val="both"/>
      </w:pPr>
      <w:r w:rsidRPr="00B80F46">
        <w:t>Муниципальным предприятием «Теплоснабжение» в ходе гидравлических испытаний (опрессовк</w:t>
      </w:r>
      <w:r>
        <w:t>и</w:t>
      </w:r>
      <w:r w:rsidRPr="00B80F46">
        <w:t>) тепловых сетей города выявлено и устранено 164 порыва.  Заменено около 6,3 км трубопроводов. Произведен ремонт тепловой изоляции и покровного слоя на надземных тепловых сетях протяженностью 432 пог. м.</w:t>
      </w:r>
    </w:p>
    <w:p w:rsidR="00CA7C08" w:rsidRPr="00B80F46" w:rsidRDefault="00CA7C08" w:rsidP="00CA7C08">
      <w:pPr>
        <w:ind w:firstLine="851"/>
        <w:jc w:val="both"/>
      </w:pPr>
      <w:r w:rsidRPr="00B80F46">
        <w:t>Значительный объем ремонтных работ выполнен в городской котельной.</w:t>
      </w:r>
    </w:p>
    <w:p w:rsidR="00CA7C08" w:rsidRPr="00B80F46" w:rsidRDefault="00CA7C08" w:rsidP="00CA7C08">
      <w:pPr>
        <w:ind w:firstLine="851"/>
        <w:jc w:val="both"/>
      </w:pPr>
      <w:r w:rsidRPr="00B80F46">
        <w:t xml:space="preserve">Муниципальным предприятием «Водоканал» выполнен капитальный ремонт водопроводных сетей, перекладка сетей и замена ветхих сетей суммарной протяженностью 1,7 тыс. пог. м. </w:t>
      </w:r>
    </w:p>
    <w:p w:rsidR="00CA7C08" w:rsidRPr="00B80F46" w:rsidRDefault="00CA7C08" w:rsidP="00CA7C08">
      <w:pPr>
        <w:ind w:firstLine="851"/>
        <w:jc w:val="both"/>
      </w:pPr>
      <w:r w:rsidRPr="00B80F46">
        <w:t>Устранено 116 порывов и 4 аварии на водопроводных сетях.</w:t>
      </w:r>
    </w:p>
    <w:p w:rsidR="00CA7C08" w:rsidRPr="00B80F46" w:rsidRDefault="00CA7C08" w:rsidP="00CA7C08">
      <w:pPr>
        <w:ind w:firstLine="851"/>
        <w:jc w:val="both"/>
      </w:pPr>
      <w:r w:rsidRPr="00B80F46">
        <w:t>Выполнена промывка 5,9 км канализационных сетей.</w:t>
      </w:r>
    </w:p>
    <w:p w:rsidR="00CA7C08" w:rsidRDefault="00CA7C08" w:rsidP="00CA7C08"/>
    <w:p w:rsidR="00CA7C08" w:rsidRPr="000B4E8D" w:rsidRDefault="00CA7C08" w:rsidP="00CA7C08">
      <w:pPr>
        <w:pStyle w:val="affc"/>
        <w:shd w:val="clear" w:color="auto" w:fill="auto"/>
        <w:spacing w:before="0" w:after="0"/>
        <w:rPr>
          <w:color w:val="0070C0"/>
          <w:szCs w:val="32"/>
        </w:rPr>
      </w:pPr>
      <w:bookmarkStart w:id="41" w:name="_Toc410741756"/>
      <w:bookmarkStart w:id="42" w:name="_Toc410741850"/>
      <w:bookmarkStart w:id="43" w:name="_Toc457492556"/>
      <w:bookmarkStart w:id="44" w:name="_Toc505679568"/>
      <w:r w:rsidRPr="000B4E8D">
        <w:rPr>
          <w:color w:val="0070C0"/>
          <w:szCs w:val="32"/>
        </w:rPr>
        <w:t>Благоустройство.  Дороги.  Озеленение</w:t>
      </w:r>
      <w:bookmarkEnd w:id="41"/>
      <w:bookmarkEnd w:id="42"/>
      <w:bookmarkEnd w:id="43"/>
      <w:bookmarkEnd w:id="44"/>
      <w:r w:rsidRPr="000B4E8D">
        <w:rPr>
          <w:color w:val="0070C0"/>
          <w:szCs w:val="32"/>
        </w:rPr>
        <w:t xml:space="preserve">  </w:t>
      </w:r>
    </w:p>
    <w:p w:rsidR="00CA7C08" w:rsidRPr="000B4E8D" w:rsidRDefault="00CA7C08" w:rsidP="00CA7C08">
      <w:pPr>
        <w:pStyle w:val="2"/>
        <w:spacing w:before="0" w:after="0"/>
        <w:rPr>
          <w:color w:val="0070C0"/>
          <w:sz w:val="24"/>
          <w:szCs w:val="24"/>
        </w:rPr>
      </w:pPr>
      <w:bookmarkStart w:id="45" w:name="_Toc457492559"/>
    </w:p>
    <w:bookmarkEnd w:id="45"/>
    <w:p w:rsidR="00CA7C08" w:rsidRDefault="00CA7C08" w:rsidP="00CA7C08">
      <w:pPr>
        <w:ind w:firstLine="851"/>
        <w:jc w:val="both"/>
      </w:pPr>
      <w:r>
        <w:rPr>
          <w:i/>
          <w:color w:val="0070C0"/>
        </w:rPr>
        <w:t>На ремонте автомобильных дорог и дворовых территорий, проездов к дворовым территориям</w:t>
      </w:r>
      <w:r>
        <w:rPr>
          <w:color w:val="FF0000"/>
        </w:rPr>
        <w:t xml:space="preserve"> </w:t>
      </w:r>
      <w:r>
        <w:t>многоквартирных домов  в 2017 году освоено 98,9 млн. рублей (79,6 млн. рублей - из бюджета города, в том числе: 49,1 млн. рублей - на ремонт дорог; 8,0 млн. рублей - на ремонт внутридворовых проездов; 22,5 млн. рублей - на ремонт внутридворовых проездов в рамках деятельности ТОС).</w:t>
      </w:r>
    </w:p>
    <w:p w:rsidR="00CA7C08" w:rsidRPr="00B80F46" w:rsidRDefault="00CA7C08" w:rsidP="00CA7C08">
      <w:pPr>
        <w:ind w:firstLine="851"/>
        <w:jc w:val="both"/>
      </w:pPr>
      <w:r w:rsidRPr="00B80F46">
        <w:t>По итогам 2017 года:</w:t>
      </w:r>
    </w:p>
    <w:p w:rsidR="00CA7C08" w:rsidRPr="00B80F46" w:rsidRDefault="00CA7C08" w:rsidP="00CA7C08">
      <w:pPr>
        <w:ind w:firstLine="851"/>
        <w:jc w:val="both"/>
      </w:pPr>
      <w:r w:rsidRPr="00B80F46">
        <w:t>- общая протяженность отремонтированных автомобильных дорог составила  11882  пог. м площадь</w:t>
      </w:r>
      <w:r>
        <w:t>ю</w:t>
      </w:r>
      <w:r w:rsidRPr="00B80F46">
        <w:t xml:space="preserve"> около 44152 кв. м;</w:t>
      </w:r>
    </w:p>
    <w:p w:rsidR="00CA7C08" w:rsidRPr="00B80F46" w:rsidRDefault="00CA7C08" w:rsidP="00CA7C08">
      <w:pPr>
        <w:ind w:firstLine="851"/>
        <w:jc w:val="both"/>
      </w:pPr>
      <w:r w:rsidRPr="00B80F46">
        <w:t xml:space="preserve"> - отремонтировано асфальтобетонное покрытие внутриквартальных проездов – более 4695  кв. м;</w:t>
      </w:r>
    </w:p>
    <w:p w:rsidR="00CA7C08" w:rsidRPr="00B80F46" w:rsidRDefault="00CA7C08" w:rsidP="00CA7C08">
      <w:pPr>
        <w:ind w:firstLine="851"/>
        <w:jc w:val="both"/>
      </w:pPr>
      <w:r w:rsidRPr="00B80F46">
        <w:t>- устройство расширения проезжей части – 634  кв. м;</w:t>
      </w:r>
    </w:p>
    <w:p w:rsidR="00CA7C08" w:rsidRPr="00B80F46" w:rsidRDefault="00CA7C08" w:rsidP="00CA7C08">
      <w:pPr>
        <w:ind w:firstLine="851"/>
        <w:jc w:val="both"/>
      </w:pPr>
      <w:r w:rsidRPr="00B80F46">
        <w:t>- устройство парковок – 1328  кв. м.</w:t>
      </w:r>
    </w:p>
    <w:p w:rsidR="00CA7C08" w:rsidRPr="00B80F46" w:rsidRDefault="00CA7C08" w:rsidP="00CA7C08">
      <w:pPr>
        <w:ind w:firstLine="851"/>
        <w:jc w:val="both"/>
      </w:pPr>
      <w:r w:rsidRPr="00B80F46">
        <w:t>В рамках мероприятий, сформированны</w:t>
      </w:r>
      <w:r>
        <w:t>х</w:t>
      </w:r>
      <w:r w:rsidRPr="00B80F46">
        <w:t xml:space="preserve"> ТОСами, проведены работы на сумму </w:t>
      </w:r>
      <w:r>
        <w:t xml:space="preserve">22,5 </w:t>
      </w:r>
      <w:r w:rsidRPr="00B80F46">
        <w:t xml:space="preserve">млн. рублей по благоустройству микрорайонов на 35 дворовых территориях города: </w:t>
      </w:r>
    </w:p>
    <w:p w:rsidR="00CA7C08" w:rsidRPr="00B80F46" w:rsidRDefault="00CA7C08" w:rsidP="00CA7C08">
      <w:pPr>
        <w:ind w:firstLine="851"/>
        <w:jc w:val="both"/>
      </w:pPr>
      <w:r w:rsidRPr="00B80F46">
        <w:t>- отремонтировано асфальтобетонное покрытие внутридворовых проездов – более  163 тыс. кв. м;</w:t>
      </w:r>
    </w:p>
    <w:p w:rsidR="00CA7C08" w:rsidRPr="00B80F46" w:rsidRDefault="00CA7C08" w:rsidP="00CA7C08">
      <w:pPr>
        <w:ind w:firstLine="851"/>
        <w:jc w:val="both"/>
      </w:pPr>
      <w:r w:rsidRPr="00B80F46">
        <w:t>- отремонтировано асфальтобетонное покрытие тротуаров вдоль внутриквартальных проездов – 10910,7 кв. м;</w:t>
      </w:r>
    </w:p>
    <w:p w:rsidR="00CA7C08" w:rsidRPr="00B80F46" w:rsidRDefault="00CA7C08" w:rsidP="00CA7C08">
      <w:pPr>
        <w:ind w:firstLine="851"/>
        <w:jc w:val="both"/>
      </w:pPr>
      <w:r w:rsidRPr="00B80F46">
        <w:t>- устройство расширения проезжей части – 951 кв. м;</w:t>
      </w:r>
    </w:p>
    <w:p w:rsidR="00CA7C08" w:rsidRPr="00B80F46" w:rsidRDefault="00CA7C08" w:rsidP="00CA7C08">
      <w:pPr>
        <w:ind w:firstLine="851"/>
        <w:jc w:val="both"/>
      </w:pPr>
      <w:r w:rsidRPr="00B80F46">
        <w:t>- обустроено 155 парковочных мест.</w:t>
      </w:r>
    </w:p>
    <w:p w:rsidR="00CA7C08" w:rsidRPr="00B80F46" w:rsidRDefault="00CA7C08" w:rsidP="00CA7C08">
      <w:pPr>
        <w:ind w:firstLine="851"/>
        <w:jc w:val="both"/>
      </w:pPr>
      <w:r w:rsidRPr="00B80F46">
        <w:t xml:space="preserve">Во время  ремонта автомобильных дорог города, внутридворовых территорий и тротуаров было выполнено 127 съездов для маломобильных групп населения. </w:t>
      </w:r>
    </w:p>
    <w:p w:rsidR="00CA7C08" w:rsidRPr="00B80F46" w:rsidRDefault="00CA7C08" w:rsidP="00CA7C08">
      <w:pPr>
        <w:ind w:firstLine="851"/>
        <w:jc w:val="both"/>
      </w:pPr>
      <w:r w:rsidRPr="00B80F46">
        <w:t>Из всех выполненных работ в 2017 году по ремонту внутридворовых и внутриквартальных проездов самыми значимыми по обращениям жителей города выполнены ремонтные работы на территориях:</w:t>
      </w:r>
    </w:p>
    <w:p w:rsidR="00CA7C08" w:rsidRPr="00B80F46" w:rsidRDefault="00CA7C08" w:rsidP="00CA7C08">
      <w:pPr>
        <w:ind w:firstLine="851"/>
        <w:jc w:val="both"/>
      </w:pPr>
      <w:r w:rsidRPr="00B80F46">
        <w:t>- внутридворовых  проездов вдоль жилых домов: № 9, 11, 13 по ул. Мира;  ул. Победы, № 23 и ул. Курчатова, № 8 ,№ 12; ул. Курчатова, №19, пр. Ленина, № 74; пр. Ленина до дома № 154; ул. Ляшенко № 6А-6Б.</w:t>
      </w:r>
    </w:p>
    <w:p w:rsidR="00CA7C08" w:rsidRPr="00B80F46" w:rsidRDefault="00CA7C08" w:rsidP="00CA7C08">
      <w:pPr>
        <w:ind w:firstLine="851"/>
        <w:jc w:val="both"/>
      </w:pPr>
      <w:r w:rsidRPr="00B80F46">
        <w:t>В 2017 году закончены мероприятия по устройству</w:t>
      </w:r>
      <w:r w:rsidRPr="00752492">
        <w:rPr>
          <w:color w:val="FF0000"/>
        </w:rPr>
        <w:t xml:space="preserve"> </w:t>
      </w:r>
      <w:r w:rsidRPr="00752492">
        <w:rPr>
          <w:i/>
          <w:color w:val="0070C0"/>
        </w:rPr>
        <w:t>сквера «Юность</w:t>
      </w:r>
      <w:r w:rsidRPr="00B80F46">
        <w:rPr>
          <w:i/>
          <w:color w:val="0070C0"/>
        </w:rPr>
        <w:t>»</w:t>
      </w:r>
      <w:r w:rsidRPr="00752492">
        <w:rPr>
          <w:color w:val="FF0000"/>
        </w:rPr>
        <w:t xml:space="preserve"> </w:t>
      </w:r>
      <w:r w:rsidRPr="00B80F46">
        <w:t>по   пр. Ленина, д. 79, 83, 83А. Произведены работы по устройству тротуаров из брусчатки, устройству торшерного освещения, установке малых архитектурных форм, произведена посадка кустарника и деревьев.</w:t>
      </w:r>
    </w:p>
    <w:p w:rsidR="00CA7C08" w:rsidRPr="00B80F46" w:rsidRDefault="00CA7C08" w:rsidP="00CA7C08">
      <w:pPr>
        <w:ind w:firstLine="851"/>
        <w:jc w:val="both"/>
      </w:pPr>
      <w:r w:rsidRPr="00B80F46">
        <w:t>В целях благоустройства и декоративного оформления города «</w:t>
      </w:r>
      <w:r>
        <w:t xml:space="preserve">Концерн </w:t>
      </w:r>
      <w:r w:rsidRPr="00B80F46">
        <w:t>Росэнергоатом» сделал Обнинску подарок -</w:t>
      </w:r>
      <w:r w:rsidRPr="00752492">
        <w:rPr>
          <w:color w:val="FF0000"/>
        </w:rPr>
        <w:t xml:space="preserve"> </w:t>
      </w:r>
      <w:r w:rsidRPr="00752492">
        <w:rPr>
          <w:i/>
          <w:color w:val="0070C0"/>
        </w:rPr>
        <w:t>памятник Святым благоверным Петру и Февронии Муромским</w:t>
      </w:r>
      <w:r w:rsidRPr="00B80F46">
        <w:t>, которые являются символом крепкой семьи. Проведены работы по установке и благоустройству прилегающей территории.</w:t>
      </w:r>
    </w:p>
    <w:p w:rsidR="00CA7C08" w:rsidRPr="00B80F46" w:rsidRDefault="00CA7C08" w:rsidP="00CA7C08">
      <w:pPr>
        <w:ind w:firstLine="851"/>
        <w:jc w:val="both"/>
      </w:pPr>
    </w:p>
    <w:p w:rsidR="00CA7C08" w:rsidRPr="00B80F46" w:rsidRDefault="00CA7C08" w:rsidP="00CA7C08">
      <w:pPr>
        <w:ind w:firstLine="851"/>
        <w:jc w:val="both"/>
      </w:pPr>
      <w:r w:rsidRPr="00B80F46">
        <w:t>В 2017 году город  принял активно</w:t>
      </w:r>
      <w:r>
        <w:t>е</w:t>
      </w:r>
      <w:r w:rsidRPr="00B80F46">
        <w:t xml:space="preserve"> участие в реализации приоритетного проекта</w:t>
      </w:r>
      <w:r w:rsidRPr="00752492">
        <w:rPr>
          <w:color w:val="FF0000"/>
        </w:rPr>
        <w:t xml:space="preserve"> </w:t>
      </w:r>
      <w:r w:rsidRPr="00752492">
        <w:rPr>
          <w:i/>
          <w:color w:val="0070C0"/>
        </w:rPr>
        <w:t>«Формирование современной городской среды»</w:t>
      </w:r>
      <w:r w:rsidRPr="00B80F46">
        <w:t>. На мероприятия</w:t>
      </w:r>
      <w:r>
        <w:t>х</w:t>
      </w:r>
      <w:r w:rsidRPr="00B80F46">
        <w:t xml:space="preserve"> по благоустройству территории города Обнинска в рамках приоритетного регионального  проекта </w:t>
      </w:r>
      <w:r>
        <w:t xml:space="preserve">освоено </w:t>
      </w:r>
      <w:r w:rsidRPr="00B80F46">
        <w:t xml:space="preserve"> </w:t>
      </w:r>
      <w:r>
        <w:t>59,0</w:t>
      </w:r>
      <w:r w:rsidRPr="00B80F46">
        <w:t xml:space="preserve"> млн. рублей (субсидия федерального, областного бюджетов и  средства местного бюджета).  </w:t>
      </w:r>
    </w:p>
    <w:p w:rsidR="00CA7C08" w:rsidRPr="00B80F46" w:rsidRDefault="00CA7C08" w:rsidP="00CA7C08">
      <w:pPr>
        <w:ind w:firstLine="851"/>
        <w:jc w:val="both"/>
      </w:pPr>
      <w:r w:rsidRPr="00B80F46">
        <w:t>Были выполнены работы по комплексному благоустройству 7 дворовых территорий:  пр. Ленина, д. 174-176-178-180; пр. Ленина, д. 196-198–202; пр. Маркса, д. 88,92; пр. Маркса, д. 60;  пр. Маркса д. 8, 50 и ул. Королева, д. 18;  пр. Маркса,  д. 78,80;  ул. Гагарина, д. 57-59-61-63</w:t>
      </w:r>
      <w:r>
        <w:t>, - и д</w:t>
      </w:r>
      <w:r w:rsidRPr="00B80F46">
        <w:t>вух общественных территорий: пешеходная часть по пр. Маркса</w:t>
      </w:r>
      <w:r>
        <w:t>,</w:t>
      </w:r>
      <w:r w:rsidRPr="00B80F46">
        <w:t xml:space="preserve"> Гурьяновский лес (устройство ландшафтной пешеходной дорожки).</w:t>
      </w:r>
    </w:p>
    <w:p w:rsidR="00CA7C08" w:rsidRPr="00B80F46" w:rsidRDefault="00CA7C08" w:rsidP="00CA7C08">
      <w:pPr>
        <w:ind w:firstLine="851"/>
        <w:jc w:val="both"/>
      </w:pPr>
      <w:r w:rsidRPr="00B80F46">
        <w:t>По пр. Маркса  выполнены следующие работы: устройство тротуара из брусчатки – 8,4 тыс. кв. м; проезды -</w:t>
      </w:r>
      <w:r>
        <w:t xml:space="preserve"> </w:t>
      </w:r>
      <w:r w:rsidRPr="00B80F46">
        <w:t>1,5 тыс. кв. м; устройство освещения вдоль пешеходной зоны светильниками уличными в количестве 35 шт., установка  цвет</w:t>
      </w:r>
      <w:r>
        <w:t>очных вазонов  двух видов</w:t>
      </w:r>
      <w:r w:rsidRPr="00B80F46">
        <w:t xml:space="preserve">, урн и лавочек, устройство газонов, устройство велосипедной дорожки вдоль пешеходной зоны из асфальтобетонной смеси, устройство барьерного ограждения вдоль улицы и установка дорожных знаков. </w:t>
      </w:r>
    </w:p>
    <w:p w:rsidR="00CA7C08" w:rsidRPr="00B80F46" w:rsidRDefault="00CA7C08" w:rsidP="00CA7C08">
      <w:pPr>
        <w:ind w:firstLine="851"/>
        <w:jc w:val="both"/>
      </w:pPr>
      <w:r w:rsidRPr="00B80F46">
        <w:t>На территории Гурьяновского леса   проложены ландшафтные насыпные дорожки из щебня протяженностью  более 2,5 км и шириной 1,5 м. Вдоль проложенных  пешеходных дорожек Гурьяновского леса были поставлены малые архитектурные формы, выполненные в едином архитектурно-художественном стиле и изготовленные из архитектурного бетона (комбинации металла и бетона) и дерева. В целях разработки второго этапа благоустройства Гурьяновского леса в настоящее время ведется работа по актуализации топографической съемк</w:t>
      </w:r>
      <w:r>
        <w:t>и</w:t>
      </w:r>
      <w:r w:rsidRPr="00B80F46">
        <w:t xml:space="preserve"> территории. </w:t>
      </w:r>
    </w:p>
    <w:p w:rsidR="00CA7C08" w:rsidRDefault="00CA7C08" w:rsidP="00CA7C08">
      <w:pPr>
        <w:pStyle w:val="2"/>
        <w:spacing w:before="0" w:after="0"/>
        <w:rPr>
          <w:color w:val="0070C0"/>
          <w:sz w:val="24"/>
          <w:szCs w:val="24"/>
        </w:rPr>
      </w:pPr>
    </w:p>
    <w:p w:rsidR="00CA7C08" w:rsidRPr="00B80F46" w:rsidRDefault="00CA7C08" w:rsidP="00CA7C08">
      <w:pPr>
        <w:ind w:firstLine="851"/>
        <w:jc w:val="both"/>
      </w:pPr>
      <w:r w:rsidRPr="00081B7F">
        <w:rPr>
          <w:i/>
          <w:color w:val="0070C0"/>
        </w:rPr>
        <w:t>Содержание городских территорий.</w:t>
      </w:r>
      <w:r w:rsidRPr="00081B7F">
        <w:rPr>
          <w:color w:val="FF0000"/>
        </w:rPr>
        <w:t xml:space="preserve"> </w:t>
      </w:r>
      <w:r w:rsidRPr="00B80F46">
        <w:t xml:space="preserve">Для удобства граждан были проведены работы  по замене 21 скамейки в скверах города. </w:t>
      </w:r>
    </w:p>
    <w:p w:rsidR="00CA7C08" w:rsidRPr="00B80F46" w:rsidRDefault="00CA7C08" w:rsidP="00CA7C08">
      <w:pPr>
        <w:ind w:firstLine="851"/>
        <w:jc w:val="both"/>
      </w:pPr>
      <w:r w:rsidRPr="00B80F46">
        <w:t>За отчетный период проводилась косьба  травы  на газонах  и в скверах города с кратностью 3 раза в месяц на площади 772,7 тыс. кв. м, на внутридворовых территориях покос проводился с площади  300 тыс. кв. м.</w:t>
      </w:r>
    </w:p>
    <w:p w:rsidR="00CA7C08" w:rsidRPr="00B80F46" w:rsidRDefault="00CA7C08" w:rsidP="00CA7C08">
      <w:pPr>
        <w:ind w:firstLine="851"/>
        <w:jc w:val="both"/>
      </w:pPr>
      <w:r w:rsidRPr="00B80F46">
        <w:t xml:space="preserve">Выполнены работы по покраске и ремонту 39 автобусных павильонов. </w:t>
      </w:r>
    </w:p>
    <w:p w:rsidR="00CA7C08" w:rsidRPr="00B80F46" w:rsidRDefault="00CA7C08" w:rsidP="00CA7C08">
      <w:pPr>
        <w:ind w:firstLine="851"/>
        <w:jc w:val="both"/>
      </w:pPr>
      <w:r w:rsidRPr="00B80F46">
        <w:t>Проводилась ежедневная работа по уборке 80 автобусных остановок.</w:t>
      </w:r>
    </w:p>
    <w:p w:rsidR="00CA7C08" w:rsidRPr="00B80F46" w:rsidRDefault="00CA7C08" w:rsidP="00CA7C08">
      <w:pPr>
        <w:ind w:firstLine="851"/>
        <w:jc w:val="both"/>
      </w:pPr>
      <w:r w:rsidRPr="00B80F46">
        <w:t>Для поддержания чистоты территории проводится ежедневная очистка  урн, установленных в скверах, на автобусных остановках,  вдоль тротуаров, примыкающих к автодорогам города</w:t>
      </w:r>
      <w:r>
        <w:t>,</w:t>
      </w:r>
      <w:r w:rsidRPr="00B80F46">
        <w:t xml:space="preserve"> в количестве 858 штук.</w:t>
      </w:r>
    </w:p>
    <w:p w:rsidR="00CA7C08" w:rsidRPr="00752492" w:rsidRDefault="00CA7C08" w:rsidP="00CA7C08">
      <w:pPr>
        <w:ind w:firstLine="851"/>
        <w:jc w:val="both"/>
        <w:rPr>
          <w:color w:val="FF0000"/>
        </w:rPr>
      </w:pPr>
    </w:p>
    <w:p w:rsidR="00CA7C08" w:rsidRPr="00B80F46" w:rsidRDefault="00CA7C08" w:rsidP="00CA7C08">
      <w:pPr>
        <w:ind w:firstLine="851"/>
        <w:jc w:val="both"/>
      </w:pPr>
      <w:r w:rsidRPr="00081B7F">
        <w:rPr>
          <w:i/>
          <w:color w:val="0070C0"/>
        </w:rPr>
        <w:t>Для озеленения и декоративного оформления</w:t>
      </w:r>
      <w:r w:rsidRPr="00081B7F">
        <w:rPr>
          <w:color w:val="FF0000"/>
        </w:rPr>
        <w:t xml:space="preserve"> </w:t>
      </w:r>
      <w:r w:rsidRPr="00B80F46">
        <w:t xml:space="preserve">города в 2017 году высажено цветочной рассады на клумбах города </w:t>
      </w:r>
      <w:r>
        <w:t xml:space="preserve">- </w:t>
      </w:r>
      <w:r w:rsidRPr="00B80F46">
        <w:t xml:space="preserve">128  тыс. шт. на общей площади клумб и цветников 1832,1 кв. м,  высажено  деревьев – 134 шт., кустарников  –  1337 шт. </w:t>
      </w:r>
    </w:p>
    <w:p w:rsidR="00CA7C08" w:rsidRPr="00B80F46" w:rsidRDefault="00CA7C08" w:rsidP="00CA7C08">
      <w:pPr>
        <w:ind w:firstLine="851"/>
        <w:jc w:val="both"/>
      </w:pPr>
      <w:r w:rsidRPr="00B80F46">
        <w:t xml:space="preserve">Для цветочного оформления города произведены работы по установке 21 новых вазонов, цветочных конструкций и конструкций вертикального озеленения и размещено 80  ящиков  для цветов на ограждениях безопасности. </w:t>
      </w:r>
    </w:p>
    <w:p w:rsidR="00CA7C08" w:rsidRPr="00B80F46" w:rsidRDefault="00CA7C08" w:rsidP="00CA7C08">
      <w:pPr>
        <w:ind w:firstLine="851"/>
        <w:jc w:val="both"/>
      </w:pPr>
      <w:r w:rsidRPr="00B80F46">
        <w:t>Ликвидировано 20 стихийных свалок, собрано 426 куб. м мусора.</w:t>
      </w:r>
    </w:p>
    <w:p w:rsidR="00CA7C08" w:rsidRPr="00B80F46" w:rsidRDefault="00CA7C08" w:rsidP="00CA7C08">
      <w:pPr>
        <w:ind w:firstLine="851"/>
        <w:jc w:val="both"/>
      </w:pPr>
      <w:r w:rsidRPr="00B80F46">
        <w:t xml:space="preserve">Выполнены работы по обрезке веток деревьев и кустарников у дорожных знаков, над тротуарами и над проезжей частью дорог, </w:t>
      </w:r>
      <w:r>
        <w:t>во</w:t>
      </w:r>
      <w:r w:rsidRPr="00B80F46">
        <w:t xml:space="preserve"> внутридворовых территори</w:t>
      </w:r>
      <w:r>
        <w:t>ях</w:t>
      </w:r>
      <w:r w:rsidRPr="00B80F46">
        <w:t xml:space="preserve"> по актам и письмам Администрации</w:t>
      </w:r>
      <w:r>
        <w:t>,</w:t>
      </w:r>
      <w:r w:rsidRPr="00B80F46">
        <w:t xml:space="preserve"> – 46531,6 пог. м.</w:t>
      </w:r>
    </w:p>
    <w:p w:rsidR="00CA7C08" w:rsidRPr="00B80F46" w:rsidRDefault="00CA7C08" w:rsidP="00CA7C08">
      <w:pPr>
        <w:ind w:firstLine="851"/>
        <w:jc w:val="both"/>
      </w:pPr>
      <w:r>
        <w:t>Выполнены работы</w:t>
      </w:r>
      <w:r w:rsidRPr="00B80F46">
        <w:t xml:space="preserve"> по формированию крон деревьев на городских улицах  – 51 шт.;  по омоложению старовозрастного кустарника путем обрезки верхней части старых побегов – 1135,5 пог. м.</w:t>
      </w:r>
    </w:p>
    <w:p w:rsidR="00CA7C08" w:rsidRPr="00B80F46" w:rsidRDefault="00CA7C08" w:rsidP="00CA7C08">
      <w:pPr>
        <w:ind w:firstLine="851"/>
        <w:jc w:val="both"/>
      </w:pPr>
      <w:r w:rsidRPr="00B80F46">
        <w:t>Проведены работы по стрижке живой изгороди – 19020,3 пог. м</w:t>
      </w:r>
      <w:r>
        <w:t>,</w:t>
      </w:r>
      <w:r w:rsidRPr="00B80F46">
        <w:t xml:space="preserve"> по корчевке старовозрастного кустарника – 468 пог. м.</w:t>
      </w:r>
    </w:p>
    <w:p w:rsidR="00CA7C08" w:rsidRPr="00B80F46" w:rsidRDefault="00CA7C08" w:rsidP="00CA7C08">
      <w:pPr>
        <w:ind w:firstLine="851"/>
        <w:jc w:val="both"/>
      </w:pPr>
      <w:r w:rsidRPr="00B80F46">
        <w:t>За 2017 год на территории города выявлено и учтено 195 транспортных средств, из них эвакуировано на специально отведенную стоянку 36 транспортных средств. По решению суда признано бесхозным и передано в муниципальную собственность – 14 единиц. На 01.01.2018 на специализированной стоянке находится 36 единиц автотранспорта, из которых по 22 единицам готовятся документы в суд по передаче бесхозяйного автотранспорта в муниципальную собственность.</w:t>
      </w:r>
    </w:p>
    <w:p w:rsidR="00CA7C08" w:rsidRPr="00B80F46" w:rsidRDefault="00CA7C08" w:rsidP="00CA7C08">
      <w:pPr>
        <w:ind w:firstLine="851"/>
        <w:jc w:val="both"/>
      </w:pPr>
      <w:r w:rsidRPr="00B80F46">
        <w:t>Для обеспечения безопасности дорожного движения установлено  1744 м пешеходных ограждений в местах концентрации ДТП и вблизи образовательных учреждений. Осуществлена модернизация светофорного объекта по пр. Маркса, д. 102  (обеспечена круглосуточная работа пешеходного светофора, установлена солнечная панель), установлен новый светофор в районе пр. Маркса, д. 20.</w:t>
      </w:r>
    </w:p>
    <w:p w:rsidR="00CA7C08" w:rsidRPr="00B80F46" w:rsidRDefault="00CA7C08" w:rsidP="00CA7C08">
      <w:pPr>
        <w:ind w:firstLine="851"/>
        <w:jc w:val="both"/>
      </w:pPr>
      <w:r w:rsidRPr="00B80F46">
        <w:t xml:space="preserve">Установлено 135 новых дорожных знаков; заменено 80 дорожных знаков,  осуществлялось текущее обслуживание (ремонт, правка)  330 дорожных знаков. Выполнение работ по содержанию ИДН по городу (с заменой сегментов) - 230 сегментов,  установлено новых ИДН – 6 шт.; установлено бетонных  полусфер - 48 шт., 128  полусфер покрашено.  </w:t>
      </w:r>
    </w:p>
    <w:p w:rsidR="00CA7C08" w:rsidRPr="00B80F46" w:rsidRDefault="00CA7C08" w:rsidP="00CA7C08">
      <w:pPr>
        <w:ind w:firstLine="851"/>
        <w:jc w:val="both"/>
      </w:pPr>
      <w:r w:rsidRPr="00B80F46">
        <w:t xml:space="preserve">Завершены работы 1-го этапа  реконструкции Привокзальной площади на ул. Красных Зорь, построена транспортная развязка, что позволило разделить транспортные потоки маршрутных такси и городских автобусов,  выполнено замощение пешеходной зоны, обустроены дороги и тротуары, проложена сеть ливневой канализации. </w:t>
      </w:r>
    </w:p>
    <w:p w:rsidR="00CA7C08" w:rsidRDefault="00CA7C08" w:rsidP="00CA7C08">
      <w:pPr>
        <w:ind w:firstLine="851"/>
        <w:jc w:val="both"/>
        <w:rPr>
          <w:i/>
          <w:color w:val="0070C0"/>
        </w:rPr>
      </w:pPr>
    </w:p>
    <w:p w:rsidR="00CA7C08" w:rsidRPr="00B80F46" w:rsidRDefault="00CA7C08" w:rsidP="00CA7C08">
      <w:pPr>
        <w:ind w:firstLine="851"/>
        <w:jc w:val="both"/>
      </w:pPr>
      <w:r w:rsidRPr="00752492">
        <w:rPr>
          <w:i/>
          <w:color w:val="0070C0"/>
        </w:rPr>
        <w:t>Освещенность</w:t>
      </w:r>
      <w:r w:rsidRPr="00752492">
        <w:rPr>
          <w:color w:val="FF0000"/>
        </w:rPr>
        <w:t xml:space="preserve"> </w:t>
      </w:r>
      <w:r w:rsidRPr="00B80F46">
        <w:t xml:space="preserve">территорий города улучшается. За последние 3 года количество светильников увеличилось на 12%. </w:t>
      </w:r>
    </w:p>
    <w:p w:rsidR="00CA7C08" w:rsidRPr="00B80F46" w:rsidRDefault="00CA7C08" w:rsidP="00CA7C08">
      <w:pPr>
        <w:ind w:firstLine="851"/>
        <w:jc w:val="both"/>
      </w:pPr>
      <w:r w:rsidRPr="00B80F46">
        <w:t xml:space="preserve">Уровень работающих светильников на магистральных улицах 95-98%, на дорогах и улицах местного значения </w:t>
      </w:r>
      <w:r>
        <w:t xml:space="preserve">- </w:t>
      </w:r>
      <w:r w:rsidRPr="00B80F46">
        <w:t xml:space="preserve">95%, на внутридворовом освещении  </w:t>
      </w:r>
      <w:r>
        <w:t xml:space="preserve">- </w:t>
      </w:r>
      <w:r w:rsidRPr="00B80F46">
        <w:t>65-70%.</w:t>
      </w:r>
    </w:p>
    <w:p w:rsidR="00CA7C08" w:rsidRPr="00B80F46" w:rsidRDefault="00CA7C08" w:rsidP="00CA7C08">
      <w:pPr>
        <w:ind w:firstLine="851"/>
        <w:jc w:val="both"/>
      </w:pPr>
      <w:r w:rsidRPr="00B80F46">
        <w:t>За отчетный период выполнены мероприятии по реконструкции наружного освещения вдоль улично-дорожной сети города:</w:t>
      </w:r>
    </w:p>
    <w:p w:rsidR="00CA7C08" w:rsidRPr="00B80F46" w:rsidRDefault="00CA7C08" w:rsidP="00CA7C08">
      <w:pPr>
        <w:ind w:firstLine="851"/>
        <w:jc w:val="both"/>
      </w:pPr>
      <w:r w:rsidRPr="00B80F46">
        <w:t>- нечетная сторона пр. Ленина на участке от пересечения с ул. Кончаловского до площади Преображения;</w:t>
      </w:r>
    </w:p>
    <w:p w:rsidR="00CA7C08" w:rsidRPr="00B80F46" w:rsidRDefault="00CA7C08" w:rsidP="00CA7C08">
      <w:pPr>
        <w:ind w:firstLine="851"/>
        <w:jc w:val="both"/>
      </w:pPr>
      <w:r w:rsidRPr="00B80F46">
        <w:t xml:space="preserve">- пр. Ленина на участке от пл. Треугольная до </w:t>
      </w:r>
      <w:r>
        <w:t xml:space="preserve">жилого дома </w:t>
      </w:r>
      <w:r w:rsidRPr="00B80F46">
        <w:t xml:space="preserve"> № 50 по пр. Ленина (четная сторона); </w:t>
      </w:r>
    </w:p>
    <w:p w:rsidR="00CA7C08" w:rsidRPr="00B80F46" w:rsidRDefault="00CA7C08" w:rsidP="00CA7C08">
      <w:pPr>
        <w:ind w:firstLine="851"/>
        <w:jc w:val="both"/>
      </w:pPr>
      <w:r w:rsidRPr="00B80F46">
        <w:t>- нечетная сторона пр. Маркса на участке от путепровода до пересечения с ул. Кабицынской;</w:t>
      </w:r>
    </w:p>
    <w:p w:rsidR="00CA7C08" w:rsidRPr="00B80F46" w:rsidRDefault="00CA7C08" w:rsidP="00CA7C08">
      <w:pPr>
        <w:ind w:firstLine="851"/>
        <w:jc w:val="both"/>
      </w:pPr>
      <w:r w:rsidRPr="00B80F46">
        <w:t>- пешеходного перехода по пр. Маркса, напротив жилого дома № 102, автобусные остановки «Фантазия»;</w:t>
      </w:r>
    </w:p>
    <w:p w:rsidR="00CA7C08" w:rsidRPr="00B80F46" w:rsidRDefault="00CA7C08" w:rsidP="00CA7C08">
      <w:pPr>
        <w:ind w:firstLine="851"/>
        <w:jc w:val="both"/>
      </w:pPr>
      <w:r w:rsidRPr="00B80F46">
        <w:t>- строительство освещения сквера «Юности»;</w:t>
      </w:r>
    </w:p>
    <w:p w:rsidR="00CA7C08" w:rsidRPr="00B80F46" w:rsidRDefault="00CA7C08" w:rsidP="00CA7C08">
      <w:pPr>
        <w:ind w:firstLine="851"/>
        <w:jc w:val="both"/>
      </w:pPr>
      <w:r w:rsidRPr="00B80F46">
        <w:t xml:space="preserve">- тротуара на участке от пересечения ул. Энгельса и пр. Маркса до дома № 82 по пр. Маркса; </w:t>
      </w:r>
    </w:p>
    <w:p w:rsidR="00CA7C08" w:rsidRPr="00B80F46" w:rsidRDefault="00CA7C08" w:rsidP="00CA7C08">
      <w:pPr>
        <w:ind w:firstLine="851"/>
        <w:jc w:val="both"/>
      </w:pPr>
      <w:r w:rsidRPr="00B80F46">
        <w:t>-</w:t>
      </w:r>
      <w:r>
        <w:t xml:space="preserve"> </w:t>
      </w:r>
      <w:r w:rsidRPr="00B80F46">
        <w:t xml:space="preserve">дублера пр. Маркса и тротуара вдоль микрорайона 39 на участке от дома № 82 пр. Маркса до пр. Маркса, </w:t>
      </w:r>
      <w:r>
        <w:t xml:space="preserve">дом </w:t>
      </w:r>
      <w:r w:rsidRPr="00B80F46">
        <w:t>№ 108.</w:t>
      </w:r>
    </w:p>
    <w:p w:rsidR="00CA7C08" w:rsidRPr="00B80F46" w:rsidRDefault="00CA7C08" w:rsidP="00CA7C08">
      <w:pPr>
        <w:ind w:firstLine="851"/>
        <w:jc w:val="both"/>
      </w:pPr>
      <w:r w:rsidRPr="00B80F46">
        <w:t>В результате проведенной работы по реконструкции и строительству наружного освещения за последний год количество светильников в городе  увеличилось на 4%</w:t>
      </w:r>
      <w:r>
        <w:t>:</w:t>
      </w:r>
      <w:r w:rsidRPr="00B80F46">
        <w:t xml:space="preserve">  с 4003  светильника до 4161 шт. </w:t>
      </w:r>
    </w:p>
    <w:p w:rsidR="00CA7C08" w:rsidRPr="00B80F46" w:rsidRDefault="00CA7C08" w:rsidP="00CA7C08">
      <w:pPr>
        <w:ind w:firstLine="851"/>
        <w:jc w:val="both"/>
      </w:pPr>
      <w:r w:rsidRPr="00B80F46">
        <w:t>Доля энергосберегающих светильников в настоящее время доведена до 80% (2016 год – 76%). Снижается количество устаревших ртутных ламп, которые меняются на современные</w:t>
      </w:r>
      <w:r>
        <w:t xml:space="preserve"> - </w:t>
      </w:r>
      <w:r w:rsidRPr="00B80F46">
        <w:t xml:space="preserve"> натриевые и светодиодные.</w:t>
      </w:r>
    </w:p>
    <w:p w:rsidR="00CA7C08" w:rsidRPr="000B4E8D" w:rsidRDefault="00CA7C08" w:rsidP="00CA7C08">
      <w:pPr>
        <w:ind w:firstLine="709"/>
        <w:jc w:val="both"/>
        <w:rPr>
          <w:color w:val="0070C0"/>
        </w:rPr>
      </w:pPr>
    </w:p>
    <w:p w:rsidR="00CA7C08" w:rsidRPr="000B4E8D" w:rsidRDefault="00CA7C08" w:rsidP="00CA7C08">
      <w:pPr>
        <w:pStyle w:val="affc"/>
        <w:shd w:val="clear" w:color="auto" w:fill="auto"/>
        <w:spacing w:before="0" w:after="0"/>
        <w:rPr>
          <w:color w:val="0070C0"/>
          <w:szCs w:val="32"/>
        </w:rPr>
      </w:pPr>
      <w:bookmarkStart w:id="46" w:name="_Toc410741757"/>
      <w:bookmarkStart w:id="47" w:name="_Toc410741851"/>
      <w:bookmarkStart w:id="48" w:name="_Toc457492561"/>
      <w:bookmarkStart w:id="49" w:name="_Toc505679569"/>
      <w:r w:rsidRPr="000B4E8D">
        <w:rPr>
          <w:color w:val="0070C0"/>
          <w:szCs w:val="32"/>
        </w:rPr>
        <w:t>Экология</w:t>
      </w:r>
      <w:bookmarkEnd w:id="46"/>
      <w:bookmarkEnd w:id="47"/>
      <w:bookmarkEnd w:id="48"/>
      <w:bookmarkEnd w:id="49"/>
    </w:p>
    <w:p w:rsidR="00CA7C08" w:rsidRPr="000B4E8D" w:rsidRDefault="00CA7C08" w:rsidP="00CA7C08">
      <w:pPr>
        <w:ind w:firstLine="851"/>
        <w:jc w:val="both"/>
        <w:rPr>
          <w:i/>
          <w:iCs/>
          <w:color w:val="0070C0"/>
        </w:rPr>
      </w:pPr>
    </w:p>
    <w:p w:rsidR="00CA7C08" w:rsidRPr="00B80F46" w:rsidRDefault="00CA7C08" w:rsidP="00CA7C08">
      <w:pPr>
        <w:ind w:firstLine="851"/>
        <w:jc w:val="both"/>
      </w:pPr>
      <w:r w:rsidRPr="00B80F46">
        <w:t>В мероприятия</w:t>
      </w:r>
      <w:r w:rsidRPr="00D92C83">
        <w:rPr>
          <w:color w:val="FF0000"/>
        </w:rPr>
        <w:t xml:space="preserve"> </w:t>
      </w:r>
      <w:r w:rsidRPr="00D92C83">
        <w:rPr>
          <w:i/>
          <w:iCs/>
          <w:color w:val="0070C0"/>
        </w:rPr>
        <w:t>экологической направленности</w:t>
      </w:r>
      <w:r w:rsidRPr="00D92C83">
        <w:rPr>
          <w:color w:val="FF0000"/>
        </w:rPr>
        <w:t xml:space="preserve"> </w:t>
      </w:r>
      <w:r w:rsidRPr="00B80F46">
        <w:t>было вовлечено  значительно</w:t>
      </w:r>
      <w:r>
        <w:t>е</w:t>
      </w:r>
      <w:r w:rsidRPr="00B80F46">
        <w:t xml:space="preserve"> количеств</w:t>
      </w:r>
      <w:r>
        <w:t>о</w:t>
      </w:r>
      <w:r w:rsidRPr="00B80F46">
        <w:t xml:space="preserve"> жителей города различных категорий  и групп. </w:t>
      </w:r>
    </w:p>
    <w:p w:rsidR="00CA7C08" w:rsidRPr="00B80F46" w:rsidRDefault="00CA7C08" w:rsidP="00CA7C08">
      <w:pPr>
        <w:ind w:firstLine="851"/>
        <w:jc w:val="both"/>
      </w:pPr>
      <w:r w:rsidRPr="00B80F46">
        <w:t>Всего в гор</w:t>
      </w:r>
      <w:r>
        <w:t>о</w:t>
      </w:r>
      <w:r w:rsidRPr="00B80F46">
        <w:t>де п</w:t>
      </w:r>
      <w:r>
        <w:t>р</w:t>
      </w:r>
      <w:r w:rsidRPr="00B80F46">
        <w:t>оведено 466 субботников, в которых приняло участие более 11,5 тыс. человек.</w:t>
      </w:r>
    </w:p>
    <w:p w:rsidR="00CA7C08" w:rsidRPr="00B80F46" w:rsidRDefault="00CA7C08" w:rsidP="00CA7C08">
      <w:pPr>
        <w:ind w:firstLine="851"/>
        <w:jc w:val="both"/>
      </w:pPr>
      <w:r w:rsidRPr="00B80F46">
        <w:t>Первая акция по посадке деревьев прошла  11 апреля</w:t>
      </w:r>
      <w:r>
        <w:t>. А</w:t>
      </w:r>
      <w:r w:rsidRPr="00B80F46">
        <w:t>кции по посадке кустарников и деревьев проходили весь летне-осенний период.</w:t>
      </w:r>
    </w:p>
    <w:p w:rsidR="00CA7C08" w:rsidRPr="00B80F46" w:rsidRDefault="00CA7C08" w:rsidP="00CA7C08">
      <w:pPr>
        <w:ind w:firstLine="851"/>
        <w:jc w:val="both"/>
      </w:pPr>
      <w:r w:rsidRPr="00B80F46">
        <w:t>Проведены субботники по уборке и благоустройству всех парковых  и   лесных зон города.</w:t>
      </w:r>
    </w:p>
    <w:p w:rsidR="00CA7C08" w:rsidRPr="00B80F46" w:rsidRDefault="00CA7C08" w:rsidP="00CA7C08">
      <w:pPr>
        <w:ind w:firstLine="851"/>
        <w:jc w:val="both"/>
      </w:pPr>
      <w:r w:rsidRPr="00B80F46">
        <w:t xml:space="preserve">В «Парке Победы»  высажено 1200 саженцев, в том числе  68 крупномеров породы бархат амурский, клен красный, сахаристый, ивы ломкой и ивы плакучей.  </w:t>
      </w:r>
    </w:p>
    <w:p w:rsidR="00CA7C08" w:rsidRPr="00B80F46" w:rsidRDefault="00CA7C08" w:rsidP="00CA7C08">
      <w:pPr>
        <w:ind w:firstLine="851"/>
        <w:jc w:val="both"/>
      </w:pPr>
      <w:r w:rsidRPr="00B80F46">
        <w:t xml:space="preserve">На территории Репинского оврага прошел субботник </w:t>
      </w:r>
      <w:r>
        <w:t xml:space="preserve">- </w:t>
      </w:r>
      <w:r w:rsidRPr="00B80F46">
        <w:t>один из самых многочисленных по числу принявших участие в нем</w:t>
      </w:r>
      <w:r>
        <w:t xml:space="preserve">: </w:t>
      </w:r>
      <w:r w:rsidRPr="00B80F46">
        <w:t>в уборке приняли участие около 300 человек.</w:t>
      </w:r>
    </w:p>
    <w:p w:rsidR="00CA7C08" w:rsidRPr="00B80F46" w:rsidRDefault="00CA7C08" w:rsidP="00CA7C08">
      <w:pPr>
        <w:ind w:firstLine="851"/>
        <w:jc w:val="both"/>
      </w:pPr>
      <w:r w:rsidRPr="00B80F46">
        <w:t>Очищена территория усадьбы художника Петра Кончаловского - памятника природы регионального значения Калужской области «Дача Бугры».</w:t>
      </w:r>
    </w:p>
    <w:p w:rsidR="00CA7C08" w:rsidRPr="00B80F46" w:rsidRDefault="00CA7C08" w:rsidP="00CA7C08">
      <w:pPr>
        <w:ind w:firstLine="851"/>
        <w:jc w:val="both"/>
      </w:pPr>
      <w:r w:rsidRPr="00B80F46">
        <w:t>На территории Дачи Морозовой прошел очередной массовый субботник.</w:t>
      </w:r>
    </w:p>
    <w:p w:rsidR="00CA7C08" w:rsidRDefault="00CA7C08" w:rsidP="00CA7C08">
      <w:pPr>
        <w:ind w:firstLine="851"/>
        <w:jc w:val="both"/>
        <w:rPr>
          <w:color w:val="FF0000"/>
        </w:rPr>
      </w:pPr>
    </w:p>
    <w:p w:rsidR="00CA7C08" w:rsidRPr="00D92C83" w:rsidRDefault="00CA7C08" w:rsidP="00CA7C08">
      <w:pPr>
        <w:ind w:firstLine="851"/>
        <w:jc w:val="both"/>
        <w:rPr>
          <w:color w:val="FF0000"/>
        </w:rPr>
      </w:pPr>
      <w:r w:rsidRPr="00B80F46">
        <w:t>Традиционная акция</w:t>
      </w:r>
      <w:r w:rsidRPr="00D92C83">
        <w:rPr>
          <w:color w:val="FF0000"/>
        </w:rPr>
        <w:t xml:space="preserve"> </w:t>
      </w:r>
      <w:r w:rsidRPr="00D92C83">
        <w:rPr>
          <w:i/>
          <w:iCs/>
          <w:color w:val="0070C0"/>
        </w:rPr>
        <w:t>«Экомобиль»</w:t>
      </w:r>
      <w:r w:rsidRPr="00D92C83">
        <w:rPr>
          <w:color w:val="FF0000"/>
        </w:rPr>
        <w:t xml:space="preserve"> </w:t>
      </w:r>
      <w:r w:rsidRPr="00B80F46">
        <w:t xml:space="preserve">по сбору ртутьсодержащих ламп, использованных аккумуляторов, термометров и батареек прошла весной 2017 года. В акции приняло участие более 100 человек. </w:t>
      </w:r>
    </w:p>
    <w:p w:rsidR="00CA7C08" w:rsidRPr="00D92C83" w:rsidRDefault="00CA7C08" w:rsidP="00CA7C08">
      <w:pPr>
        <w:ind w:firstLine="851"/>
        <w:jc w:val="both"/>
        <w:rPr>
          <w:color w:val="FF0000"/>
        </w:rPr>
      </w:pPr>
    </w:p>
    <w:p w:rsidR="00CA7C08" w:rsidRPr="00B80F46" w:rsidRDefault="00CA7C08" w:rsidP="00CA7C08">
      <w:pPr>
        <w:ind w:firstLine="851"/>
        <w:jc w:val="both"/>
      </w:pPr>
      <w:r w:rsidRPr="00D92C83">
        <w:rPr>
          <w:i/>
          <w:iCs/>
          <w:color w:val="0070C0"/>
        </w:rPr>
        <w:t>Полигон ТБО.</w:t>
      </w:r>
      <w:r w:rsidRPr="00B80F46">
        <w:t xml:space="preserve"> За период 2017 года на территории полигона захоронения твердых бытовых отходов чрезвычайных ситуаций (пожаров, обрушений свалочного тела и т.п.) не было, вследствие неукоснительного соблюдения технологического регламента. </w:t>
      </w:r>
    </w:p>
    <w:p w:rsidR="00CA7C08" w:rsidRPr="00B80F46" w:rsidRDefault="00CA7C08" w:rsidP="00CA7C08">
      <w:pPr>
        <w:ind w:firstLine="851"/>
        <w:jc w:val="both"/>
      </w:pPr>
      <w:r w:rsidRPr="00B80F46">
        <w:t>МП «Полигон» (при годовом лимите захоронения твердых бытовых отходов в 700 тыс. куб. м) за 2017 год принято и утилизировано 798,9 тыс. куб. м отходов от населения и предприятий города и соседних районов.</w:t>
      </w:r>
    </w:p>
    <w:p w:rsidR="00CA7C08" w:rsidRDefault="00CA7C08" w:rsidP="00CA7C08">
      <w:pPr>
        <w:ind w:firstLine="851"/>
        <w:jc w:val="both"/>
      </w:pPr>
    </w:p>
    <w:p w:rsidR="00CA7C08" w:rsidRPr="000B4E8D" w:rsidRDefault="00CA7C08" w:rsidP="00CA7C08">
      <w:pPr>
        <w:pStyle w:val="affc"/>
        <w:shd w:val="clear" w:color="auto" w:fill="auto"/>
        <w:spacing w:before="0" w:after="0"/>
        <w:rPr>
          <w:color w:val="0070C0"/>
          <w:szCs w:val="32"/>
        </w:rPr>
      </w:pPr>
      <w:bookmarkStart w:id="50" w:name="_Toc410741759"/>
      <w:bookmarkStart w:id="51" w:name="_Toc410741853"/>
      <w:bookmarkStart w:id="52" w:name="_Toc457492563"/>
      <w:bookmarkStart w:id="53" w:name="_Toc505679570"/>
      <w:r w:rsidRPr="000B4E8D">
        <w:rPr>
          <w:color w:val="0070C0"/>
          <w:szCs w:val="32"/>
        </w:rPr>
        <w:t>Образование</w:t>
      </w:r>
      <w:bookmarkEnd w:id="50"/>
      <w:bookmarkEnd w:id="51"/>
      <w:bookmarkEnd w:id="52"/>
      <w:bookmarkEnd w:id="53"/>
      <w:r w:rsidRPr="000B4E8D">
        <w:rPr>
          <w:color w:val="0070C0"/>
          <w:szCs w:val="32"/>
        </w:rPr>
        <w:t xml:space="preserve"> </w:t>
      </w:r>
    </w:p>
    <w:p w:rsidR="00CA7C08" w:rsidRPr="000B4E8D" w:rsidRDefault="00CA7C08" w:rsidP="00CA7C08">
      <w:pPr>
        <w:pStyle w:val="a3"/>
        <w:ind w:firstLine="851"/>
        <w:jc w:val="both"/>
        <w:rPr>
          <w:rFonts w:ascii="Times New Roman" w:hAnsi="Times New Roman"/>
          <w:sz w:val="24"/>
          <w:szCs w:val="24"/>
        </w:rPr>
      </w:pPr>
    </w:p>
    <w:p w:rsidR="00CA7C08" w:rsidRPr="00B80F46" w:rsidRDefault="00CA7C08" w:rsidP="00CA7C08">
      <w:pPr>
        <w:ind w:firstLine="851"/>
        <w:jc w:val="both"/>
      </w:pPr>
      <w:bookmarkStart w:id="54" w:name="_Toc442182756"/>
      <w:r w:rsidRPr="00B80F46">
        <w:t>Система образования города включает 23 муниципальных дошкольных образовательных учреждения, 20 средних общеобразовательных школ, 4 из которых  являются негосударственными, а также 2 учреждения дополнительного образования детей.</w:t>
      </w:r>
    </w:p>
    <w:p w:rsidR="00CA7C08" w:rsidRPr="00D2665E" w:rsidRDefault="00CA7C08" w:rsidP="00CA7C08">
      <w:pPr>
        <w:ind w:firstLine="851"/>
        <w:jc w:val="both"/>
        <w:rPr>
          <w:color w:val="FF0000"/>
        </w:rPr>
      </w:pPr>
    </w:p>
    <w:p w:rsidR="00CA7C08" w:rsidRPr="00D2665E" w:rsidRDefault="00CA7C08" w:rsidP="00CA7C08">
      <w:pPr>
        <w:ind w:firstLine="851"/>
        <w:jc w:val="both"/>
        <w:rPr>
          <w:i/>
          <w:color w:val="0070C0"/>
        </w:rPr>
      </w:pPr>
      <w:r>
        <w:rPr>
          <w:i/>
          <w:color w:val="0070C0"/>
        </w:rPr>
        <w:t>Дошкольное образование</w:t>
      </w:r>
      <w:r w:rsidRPr="00D2665E">
        <w:rPr>
          <w:i/>
          <w:color w:val="0070C0"/>
        </w:rPr>
        <w:t xml:space="preserve"> </w:t>
      </w:r>
    </w:p>
    <w:p w:rsidR="00CA7C08" w:rsidRPr="00B80F46" w:rsidRDefault="00CA7C08" w:rsidP="00CA7C08">
      <w:pPr>
        <w:ind w:firstLine="851"/>
        <w:jc w:val="both"/>
      </w:pPr>
      <w:r w:rsidRPr="00B80F46">
        <w:t>В городе нет очереди в детские сады для детей в возрасте старше 3-х лет. Все заявки для этого возраста удовлетворены.</w:t>
      </w:r>
    </w:p>
    <w:p w:rsidR="00CA7C08" w:rsidRPr="00B80F46" w:rsidRDefault="00CA7C08" w:rsidP="00CA7C08">
      <w:pPr>
        <w:ind w:firstLine="851"/>
        <w:jc w:val="both"/>
      </w:pPr>
      <w:r w:rsidRPr="00B80F46">
        <w:t>Дошкольные учреждения посещают 6700 детей (</w:t>
      </w:r>
      <w:r>
        <w:t xml:space="preserve">на </w:t>
      </w:r>
      <w:r w:rsidRPr="00B80F46">
        <w:t xml:space="preserve">84 </w:t>
      </w:r>
      <w:r>
        <w:t>ребенка больше, чем в</w:t>
      </w:r>
      <w:r w:rsidRPr="00B80F46">
        <w:t xml:space="preserve"> 2016 году).</w:t>
      </w:r>
    </w:p>
    <w:p w:rsidR="00CA7C08" w:rsidRPr="00B80F46" w:rsidRDefault="00CA7C08" w:rsidP="00CA7C08">
      <w:pPr>
        <w:ind w:firstLine="851"/>
        <w:jc w:val="both"/>
      </w:pPr>
      <w:r w:rsidRPr="00B80F46">
        <w:t>Кроме того, в государственном бюджетном учреждении Калужской области «Обнинский центр социальной помощи семье и детям «Милосердие» с целью оказания поддержки семьям, находящихся в трудной жизненной ситуации, работают группы для детей раннего возраста. Услуга по содержанию детей в них оказывается бесплатно.</w:t>
      </w:r>
    </w:p>
    <w:p w:rsidR="00CA7C08" w:rsidRPr="00B80F46" w:rsidRDefault="00CA7C08" w:rsidP="00CA7C08">
      <w:pPr>
        <w:ind w:firstLine="851"/>
        <w:jc w:val="both"/>
      </w:pPr>
      <w:r w:rsidRPr="00B80F46">
        <w:t>За год создано 75 дополнительных мест в 3-х действующих садах.</w:t>
      </w:r>
    </w:p>
    <w:p w:rsidR="00CA7C08" w:rsidRPr="00B80F46" w:rsidRDefault="00CA7C08" w:rsidP="00CA7C08">
      <w:pPr>
        <w:ind w:firstLine="851"/>
        <w:jc w:val="both"/>
      </w:pPr>
      <w:r w:rsidRPr="00B80F46">
        <w:t>Завершается строительство</w:t>
      </w:r>
      <w:r>
        <w:t xml:space="preserve"> детского дошкольного учреждения</w:t>
      </w:r>
      <w:r w:rsidRPr="00B80F46">
        <w:t xml:space="preserve"> в микрорайоне «Экодолье»: завершается его отделка и оборудование.</w:t>
      </w:r>
    </w:p>
    <w:p w:rsidR="00CA7C08" w:rsidRPr="00D2665E" w:rsidRDefault="00CA7C08" w:rsidP="00CA7C08">
      <w:pPr>
        <w:ind w:firstLine="851"/>
        <w:jc w:val="both"/>
        <w:rPr>
          <w:color w:val="FF0000"/>
        </w:rPr>
      </w:pPr>
    </w:p>
    <w:bookmarkEnd w:id="54"/>
    <w:p w:rsidR="00CA7C08" w:rsidRPr="00D2665E" w:rsidRDefault="00CA7C08" w:rsidP="00CA7C08">
      <w:pPr>
        <w:ind w:firstLine="851"/>
        <w:jc w:val="both"/>
        <w:rPr>
          <w:i/>
          <w:color w:val="0070C0"/>
        </w:rPr>
      </w:pPr>
      <w:r w:rsidRPr="00D2665E">
        <w:rPr>
          <w:i/>
          <w:color w:val="0070C0"/>
        </w:rPr>
        <w:t xml:space="preserve">Общее образование </w:t>
      </w:r>
    </w:p>
    <w:p w:rsidR="00CA7C08" w:rsidRPr="00B80F46" w:rsidRDefault="00CA7C08" w:rsidP="00CA7C08">
      <w:pPr>
        <w:ind w:firstLine="851"/>
        <w:jc w:val="both"/>
      </w:pPr>
      <w:r w:rsidRPr="00B80F46">
        <w:t xml:space="preserve">Количество обучающихся в системе общего образования города Обнинска составляет  13379  человек, что на  720 человек больше,  чем в 2016 году. </w:t>
      </w:r>
    </w:p>
    <w:p w:rsidR="00CA7C08" w:rsidRPr="00B80F46" w:rsidRDefault="00CA7C08" w:rsidP="00CA7C08">
      <w:pPr>
        <w:ind w:firstLine="851"/>
        <w:jc w:val="both"/>
      </w:pPr>
      <w:r w:rsidRPr="00B80F46">
        <w:t>Процедуру государственной (итоговой) аттестации в форме Единого государственного экзамена прошли 648 обучающихся XI (XII) классов.</w:t>
      </w:r>
    </w:p>
    <w:p w:rsidR="00CA7C08" w:rsidRPr="00B80F46" w:rsidRDefault="00CA7C08" w:rsidP="00CA7C08">
      <w:pPr>
        <w:ind w:firstLine="851"/>
        <w:jc w:val="both"/>
      </w:pPr>
      <w:r w:rsidRPr="00B80F46">
        <w:t>Увеличилось и количество обучающихся, набравших наивысший балл по ЕГЭ: в 2016 году - 18</w:t>
      </w:r>
      <w:r>
        <w:t xml:space="preserve">, в 2017 году - </w:t>
      </w:r>
      <w:r w:rsidRPr="00B80F46">
        <w:t>22</w:t>
      </w:r>
      <w:r>
        <w:t>.</w:t>
      </w:r>
    </w:p>
    <w:p w:rsidR="00CA7C08" w:rsidRPr="00B80F46" w:rsidRDefault="00CA7C08" w:rsidP="00CA7C08">
      <w:pPr>
        <w:ind w:firstLine="851"/>
        <w:jc w:val="both"/>
      </w:pPr>
      <w:r w:rsidRPr="00B80F46">
        <w:t>Увеличилось число результатов экзаменов с оценкой от 90 до 100 баллов</w:t>
      </w:r>
      <w:r>
        <w:t>:</w:t>
      </w:r>
      <w:r w:rsidRPr="00B80F46">
        <w:t xml:space="preserve"> 217, что на 33 единицы больше, чем в 2016 году.  </w:t>
      </w:r>
    </w:p>
    <w:p w:rsidR="00CA7C08" w:rsidRPr="00B80F46" w:rsidRDefault="00CA7C08" w:rsidP="00CA7C08">
      <w:pPr>
        <w:ind w:firstLine="851"/>
        <w:jc w:val="both"/>
      </w:pPr>
      <w:r w:rsidRPr="00B80F46">
        <w:t xml:space="preserve">Одна из выпускниц  набрала максимальный балл по 3-м из 4-х предметов. Всего таких выпускников по всей РФ </w:t>
      </w:r>
      <w:r>
        <w:t xml:space="preserve">- </w:t>
      </w:r>
      <w:r w:rsidRPr="00B80F46">
        <w:t>21 человек.</w:t>
      </w:r>
    </w:p>
    <w:p w:rsidR="00CA7C08" w:rsidRPr="00B80F46" w:rsidRDefault="00CA7C08" w:rsidP="00CA7C08">
      <w:pPr>
        <w:ind w:firstLine="851"/>
        <w:jc w:val="both"/>
      </w:pPr>
      <w:r w:rsidRPr="00B80F46">
        <w:t>Памятные медали «За особые успехи в учении» получили 35 человек (в 2016 году было 25 медалистов).</w:t>
      </w:r>
    </w:p>
    <w:p w:rsidR="00CA7C08" w:rsidRPr="00B80F46" w:rsidRDefault="00CA7C08" w:rsidP="00CA7C08">
      <w:pPr>
        <w:ind w:firstLine="851"/>
        <w:jc w:val="both"/>
      </w:pPr>
      <w:r w:rsidRPr="00B80F46">
        <w:t>Ежегодно учащиеся города Обнинска принимают участие во Всероссийской олимпиаде школьников. В первом этапе олимпиады (школьный) приняли участие 4653 человек. В муниципальном этапе приняли участие 1607 обучающихся, из них 492 – стали победителями и приз</w:t>
      </w:r>
      <w:r>
        <w:t>е</w:t>
      </w:r>
      <w:r w:rsidRPr="00B80F46">
        <w:t>рами муниципального этапа.  На Всероссийском уровне наш город представляла команда из  9  обучающихся, 1 – стал победителем, 4 - призерами.</w:t>
      </w:r>
    </w:p>
    <w:p w:rsidR="00CA7C08" w:rsidRPr="00B80F46" w:rsidRDefault="00CA7C08" w:rsidP="00CA7C08">
      <w:pPr>
        <w:ind w:firstLine="851"/>
        <w:jc w:val="both"/>
      </w:pPr>
      <w:r w:rsidRPr="00B80F46">
        <w:t xml:space="preserve">На 2017 год на удешевление школьного питания выделено </w:t>
      </w:r>
      <w:r>
        <w:t>42,0</w:t>
      </w:r>
      <w:r w:rsidRPr="00B80F46">
        <w:t xml:space="preserve"> млн. рублей </w:t>
      </w:r>
      <w:r>
        <w:t xml:space="preserve">из </w:t>
      </w:r>
      <w:r w:rsidRPr="00B80F46">
        <w:t xml:space="preserve"> бюджета</w:t>
      </w:r>
      <w:r>
        <w:t xml:space="preserve"> города</w:t>
      </w:r>
      <w:r w:rsidRPr="00B80F46">
        <w:t>. Горячими завтраками были обеспечены 100% обучающихся начальной школы. Все пищеблоки школ  на 100% оснащены технологическим и холодильным оборудованием и соответствуют санитарно-эпидемиологическим требованиям, предъявляемым к организациям общественного питания.</w:t>
      </w:r>
    </w:p>
    <w:p w:rsidR="00CA7C08" w:rsidRPr="00B80F46" w:rsidRDefault="00CA7C08" w:rsidP="00CA7C08">
      <w:pPr>
        <w:ind w:firstLine="851"/>
        <w:jc w:val="both"/>
      </w:pPr>
      <w:r w:rsidRPr="00B80F46">
        <w:t>В текущем учебном году второй смены в школах города нет. Для обеспечения обучения детей в одну смену в 2017 году в школах города было дополнительно открыто 5 классов (для первоклассников): созд</w:t>
      </w:r>
      <w:r>
        <w:t>ано 150 дополнительных мест в пяти</w:t>
      </w:r>
      <w:r w:rsidRPr="00B80F46">
        <w:t xml:space="preserve"> действующих школах.</w:t>
      </w:r>
    </w:p>
    <w:p w:rsidR="00CA7C08" w:rsidRPr="00B80F46" w:rsidRDefault="00CA7C08" w:rsidP="00CA7C08">
      <w:pPr>
        <w:ind w:firstLine="851"/>
        <w:jc w:val="both"/>
      </w:pPr>
    </w:p>
    <w:p w:rsidR="00CA7C08" w:rsidRPr="00B80F46" w:rsidRDefault="00CA7C08" w:rsidP="00CA7C08">
      <w:pPr>
        <w:ind w:firstLine="851"/>
        <w:jc w:val="both"/>
      </w:pPr>
      <w:r w:rsidRPr="00B80F46">
        <w:t xml:space="preserve">Одним из важных аспектов образовательной деятельности является </w:t>
      </w:r>
      <w:r w:rsidRPr="00D2665E">
        <w:rPr>
          <w:i/>
          <w:color w:val="0070C0"/>
        </w:rPr>
        <w:t>организация летнего отдыха</w:t>
      </w:r>
      <w:r w:rsidRPr="00D2665E">
        <w:rPr>
          <w:color w:val="FF0000"/>
        </w:rPr>
        <w:t xml:space="preserve"> </w:t>
      </w:r>
      <w:r w:rsidRPr="00B80F46">
        <w:t>и оздоровления детей.</w:t>
      </w:r>
    </w:p>
    <w:p w:rsidR="00CA7C08" w:rsidRPr="00B80F46" w:rsidRDefault="00CA7C08" w:rsidP="00CA7C08">
      <w:pPr>
        <w:ind w:firstLine="851"/>
        <w:jc w:val="both"/>
      </w:pPr>
      <w:r w:rsidRPr="00B80F46">
        <w:t>В 2017 году 9763 обучающихся в возрасте от 7 до 17 лет были охвачены  организованным летним отдыхом, оздоровлением и занятостью, что составляет 92% от общего количества детей и подростков города.</w:t>
      </w:r>
    </w:p>
    <w:p w:rsidR="00CA7C08" w:rsidRPr="00B80F46" w:rsidRDefault="00CA7C08" w:rsidP="00CA7C08">
      <w:pPr>
        <w:ind w:firstLine="851"/>
        <w:jc w:val="both"/>
      </w:pPr>
      <w:r>
        <w:t>Летним отдыхом в п</w:t>
      </w:r>
      <w:r w:rsidRPr="00B80F46">
        <w:t>рофильны</w:t>
      </w:r>
      <w:r>
        <w:t>х</w:t>
      </w:r>
      <w:r w:rsidRPr="00B80F46">
        <w:t xml:space="preserve"> </w:t>
      </w:r>
      <w:r>
        <w:t xml:space="preserve">лагерях </w:t>
      </w:r>
      <w:r w:rsidRPr="00B80F46">
        <w:t>и</w:t>
      </w:r>
      <w:r>
        <w:t xml:space="preserve"> в</w:t>
      </w:r>
      <w:r w:rsidRPr="00B80F46">
        <w:t xml:space="preserve"> лагеря</w:t>
      </w:r>
      <w:r>
        <w:t>х</w:t>
      </w:r>
      <w:r w:rsidRPr="00B80F46">
        <w:t xml:space="preserve"> с дневным пребыванием 27 учреждений города охва</w:t>
      </w:r>
      <w:r>
        <w:t>чено</w:t>
      </w:r>
      <w:r w:rsidRPr="00B80F46">
        <w:t xml:space="preserve">  2968 детей.</w:t>
      </w:r>
    </w:p>
    <w:p w:rsidR="00CA7C08" w:rsidRPr="00B80F46" w:rsidRDefault="00CA7C08" w:rsidP="00CA7C08">
      <w:pPr>
        <w:ind w:firstLine="851"/>
        <w:jc w:val="both"/>
      </w:pPr>
      <w:r w:rsidRPr="00B80F46">
        <w:t>Из 3184 человек, находящихся в трудной жизненной ситуации, организованным отдыхом было охвачено 2512 человек, что составляет 79% от количества таких детей.</w:t>
      </w:r>
    </w:p>
    <w:p w:rsidR="00CA7C08" w:rsidRDefault="00CA7C08" w:rsidP="00CA7C08">
      <w:pPr>
        <w:ind w:firstLine="851"/>
        <w:jc w:val="both"/>
      </w:pPr>
      <w:r w:rsidRPr="00B80F46">
        <w:t xml:space="preserve">В загородных оздоровительных лагерях отдохнуло 1378 человек, в санаторно-оздоровительных учреждениях - 293 ребенка. </w:t>
      </w:r>
    </w:p>
    <w:p w:rsidR="00CA7C08" w:rsidRPr="00B80F46" w:rsidRDefault="00CA7C08" w:rsidP="00CA7C08">
      <w:pPr>
        <w:ind w:firstLine="851"/>
        <w:jc w:val="both"/>
      </w:pPr>
      <w:r w:rsidRPr="00B80F46">
        <w:t xml:space="preserve">Общая сумма затрат муниципального бюджета на организацию отдыха детей  составила </w:t>
      </w:r>
      <w:r>
        <w:t>9,3</w:t>
      </w:r>
      <w:r w:rsidRPr="00B80F46">
        <w:t xml:space="preserve"> млн. рублей.</w:t>
      </w:r>
    </w:p>
    <w:p w:rsidR="00CA7C08" w:rsidRPr="00B80F46" w:rsidRDefault="00CA7C08" w:rsidP="00CA7C08">
      <w:pPr>
        <w:ind w:firstLine="851"/>
        <w:jc w:val="both"/>
      </w:pPr>
      <w:r w:rsidRPr="00B80F46">
        <w:t xml:space="preserve">При содействии Центра занятости населения г. Обнинска на временные работы было трудоустроено 398 подростков. </w:t>
      </w:r>
    </w:p>
    <w:p w:rsidR="00CA7C08" w:rsidRPr="000B4E8D" w:rsidRDefault="00CA7C08" w:rsidP="00CA7C08">
      <w:pPr>
        <w:ind w:firstLine="709"/>
        <w:jc w:val="both"/>
        <w:rPr>
          <w:color w:val="0070C0"/>
        </w:rPr>
      </w:pPr>
    </w:p>
    <w:p w:rsidR="00CA7C08" w:rsidRPr="000B4E8D" w:rsidRDefault="00CA7C08" w:rsidP="00CA7C08">
      <w:pPr>
        <w:pStyle w:val="affc"/>
        <w:shd w:val="clear" w:color="auto" w:fill="auto"/>
        <w:spacing w:before="0" w:after="0"/>
        <w:rPr>
          <w:color w:val="0070C0"/>
          <w:szCs w:val="32"/>
        </w:rPr>
      </w:pPr>
      <w:bookmarkStart w:id="55" w:name="_Toc410741760"/>
      <w:bookmarkStart w:id="56" w:name="_Toc410741854"/>
      <w:bookmarkStart w:id="57" w:name="_Toc457492564"/>
      <w:bookmarkStart w:id="58" w:name="_Toc505679571"/>
      <w:r w:rsidRPr="000B4E8D">
        <w:rPr>
          <w:color w:val="0070C0"/>
          <w:szCs w:val="32"/>
        </w:rPr>
        <w:t>Социальная поддержка населения</w:t>
      </w:r>
      <w:bookmarkEnd w:id="55"/>
      <w:bookmarkEnd w:id="56"/>
      <w:bookmarkEnd w:id="57"/>
      <w:bookmarkEnd w:id="58"/>
      <w:r w:rsidRPr="000B4E8D">
        <w:rPr>
          <w:color w:val="0070C0"/>
          <w:szCs w:val="32"/>
        </w:rPr>
        <w:t xml:space="preserve"> </w:t>
      </w:r>
    </w:p>
    <w:p w:rsidR="00CA7C08" w:rsidRPr="000B4E8D" w:rsidRDefault="00CA7C08" w:rsidP="00CA7C08">
      <w:pPr>
        <w:ind w:firstLine="851"/>
        <w:jc w:val="both"/>
        <w:rPr>
          <w:color w:val="0070C0"/>
        </w:rPr>
      </w:pPr>
    </w:p>
    <w:p w:rsidR="00CA7C08" w:rsidRPr="00B80F46" w:rsidRDefault="00CA7C08" w:rsidP="00CA7C08">
      <w:pPr>
        <w:ind w:firstLine="851"/>
        <w:jc w:val="both"/>
      </w:pPr>
      <w:r w:rsidRPr="00B80F46">
        <w:t xml:space="preserve">За 2017 год Управлением социальной защиты населения оказано государственных и муниципальных услуг жителям города на сумму 605,7 млн. рублей. </w:t>
      </w:r>
    </w:p>
    <w:p w:rsidR="00CA7C08" w:rsidRPr="00B80F46" w:rsidRDefault="00CA7C08" w:rsidP="00CA7C08">
      <w:pPr>
        <w:ind w:firstLine="851"/>
        <w:jc w:val="both"/>
      </w:pPr>
      <w:r w:rsidRPr="00B80F46">
        <w:t>Более 22 тыс. человек  получают денежную компенсацию  по оплате жилого помещения и коммунальных услуг.  Общая сумма выплаты компенсаци</w:t>
      </w:r>
      <w:r>
        <w:t>и</w:t>
      </w:r>
      <w:r w:rsidRPr="00B80F46">
        <w:t xml:space="preserve"> за 2017 год – 220,4 млн. руб</w:t>
      </w:r>
      <w:r>
        <w:t>лей</w:t>
      </w:r>
      <w:r w:rsidRPr="00B80F46">
        <w:t xml:space="preserve">. </w:t>
      </w:r>
    </w:p>
    <w:p w:rsidR="00CA7C08" w:rsidRPr="00B80F46" w:rsidRDefault="00CA7C08" w:rsidP="00CA7C08">
      <w:pPr>
        <w:ind w:firstLine="851"/>
        <w:jc w:val="both"/>
      </w:pPr>
      <w:r w:rsidRPr="00B80F46">
        <w:t>В 2017 году материальную помощь получили 976 человек на общую сумму 6,16 млн. рублей. Помимо денежной материальной помощи, малообеспеченным гражданам предоставляется помощь в натуральном виде</w:t>
      </w:r>
      <w:r>
        <w:t>:</w:t>
      </w:r>
      <w:r w:rsidRPr="00B80F46">
        <w:t xml:space="preserve"> 189 граждан в течение года получали талоны на хлеб, 227 человек - талоны на молоко.</w:t>
      </w:r>
    </w:p>
    <w:p w:rsidR="00CA7C08" w:rsidRPr="00B80F46" w:rsidRDefault="00CA7C08" w:rsidP="00CA7C08">
      <w:pPr>
        <w:ind w:firstLine="851"/>
        <w:jc w:val="both"/>
      </w:pPr>
      <w:r w:rsidRPr="00B80F46">
        <w:t>Санаторно-курортное лечение получили 105 граждан пожилого возраста и инвалидов.</w:t>
      </w:r>
    </w:p>
    <w:p w:rsidR="00CA7C08" w:rsidRPr="00B80F46" w:rsidRDefault="00CA7C08" w:rsidP="00CA7C08">
      <w:pPr>
        <w:ind w:firstLine="851"/>
        <w:jc w:val="both"/>
      </w:pPr>
      <w:r w:rsidRPr="00B80F46">
        <w:t>Семьям с детьми  выплачивается 16 видов пособий и компенсаций, за год  выплачено  155,2 млн. рублей на 7914 детей.</w:t>
      </w:r>
    </w:p>
    <w:p w:rsidR="00CA7C08" w:rsidRPr="00B80F46" w:rsidRDefault="00CA7C08" w:rsidP="00CA7C08">
      <w:pPr>
        <w:ind w:firstLine="851"/>
        <w:jc w:val="both"/>
      </w:pPr>
      <w:r w:rsidRPr="00B80F46">
        <w:t>Более 700 медицинских работников в течение года получали ежемесячную выплату. Общая сумма выплаты составила 29,34 млн. рублей.</w:t>
      </w:r>
    </w:p>
    <w:p w:rsidR="00CA7C08" w:rsidRDefault="00CA7C08" w:rsidP="00CA7C08">
      <w:pPr>
        <w:ind w:firstLine="708"/>
        <w:jc w:val="both"/>
        <w:rPr>
          <w:color w:val="FF0000"/>
        </w:rPr>
      </w:pPr>
    </w:p>
    <w:p w:rsidR="00CA7C08" w:rsidRPr="002E2A11" w:rsidRDefault="00CA7C08" w:rsidP="00CA7C08">
      <w:pPr>
        <w:ind w:firstLine="851"/>
        <w:jc w:val="both"/>
        <w:rPr>
          <w:color w:val="FF0000"/>
        </w:rPr>
      </w:pPr>
      <w:r w:rsidRPr="00B80F46">
        <w:t>Управлением социальной защиты населения за 2017 год принято 146 заявлени</w:t>
      </w:r>
      <w:r>
        <w:t>й</w:t>
      </w:r>
      <w:r w:rsidRPr="00B80F46">
        <w:t xml:space="preserve"> от </w:t>
      </w:r>
      <w:r w:rsidRPr="002E2A11">
        <w:rPr>
          <w:i/>
          <w:color w:val="0070C0"/>
        </w:rPr>
        <w:t>многодетных семей города на предоставление земельных участков</w:t>
      </w:r>
      <w:r w:rsidRPr="00B80F46">
        <w:t xml:space="preserve">. </w:t>
      </w:r>
    </w:p>
    <w:p w:rsidR="00CA7C08" w:rsidRPr="00B80F46" w:rsidRDefault="00CA7C08" w:rsidP="00CA7C08">
      <w:pPr>
        <w:ind w:firstLine="851"/>
        <w:jc w:val="both"/>
      </w:pPr>
      <w:r w:rsidRPr="00B80F46">
        <w:t>В настоящее время в списке-реестре зарегистрировано 787 граждан, имеющих право на получение земельного участка для индивидуального жилищного строительства</w:t>
      </w:r>
      <w:r>
        <w:t>.</w:t>
      </w:r>
      <w:r w:rsidRPr="00B80F46">
        <w:t xml:space="preserve">   325 семей получили участки, из них 19 семей </w:t>
      </w:r>
      <w:r>
        <w:t>-</w:t>
      </w:r>
      <w:r w:rsidRPr="00B80F46">
        <w:t xml:space="preserve"> в 2017 году.</w:t>
      </w:r>
    </w:p>
    <w:p w:rsidR="00CA7C08" w:rsidRPr="00B80F46" w:rsidRDefault="00CA7C08" w:rsidP="00CA7C08">
      <w:pPr>
        <w:ind w:firstLine="851"/>
        <w:jc w:val="both"/>
      </w:pPr>
      <w:r w:rsidRPr="00B80F46">
        <w:t>Достигнута договоренность с Министерством дорожного хозяйства Калужской области о выполнении работ по разработке проектной  документации на объект «Строительство дорожной инфраструктуры на земельных участках, предоставленных многодетным семьям  г. Обнинска в районе д. Тимашово» за счет  средств дорожного фонда Калужской области. В министерство направлен  пакет заявочной документации для включения в расходную часть бюджета Дорожного фонда Калужской области на 2018 год.</w:t>
      </w:r>
    </w:p>
    <w:p w:rsidR="00CA7C08" w:rsidRDefault="00CA7C08" w:rsidP="00CA7C08">
      <w:pPr>
        <w:ind w:firstLine="851"/>
        <w:jc w:val="both"/>
      </w:pPr>
    </w:p>
    <w:p w:rsidR="00CA7C08" w:rsidRPr="00B80F46" w:rsidRDefault="00CA7C08" w:rsidP="00CA7C08">
      <w:pPr>
        <w:ind w:firstLine="851"/>
        <w:jc w:val="both"/>
      </w:pPr>
      <w:r w:rsidRPr="00B80F46">
        <w:t>В сфере</w:t>
      </w:r>
      <w:r w:rsidRPr="002E44B0">
        <w:rPr>
          <w:color w:val="FF0000"/>
        </w:rPr>
        <w:t xml:space="preserve"> </w:t>
      </w:r>
      <w:r w:rsidRPr="002E44B0">
        <w:rPr>
          <w:i/>
          <w:color w:val="0070C0"/>
        </w:rPr>
        <w:t>опеки и попечительства в отношении несовершеннолетних граждан</w:t>
      </w:r>
      <w:r w:rsidRPr="002E44B0">
        <w:rPr>
          <w:color w:val="FF0000"/>
        </w:rPr>
        <w:t xml:space="preserve">  </w:t>
      </w:r>
      <w:r w:rsidRPr="00B80F46">
        <w:t>продолжалась работа по своевременному выявлению, учету и устройству детей-сирот и детей, оставшихся без попечения родителей, детей, нуждающихся в помощи государства. Также осуществлялись отдельные государственные полномочия по опеке и попечительству в отношении совершеннолетних недееспособных и не полностью дееспособных граждан.</w:t>
      </w:r>
    </w:p>
    <w:p w:rsidR="00CA7C08" w:rsidRPr="00B80F46" w:rsidRDefault="00CA7C08" w:rsidP="00CA7C08">
      <w:pPr>
        <w:ind w:firstLine="851"/>
        <w:jc w:val="both"/>
      </w:pPr>
      <w:r w:rsidRPr="00B80F46">
        <w:t xml:space="preserve">За год выявлено 20 детей, оставшихся без попечения родителей, из них: 16 </w:t>
      </w:r>
      <w:r>
        <w:t xml:space="preserve">- </w:t>
      </w:r>
      <w:r w:rsidRPr="00B80F46">
        <w:t>устроены в семьи, 3 – в государственное учреждение (по медицинским показаниям), 1 - возвращен родителям.</w:t>
      </w:r>
    </w:p>
    <w:p w:rsidR="00CA7C08" w:rsidRPr="00B80F46" w:rsidRDefault="00CA7C08" w:rsidP="00CA7C08">
      <w:pPr>
        <w:ind w:firstLine="851"/>
        <w:jc w:val="both"/>
      </w:pPr>
      <w:r w:rsidRPr="00B80F46">
        <w:t xml:space="preserve">Наиболее активно развивающейся формой семейного устройства детей-сирот и детей, оставшихся без попечения родителей является опека (попечительство), в 2017 году устроены под опеку  16 детей. </w:t>
      </w:r>
    </w:p>
    <w:p w:rsidR="00CA7C08" w:rsidRPr="00B80F46" w:rsidRDefault="00CA7C08" w:rsidP="00CA7C08">
      <w:pPr>
        <w:ind w:firstLine="851"/>
        <w:jc w:val="both"/>
      </w:pPr>
      <w:r w:rsidRPr="00B80F46">
        <w:t>В 2017 году из областного бюджета на социальную поддержку детей-сирот и детей, оставшихся без попечения родителей, опекунов (попечите</w:t>
      </w:r>
      <w:r>
        <w:t>лей), приемных родителей</w:t>
      </w:r>
      <w:r w:rsidRPr="00B80F46">
        <w:t xml:space="preserve"> было выделено более 28  млн. рублей, выплаты производились своевременно.</w:t>
      </w:r>
    </w:p>
    <w:p w:rsidR="00CA7C08" w:rsidRPr="00B80F46" w:rsidRDefault="00CA7C08" w:rsidP="00CA7C08">
      <w:pPr>
        <w:ind w:firstLine="851"/>
        <w:jc w:val="both"/>
      </w:pPr>
      <w:r w:rsidRPr="00B80F46">
        <w:t>Более 90% опекаемых детей и детей из приемных семей были охвачены организованными формами отдыха в летний период времени.</w:t>
      </w:r>
    </w:p>
    <w:p w:rsidR="00CA7C08" w:rsidRPr="00B80F46" w:rsidRDefault="00CA7C08" w:rsidP="00CA7C08">
      <w:pPr>
        <w:ind w:firstLine="851"/>
        <w:jc w:val="both"/>
      </w:pPr>
      <w:r w:rsidRPr="00B80F46">
        <w:t xml:space="preserve">Особое внимание уделяется защите жилищных и имущественных прав детей-сирот и детей, оставшихся без попечения родителей. Постоянно проводятся проверки условий жизни подопечных, соблюдения опекунами прав и законных интересов несовершеннолетних </w:t>
      </w:r>
      <w:r>
        <w:t>детей</w:t>
      </w:r>
      <w:r w:rsidRPr="00B80F46">
        <w:t>, обеспечения сохранности их имущества, а также выполнения опекунами требований к осуществлению их прав и исполнению их обязанностей.</w:t>
      </w:r>
    </w:p>
    <w:p w:rsidR="00CA7C08" w:rsidRPr="00B80F46" w:rsidRDefault="00CA7C08" w:rsidP="00CA7C08">
      <w:pPr>
        <w:ind w:firstLine="851"/>
        <w:jc w:val="both"/>
      </w:pPr>
      <w:r w:rsidRPr="00B80F46">
        <w:t xml:space="preserve">На 01.01.2018 года на территории города проживают 213 детей, оставшихся без попечения родителей, из них 130 </w:t>
      </w:r>
      <w:r>
        <w:t xml:space="preserve">- </w:t>
      </w:r>
      <w:r w:rsidRPr="00B80F46">
        <w:t xml:space="preserve">воспитываются в замещающих семьях (опека, попечительство, приемная семья), 83 </w:t>
      </w:r>
      <w:r>
        <w:t xml:space="preserve">- </w:t>
      </w:r>
      <w:r w:rsidRPr="00B80F46">
        <w:t>в семьях усыновителей</w:t>
      </w:r>
      <w:r>
        <w:t>;</w:t>
      </w:r>
      <w:r w:rsidRPr="00B80F46">
        <w:t xml:space="preserve"> лиц из числа детей-сирот и детей, оставшихся без попечения родителей на территории города (в возрасте 18 до 23 лет) – 95 человек.</w:t>
      </w:r>
    </w:p>
    <w:p w:rsidR="00CA7C08" w:rsidRPr="00B80F46" w:rsidRDefault="00CA7C08" w:rsidP="00CA7C08">
      <w:pPr>
        <w:ind w:firstLine="851"/>
        <w:jc w:val="both"/>
      </w:pPr>
      <w:r w:rsidRPr="00B80F46">
        <w:t xml:space="preserve">Отдел опеки и попечительства Администрации города осуществляет исполнение государственных полномочий по опеке и попечительству в отношении совершеннолетних граждан. На 01.01.2018 года на учете в отделе опеки и попечительства состоит 182 недееспособных граждан, из них 162 </w:t>
      </w:r>
      <w:r>
        <w:t xml:space="preserve">- </w:t>
      </w:r>
      <w:r w:rsidRPr="00B80F46">
        <w:t xml:space="preserve">проживают с опекунами, 14 </w:t>
      </w:r>
      <w:r>
        <w:t xml:space="preserve">- </w:t>
      </w:r>
      <w:r w:rsidRPr="00B80F46">
        <w:t xml:space="preserve">отдельно от опекунов и 3 </w:t>
      </w:r>
      <w:r>
        <w:t xml:space="preserve">- </w:t>
      </w:r>
      <w:r w:rsidRPr="00B80F46">
        <w:t>находятся в учреждениях здравоохранения.</w:t>
      </w:r>
    </w:p>
    <w:p w:rsidR="00CA7C08" w:rsidRPr="000B4E8D" w:rsidRDefault="00CA7C08" w:rsidP="00CA7C08">
      <w:pPr>
        <w:ind w:firstLine="851"/>
        <w:jc w:val="both"/>
        <w:rPr>
          <w:color w:val="0070C0"/>
        </w:rPr>
      </w:pPr>
    </w:p>
    <w:p w:rsidR="00CA7C08" w:rsidRPr="000B4E8D" w:rsidRDefault="00CA7C08" w:rsidP="00CA7C08">
      <w:pPr>
        <w:pStyle w:val="affc"/>
        <w:shd w:val="clear" w:color="auto" w:fill="auto"/>
        <w:spacing w:before="0" w:after="0"/>
        <w:rPr>
          <w:color w:val="0070C0"/>
          <w:szCs w:val="32"/>
        </w:rPr>
      </w:pPr>
      <w:bookmarkStart w:id="59" w:name="_Toc410741761"/>
      <w:bookmarkStart w:id="60" w:name="_Toc410741855"/>
      <w:bookmarkStart w:id="61" w:name="_Toc457492565"/>
      <w:bookmarkStart w:id="62" w:name="_Toc505679572"/>
      <w:r w:rsidRPr="000B4E8D">
        <w:rPr>
          <w:color w:val="0070C0"/>
          <w:szCs w:val="32"/>
        </w:rPr>
        <w:t>Культура и искусство</w:t>
      </w:r>
      <w:bookmarkEnd w:id="59"/>
      <w:bookmarkEnd w:id="60"/>
      <w:bookmarkEnd w:id="61"/>
      <w:bookmarkEnd w:id="62"/>
    </w:p>
    <w:p w:rsidR="00CA7C08" w:rsidRPr="00B80F46" w:rsidRDefault="00CA7C08" w:rsidP="00CA7C08">
      <w:pPr>
        <w:ind w:firstLine="851"/>
        <w:jc w:val="both"/>
      </w:pPr>
      <w:bookmarkStart w:id="63" w:name="_Toc457492568"/>
    </w:p>
    <w:p w:rsidR="00CA7C08" w:rsidRPr="00B80F46" w:rsidRDefault="00CA7C08" w:rsidP="00CA7C08">
      <w:pPr>
        <w:ind w:firstLine="851"/>
        <w:jc w:val="both"/>
      </w:pPr>
      <w:r w:rsidRPr="00B80F46">
        <w:t>Сохранение объектов культуры города и развитие материально-технической и финансовой базы учреждений культуры позволят обеспечить населению Обнинска доступность к учреждениям культуры и получение возможности проведения досуга высокого культурного уровня, а также удовлетворения запросов всех возрастных и социальных групп населения в сфере культуры и искусства.</w:t>
      </w:r>
    </w:p>
    <w:p w:rsidR="00CA7C08" w:rsidRPr="00B80F46" w:rsidRDefault="00CA7C08" w:rsidP="00CA7C08">
      <w:pPr>
        <w:ind w:firstLine="851"/>
        <w:jc w:val="both"/>
      </w:pPr>
      <w:r w:rsidRPr="00B80F46">
        <w:t xml:space="preserve">В 2017 году приоритетом в подготовке и проведении массовых общегородских мероприятий  стали программы мероприятий для различных групп населения в рамках Года экологии, организации и проведения традиционных фестивалей и конкурсов, государственных праздников,  Дня мирного атома, Дня освобождения Калужской области от немецко-фашистских захватчиков.  </w:t>
      </w:r>
    </w:p>
    <w:p w:rsidR="00CA7C08" w:rsidRDefault="00CA7C08" w:rsidP="00CA7C08">
      <w:pPr>
        <w:ind w:firstLine="851"/>
        <w:jc w:val="both"/>
      </w:pPr>
      <w:r w:rsidRPr="00B80F46">
        <w:t>В рамках Года экологии в Музее истории города прош</w:t>
      </w:r>
      <w:r>
        <w:t>е</w:t>
      </w:r>
      <w:r w:rsidRPr="00B80F46">
        <w:t xml:space="preserve">л  фестиваль подводных изображений «Дикий подводный мир». Центральная детская библиотека приняла участие в областной экологической акции «Зазвенели птичьи трели». Знаковым событием стало  комплексное мероприятие, организованное  </w:t>
      </w:r>
      <w:r w:rsidRPr="001A3708">
        <w:t xml:space="preserve">Централизованной библиотечной системой  </w:t>
      </w:r>
      <w:r w:rsidRPr="00B80F46">
        <w:t xml:space="preserve">в рамках просветительской деятельности  общества «Знание» – встреча с творческой группой  советско-японского фильма «Дерсу Узала».   </w:t>
      </w:r>
    </w:p>
    <w:p w:rsidR="00CA7C08" w:rsidRPr="00B80F46" w:rsidRDefault="00CA7C08" w:rsidP="00CA7C08">
      <w:pPr>
        <w:ind w:firstLine="851"/>
        <w:jc w:val="both"/>
      </w:pPr>
      <w:r w:rsidRPr="00B80F46">
        <w:t>В 2017 году были проведены традиционные фестивали - конкурсы: 19 Областной фестиваль народного творчества «Рождественская звезда», XII Международный Сретенский кинофестиваль «Встреча», фестиваль «Масленичные забавы», праздник «Широкая масленица», городские конкурсы «Маленькая фея», студенческий фестиваль «Студенческая весна», фестиваль творчества молод</w:t>
      </w:r>
      <w:r>
        <w:t>е</w:t>
      </w:r>
      <w:r w:rsidRPr="00B80F46">
        <w:t>жи «Ветер перемен», городской фестиваль - конкурс «Семья года», Десятый открытый фестиваль-конкурс авторской песни «Обнинская нота», IV Открытый фестиваль – конкурс духовых оркестров «Марши Победы», прошедший в парке Усадьбы Белкино и на городской детской площадке.</w:t>
      </w:r>
    </w:p>
    <w:p w:rsidR="00CA7C08" w:rsidRPr="00B80F46" w:rsidRDefault="00CA7C08" w:rsidP="00CA7C08">
      <w:pPr>
        <w:ind w:firstLine="851"/>
        <w:jc w:val="both"/>
      </w:pPr>
      <w:r w:rsidRPr="00B80F46">
        <w:t>Широкий отклик среди молод</w:t>
      </w:r>
      <w:r>
        <w:t>е</w:t>
      </w:r>
      <w:r w:rsidRPr="00B80F46">
        <w:t>жи города получил</w:t>
      </w:r>
      <w:r w:rsidRPr="00775F82">
        <w:rPr>
          <w:color w:val="FF0000"/>
        </w:rPr>
        <w:t xml:space="preserve"> </w:t>
      </w:r>
      <w:r w:rsidRPr="00C73F36">
        <w:rPr>
          <w:i/>
          <w:color w:val="0070C0"/>
        </w:rPr>
        <w:t>народный</w:t>
      </w:r>
      <w:r w:rsidRPr="00C73F36">
        <w:rPr>
          <w:color w:val="FF0000"/>
        </w:rPr>
        <w:t xml:space="preserve"> </w:t>
      </w:r>
      <w:r w:rsidRPr="00C73F36">
        <w:rPr>
          <w:i/>
          <w:color w:val="0070C0"/>
        </w:rPr>
        <w:t>кинопроект – создание фильма о подвиге Подольских курсантов</w:t>
      </w:r>
      <w:r w:rsidRPr="00B80F46">
        <w:t>, в рамках которого состоялись встречи с продюсером фильма Игорем Угольниковым. Мероприятия, посвящ</w:t>
      </w:r>
      <w:r>
        <w:t>енные освобождению О</w:t>
      </w:r>
      <w:r w:rsidRPr="00B80F46">
        <w:t>бнинской земли от немецко-фашистских захватчиков и 120-летию А.Ф. Наумова</w:t>
      </w:r>
      <w:r>
        <w:t>,</w:t>
      </w:r>
      <w:r w:rsidRPr="00B80F46">
        <w:t xml:space="preserve"> прошли с участием клуба исторической реконструкции «Батальон»</w:t>
      </w:r>
      <w:r>
        <w:t>, были</w:t>
      </w:r>
      <w:r w:rsidRPr="00B80F46">
        <w:t xml:space="preserve"> организ</w:t>
      </w:r>
      <w:r>
        <w:t>ованы</w:t>
      </w:r>
      <w:r w:rsidRPr="00B80F46">
        <w:t xml:space="preserve"> интерактивн</w:t>
      </w:r>
      <w:r>
        <w:t>ые</w:t>
      </w:r>
      <w:r w:rsidRPr="00B80F46">
        <w:t xml:space="preserve"> площадки.</w:t>
      </w:r>
    </w:p>
    <w:p w:rsidR="00CA7C08" w:rsidRPr="00B80F46" w:rsidRDefault="00CA7C08" w:rsidP="00CA7C08">
      <w:pPr>
        <w:ind w:firstLine="851"/>
        <w:jc w:val="both"/>
      </w:pPr>
      <w:r w:rsidRPr="00B80F46">
        <w:t xml:space="preserve">Ко </w:t>
      </w:r>
      <w:r w:rsidRPr="003011FA">
        <w:rPr>
          <w:i/>
          <w:color w:val="0070C0"/>
        </w:rPr>
        <w:t>Дню мирного атома</w:t>
      </w:r>
      <w:r w:rsidRPr="00B80F46">
        <w:t xml:space="preserve">  в рамках совместного проекта Новоуральского городского округа и городов </w:t>
      </w:r>
      <w:r>
        <w:t>«Концерна Росэнерго</w:t>
      </w:r>
      <w:r w:rsidRPr="00B80F46">
        <w:t>атом</w:t>
      </w:r>
      <w:r>
        <w:t>а</w:t>
      </w:r>
      <w:r w:rsidRPr="00B80F46">
        <w:t xml:space="preserve">» прошел научно-просветительский марафон «Атомная энергетика России». Марафон был организован научно-просветительским центром «Атомграды России» (г. Новоуральск), каждый его тур посвящен одному из филиалов «Концерна Росэнергоатом» и городу-спутнику, в котором расположена атомная электростанция. Участники марафона общались с помощью телемоста «Новоуральск – Обнинск: через годы, через расстоянья» в online-режиме.  </w:t>
      </w:r>
    </w:p>
    <w:p w:rsidR="00CA7C08" w:rsidRPr="00775F82" w:rsidRDefault="00CA7C08" w:rsidP="00CA7C08">
      <w:pPr>
        <w:ind w:firstLine="851"/>
        <w:jc w:val="both"/>
        <w:rPr>
          <w:color w:val="FF0000"/>
        </w:rPr>
      </w:pPr>
      <w:r w:rsidRPr="00B80F46">
        <w:t>В сентябре в Музее истории города Обнинска состоялась мероприятие международного уровня, посвященное</w:t>
      </w:r>
      <w:r w:rsidRPr="00775F82">
        <w:rPr>
          <w:color w:val="FF0000"/>
        </w:rPr>
        <w:t xml:space="preserve">  </w:t>
      </w:r>
      <w:r>
        <w:rPr>
          <w:i/>
          <w:color w:val="0070C0"/>
        </w:rPr>
        <w:t>80</w:t>
      </w:r>
      <w:r w:rsidRPr="00166D32">
        <w:rPr>
          <w:i/>
          <w:color w:val="0070C0"/>
        </w:rPr>
        <w:t xml:space="preserve"> –летию Испанского детского дома </w:t>
      </w:r>
      <w:r w:rsidRPr="00B80F46">
        <w:t xml:space="preserve">№5. В Обнинск приехали бывшие воспитанники, их дети, внуки, представители Испанского центра в Москве, посол Испании в России </w:t>
      </w:r>
      <w:r>
        <w:t xml:space="preserve">Игнасио </w:t>
      </w:r>
      <w:r w:rsidRPr="00B80F46">
        <w:t>Ибаньес Рубио. Для гостей  были организованы выставки, экскурсии и  праздничный концерт. Испанцы были очень благодарны Обнинску за радушный прием и память о событиях того далекого времени. 1 февраля 2018 года открыт</w:t>
      </w:r>
      <w:r>
        <w:t>а</w:t>
      </w:r>
      <w:r w:rsidRPr="00B80F46">
        <w:t xml:space="preserve"> мемориальн</w:t>
      </w:r>
      <w:r>
        <w:t>ая</w:t>
      </w:r>
      <w:r w:rsidRPr="00B80F46">
        <w:t xml:space="preserve"> доск</w:t>
      </w:r>
      <w:r>
        <w:t>а</w:t>
      </w:r>
      <w:r w:rsidRPr="00B80F46">
        <w:t>, посвящ</w:t>
      </w:r>
      <w:r>
        <w:t>е</w:t>
      </w:r>
      <w:r w:rsidRPr="00B80F46">
        <w:t>нн</w:t>
      </w:r>
      <w:r>
        <w:t>ая</w:t>
      </w:r>
      <w:r w:rsidRPr="00B80F46">
        <w:t xml:space="preserve"> Испанскому Детскому дому №</w:t>
      </w:r>
      <w:r>
        <w:t xml:space="preserve"> </w:t>
      </w:r>
      <w:r w:rsidRPr="00B80F46">
        <w:t>5 на главном корпусе Физико-энергетического института.</w:t>
      </w:r>
    </w:p>
    <w:p w:rsidR="00CA7C08" w:rsidRPr="00B80F46" w:rsidRDefault="00CA7C08" w:rsidP="00CA7C08">
      <w:pPr>
        <w:ind w:firstLine="851"/>
        <w:jc w:val="both"/>
      </w:pPr>
      <w:r w:rsidRPr="00166D32">
        <w:rPr>
          <w:i/>
          <w:color w:val="0070C0"/>
        </w:rPr>
        <w:t>К  61-годовщине образования города Обнинска</w:t>
      </w:r>
      <w:r>
        <w:rPr>
          <w:color w:val="FF0000"/>
        </w:rPr>
        <w:t xml:space="preserve"> </w:t>
      </w:r>
      <w:r w:rsidRPr="00B80F46">
        <w:t xml:space="preserve">были подготовлены следующие мероприятия: торжественная церемония «Человек года», праздник Старого города, праздник «Читай, город!», театрализованная площадка «Менестрельник», детский кинопраздник, костюмированное шествие творческих коллективов, спортивных и общественных организаций, предприятий города, джазовый фестиваль диксилендов и массовое гулянье для жителей города с большой концертной программой. Спектакль театра «Д.Е.М.И.»  «Памятник» был показан в дни празднования 61-й годовщины образования города на территории Дачи Морозовой. </w:t>
      </w:r>
    </w:p>
    <w:p w:rsidR="00CA7C08" w:rsidRPr="00B80F46" w:rsidRDefault="00CA7C08" w:rsidP="00CA7C08">
      <w:pPr>
        <w:ind w:firstLine="851"/>
        <w:jc w:val="both"/>
      </w:pPr>
      <w:r w:rsidRPr="00B80F46">
        <w:t>Образовательная и социо-культурная деятельность</w:t>
      </w:r>
      <w:r w:rsidRPr="00775F82">
        <w:rPr>
          <w:color w:val="FF0000"/>
        </w:rPr>
        <w:t xml:space="preserve"> </w:t>
      </w:r>
      <w:r w:rsidRPr="00166D32">
        <w:rPr>
          <w:i/>
          <w:color w:val="0070C0"/>
        </w:rPr>
        <w:t>школ дополнительного образования</w:t>
      </w:r>
      <w:r w:rsidRPr="00775F82">
        <w:rPr>
          <w:color w:val="FF0000"/>
        </w:rPr>
        <w:t xml:space="preserve"> </w:t>
      </w:r>
      <w:r w:rsidRPr="00B80F46">
        <w:t>г.</w:t>
      </w:r>
      <w:r>
        <w:t xml:space="preserve"> </w:t>
      </w:r>
      <w:r w:rsidRPr="00B80F46">
        <w:t>Обнинска (ДШИ №</w:t>
      </w:r>
      <w:r>
        <w:t xml:space="preserve"> </w:t>
      </w:r>
      <w:r w:rsidRPr="00B80F46">
        <w:t>1, ДШИ №</w:t>
      </w:r>
      <w:r>
        <w:t xml:space="preserve"> </w:t>
      </w:r>
      <w:r w:rsidRPr="00B80F46">
        <w:t xml:space="preserve">2, ДХШ) оказывает большое влияние на формирование культурной среды города. В 2017 году контингент обучающихся несколько уменьшился по сравнению с 2016 годом: </w:t>
      </w:r>
      <w:r>
        <w:t xml:space="preserve">с </w:t>
      </w:r>
      <w:r w:rsidRPr="00B80F46">
        <w:t xml:space="preserve">2044 учащихся в 2016 году </w:t>
      </w:r>
      <w:r>
        <w:t xml:space="preserve">до </w:t>
      </w:r>
      <w:r w:rsidRPr="00B80F46">
        <w:t>1989 учащихся в 2017 год</w:t>
      </w:r>
      <w:r>
        <w:t>у</w:t>
      </w:r>
      <w:r w:rsidRPr="00B80F46">
        <w:t xml:space="preserve">. В </w:t>
      </w:r>
      <w:r>
        <w:t>отчетном</w:t>
      </w:r>
      <w:r w:rsidRPr="00B80F46">
        <w:t xml:space="preserve"> году продолжилась работа школ искусств в АИС «Сетевой город». </w:t>
      </w:r>
    </w:p>
    <w:p w:rsidR="00CA7C08" w:rsidRPr="00B80F46" w:rsidRDefault="00CA7C08" w:rsidP="00CA7C08">
      <w:pPr>
        <w:ind w:firstLine="851"/>
        <w:jc w:val="both"/>
      </w:pPr>
      <w:r w:rsidRPr="00B80F46">
        <w:t>Коллективы школ искусств являются неизменными участниками городских мероприятий, конкурсов и фестивалей областного, всероссийского и международного уровней. Более 70% обучающихся приняли участие в творческих мероприятиях (конкурсы, фестивали, концерты, выставки): Международный конкурс «Открытая Европа»; Международный фестиваль-конкурс духовной музыки «Хрустальная часовня» г.</w:t>
      </w:r>
      <w:r>
        <w:t xml:space="preserve"> </w:t>
      </w:r>
      <w:r w:rsidRPr="00B80F46">
        <w:t>Москва; Международный конкурс «Мистерия звука» г.</w:t>
      </w:r>
      <w:r>
        <w:t xml:space="preserve"> </w:t>
      </w:r>
      <w:r w:rsidRPr="00B80F46">
        <w:t>Москва; XV Международный Рождественский конкурс-фестиваль детского изобразительного творчества «Вифлеемская звезда»; Международный конкурс детского рисунка «Сказки мира»; Международный открытый конкурс детского рисунка имени Нади Рушевой; Международный конкурс детского изобразительного творчества «Духовные сокровища твои...»; Всероссийский открытый художественный конкурс «Юный художник России»; Всероссийский конкурс по рисунку и живописи «Мастер-2017»; Всероссийский конкурс по рисунку и живописи «Академический натюрморт»; Всероссийская культурно-просветительская акция для одаренных детей «Всероссийский фестиваль – Уникум»; IX Российский открытый конкурс-фестиваль «Серебряная нота» (г.</w:t>
      </w:r>
      <w:r>
        <w:t xml:space="preserve"> </w:t>
      </w:r>
      <w:r w:rsidRPr="00B80F46">
        <w:t>Долгопрудный); Ассамблея хоров России «Поем для мира» («Орленок», г.</w:t>
      </w:r>
      <w:r>
        <w:t xml:space="preserve"> </w:t>
      </w:r>
      <w:r w:rsidRPr="00B80F46">
        <w:t>Туапсе); V Региональный Епархиальный  конкурс-фестиваль «Угра - ПОЯС ПРЕСВЯТОЙ БОГОРОДИЦЫ»; Областной конкурс хоров им.З.Деревяшкиной (Калуга); III Областной фестиваль-конкурс «Молодежная симфония» (г.</w:t>
      </w:r>
      <w:r>
        <w:t xml:space="preserve"> </w:t>
      </w:r>
      <w:r w:rsidRPr="00B80F46">
        <w:t xml:space="preserve">Калуга); </w:t>
      </w:r>
      <w:r>
        <w:t>о</w:t>
      </w:r>
      <w:r w:rsidRPr="00B80F46">
        <w:t>ткрытый детский фестиваль «Мир гитары» г.</w:t>
      </w:r>
      <w:r>
        <w:t xml:space="preserve"> </w:t>
      </w:r>
      <w:r w:rsidRPr="00B80F46">
        <w:t>Калуга  и другие.</w:t>
      </w:r>
    </w:p>
    <w:p w:rsidR="00CA7C08" w:rsidRPr="00B80F46" w:rsidRDefault="00CA7C08" w:rsidP="00CA7C08">
      <w:pPr>
        <w:ind w:firstLine="851"/>
        <w:jc w:val="both"/>
      </w:pPr>
      <w:r w:rsidRPr="00B80F46">
        <w:t xml:space="preserve">На базе ДШИ № 1 и ДШИ № 2 продолжилась активная концертная и конкурсная деятельность. Большой  интерес школ  искусств  области  вызвал Международный конкурс «Славься, Отечество!», III Областной конкурс гитаристов,  V Открытый городской конкурс ансамблей и аккомпанемента «Играем вместе» </w:t>
      </w:r>
      <w:r>
        <w:t>(</w:t>
      </w:r>
      <w:r w:rsidRPr="00B80F46">
        <w:t>г.</w:t>
      </w:r>
      <w:r>
        <w:t xml:space="preserve"> </w:t>
      </w:r>
      <w:r w:rsidRPr="00B80F46">
        <w:t>Обнинск</w:t>
      </w:r>
      <w:r>
        <w:t>)</w:t>
      </w:r>
      <w:r w:rsidRPr="00B80F46">
        <w:t>, II открытый фестиваль «ЭМИ приглашает друзей» (18.05.17 Обнинск), II открытый фестиваль «Оркестр и дети» (19.04.17 Обнинск), концерт «Музыкальные династии».</w:t>
      </w:r>
    </w:p>
    <w:p w:rsidR="00CA7C08" w:rsidRPr="00B80F46" w:rsidRDefault="00CA7C08" w:rsidP="00CA7C08">
      <w:pPr>
        <w:ind w:firstLine="851"/>
        <w:jc w:val="both"/>
      </w:pPr>
      <w:r w:rsidRPr="00B80F46">
        <w:t>Большой резонанс среди любителей музыки вызвал концерт преподавателя московской консерватории Сергея Терехова (правнука В.П.Обнинского), организованный совместно с Музеем истории города Обнинска к 150</w:t>
      </w:r>
      <w:r>
        <w:t>-</w:t>
      </w:r>
      <w:r w:rsidRPr="00B80F46">
        <w:t>летию В.П.Обнинского.</w:t>
      </w:r>
    </w:p>
    <w:p w:rsidR="00CA7C08" w:rsidRPr="00B80F46" w:rsidRDefault="00CA7C08" w:rsidP="00CA7C08">
      <w:pPr>
        <w:ind w:firstLine="851"/>
        <w:jc w:val="both"/>
      </w:pPr>
      <w:r w:rsidRPr="00B80F46">
        <w:t xml:space="preserve">Четверо учащихся музыкальных школ удостоены </w:t>
      </w:r>
      <w:r>
        <w:t>О</w:t>
      </w:r>
      <w:r w:rsidRPr="00B80F46">
        <w:t>бнинских городских премий учащимся за достижения в образовании, спорте, культуре и искусстве; ученик художественной школы (живопись) и один из обучающихся музыкальной школы (скрипка) удостоены стипендии Правительства Калужской области «Надежда» (для учащихся ДШИ области).</w:t>
      </w:r>
    </w:p>
    <w:p w:rsidR="00CA7C08" w:rsidRDefault="00CA7C08" w:rsidP="00CA7C08">
      <w:pPr>
        <w:ind w:firstLine="851"/>
        <w:jc w:val="both"/>
      </w:pPr>
      <w:r w:rsidRPr="00B80F46">
        <w:t>Комплектование библиотечного фонда 10 библиотек</w:t>
      </w:r>
      <w:r>
        <w:rPr>
          <w:color w:val="FF0000"/>
        </w:rPr>
        <w:t xml:space="preserve"> </w:t>
      </w:r>
      <w:r w:rsidRPr="00166D32">
        <w:rPr>
          <w:i/>
          <w:color w:val="0070C0"/>
        </w:rPr>
        <w:t>МБУ «Централизованная библиотечная система»</w:t>
      </w:r>
      <w:r w:rsidRPr="00775F82">
        <w:rPr>
          <w:color w:val="FF0000"/>
        </w:rPr>
        <w:t xml:space="preserve"> </w:t>
      </w:r>
      <w:r w:rsidRPr="00B80F46">
        <w:t>(</w:t>
      </w:r>
      <w:r>
        <w:t xml:space="preserve">ЦБС) в 2017 году осуществлялось </w:t>
      </w:r>
      <w:r w:rsidRPr="00C56B92">
        <w:t>за счет средства бюджета города (50 тыс. рублей) и субсидии из федерального бюджета (6,6 тыс. рублей)</w:t>
      </w:r>
      <w:r>
        <w:t xml:space="preserve">. </w:t>
      </w:r>
      <w:r w:rsidRPr="00B80F46">
        <w:t xml:space="preserve">На подписку периодических изданий израсходовано 657 тысяч рублей. </w:t>
      </w:r>
      <w:r>
        <w:t>Н</w:t>
      </w:r>
      <w:r w:rsidRPr="00B80F46">
        <w:t xml:space="preserve">овые поступления составили 4027 экземпляров книг. Книжный фонд библиотек составил 487,7 тыс. экземпляров. Количество читателей </w:t>
      </w:r>
      <w:r w:rsidRPr="00C56B92">
        <w:t xml:space="preserve">увеличилось до </w:t>
      </w:r>
      <w:r w:rsidRPr="00B80F46">
        <w:t>37,3 тыс.</w:t>
      </w:r>
      <w:r>
        <w:t xml:space="preserve"> человек</w:t>
      </w:r>
      <w:r w:rsidRPr="00B80F46">
        <w:t xml:space="preserve">. </w:t>
      </w:r>
      <w:r>
        <w:t>К</w:t>
      </w:r>
      <w:r w:rsidRPr="00B80F46">
        <w:t xml:space="preserve">оличество посещений массовых библиотек города </w:t>
      </w:r>
      <w:r w:rsidRPr="00C56B92">
        <w:t>увеличилось н</w:t>
      </w:r>
      <w:r w:rsidRPr="00B80F46">
        <w:t>а 800</w:t>
      </w:r>
      <w:r>
        <w:t>, составив</w:t>
      </w:r>
      <w:r w:rsidRPr="00B80F46">
        <w:t xml:space="preserve"> 253,2 тыс. человек.</w:t>
      </w:r>
    </w:p>
    <w:p w:rsidR="00CA7C08" w:rsidRDefault="00CA7C08" w:rsidP="00CA7C08">
      <w:pPr>
        <w:ind w:firstLine="851"/>
        <w:jc w:val="both"/>
        <w:rPr>
          <w:strike/>
        </w:rPr>
      </w:pPr>
      <w:r w:rsidRPr="009C5FC8">
        <w:t>Новые форматы  работы, запущенные в предыдущие годы (работа  компьютерных курсов в  библиотеке-филиале «Старый город», массовые акции «Ночь в библиотеке», «Неделя детской книги», «Самая читающая семья»  и  молодежные  акции в библиотеке-филиале № 1, регулярно работающие читательские клубы),</w:t>
      </w:r>
      <w:r w:rsidRPr="00B80F46">
        <w:t xml:space="preserve">  дают свои результаты: повышается качество  мероприятий, сохраняется контингент пользователей библиоте</w:t>
      </w:r>
      <w:r>
        <w:t>к.</w:t>
      </w:r>
    </w:p>
    <w:p w:rsidR="00CA7C08" w:rsidRPr="00B80F46" w:rsidRDefault="00CA7C08" w:rsidP="00CA7C08">
      <w:pPr>
        <w:ind w:firstLine="851"/>
        <w:jc w:val="both"/>
      </w:pPr>
      <w:r w:rsidRPr="00B80F46">
        <w:t xml:space="preserve">Продолжил свою работу на базе Центральной библиотеки Центр правовой информации, </w:t>
      </w:r>
      <w:r w:rsidRPr="009C5FC8">
        <w:t>безвозмездными услугами которого</w:t>
      </w:r>
      <w:r>
        <w:t xml:space="preserve"> </w:t>
      </w:r>
      <w:r w:rsidRPr="00B80F46">
        <w:t xml:space="preserve">в 2017 году воспользовались 443 человека. </w:t>
      </w:r>
    </w:p>
    <w:p w:rsidR="00CA7C08" w:rsidRPr="00B80F46" w:rsidRDefault="00CA7C08" w:rsidP="00CA7C08">
      <w:pPr>
        <w:ind w:firstLine="851"/>
        <w:jc w:val="both"/>
      </w:pPr>
    </w:p>
    <w:p w:rsidR="00CA7C08" w:rsidRPr="00B80F46" w:rsidRDefault="00CA7C08" w:rsidP="00CA7C08">
      <w:pPr>
        <w:ind w:firstLine="851"/>
        <w:jc w:val="both"/>
      </w:pPr>
      <w:r w:rsidRPr="00B80F46">
        <w:t xml:space="preserve">Запущенные в предыдущие годы  новые форматы  работы дают свои результаты: повышается качество  мероприятий, сохраняется контингент пользователей библиотекой. Это связано с  повышением активности библиотек и расширением зоны действия: работой  компьютерных курсов в  библиотеке-филиале «Старый город», массовыми акциями «Ночь в библиотеке», «Неделя детской книги», «Самая читающая семья»  и  молодежными  акциями в библиотеке-филиале № 1, регулярно работающими читательскими клубами. На площади перед центральной библиотекой работает Библиодомик для буккросинга. </w:t>
      </w:r>
    </w:p>
    <w:p w:rsidR="00CA7C08" w:rsidRPr="00B80F46" w:rsidRDefault="00CA7C08" w:rsidP="00CA7C08">
      <w:pPr>
        <w:ind w:firstLine="851"/>
        <w:jc w:val="both"/>
      </w:pPr>
      <w:r w:rsidRPr="00B80F46">
        <w:t xml:space="preserve">Продолжил свою работу на базе Центральной библиотеки Центр правовой информации, чьими услугами на безвозмездной основе в 2017 году воспользовались 443 человека. </w:t>
      </w:r>
    </w:p>
    <w:p w:rsidR="00CA7C08" w:rsidRPr="00B80F46" w:rsidRDefault="00CA7C08" w:rsidP="00CA7C08">
      <w:pPr>
        <w:ind w:firstLine="851"/>
        <w:jc w:val="both"/>
      </w:pPr>
      <w:r w:rsidRPr="00B80F46">
        <w:t xml:space="preserve">В рамках мероприятий по обучению населения основам компьютерной грамотности по программе «Электронный гражданин» жителям предложены различные форматы обучения: индивидуальные - видеокурс с помощью калужского телевидения, консультации, а также  групповые занятия на базе Гуманитарной библиотеки. В течение года обучено 207 человек, дано 45 индивидуальных дополнительных консультаций. </w:t>
      </w:r>
    </w:p>
    <w:p w:rsidR="00CA7C08" w:rsidRPr="00B80F46" w:rsidRDefault="00CA7C08" w:rsidP="00CA7C08">
      <w:pPr>
        <w:ind w:firstLine="851"/>
        <w:jc w:val="both"/>
      </w:pPr>
      <w:r w:rsidRPr="009C5FC8">
        <w:t>Коллектив МБУ «Музей истории г.</w:t>
      </w:r>
      <w:r>
        <w:t xml:space="preserve"> </w:t>
      </w:r>
      <w:r w:rsidRPr="009C5FC8">
        <w:t>Обнинска» проводил активную выставочную деятельность.  Большой интерес у жителей и гостей города вызвали выставки всероссийского уровня: Сальвадор Дали «Священное послание»; Петр Кончаловский «Живопись и графика»; Константин Коровин «Живопись»; Наталья Беседнова «Акварель «Сказочная Русь»; Пиранези. «Шедевры мировой графики». Продолж</w:t>
      </w:r>
      <w:r>
        <w:t>илась популяризация творчества О</w:t>
      </w:r>
      <w:r w:rsidRPr="009C5FC8">
        <w:t>бнинских художников: состоялись персональные выставки  Д.Жукова, Н.Иволгиной, Ю.Бочарова, семьи Колесниковых.</w:t>
      </w:r>
      <w:r>
        <w:t xml:space="preserve"> </w:t>
      </w:r>
      <w:r w:rsidRPr="00B80F46">
        <w:t>Продолжилась популяризация творчества обнинских художников, состоялись персональные выставки  Д.Жукова, Н.Иволгиной, Ю.Бочарова, семьи Колесниковых.</w:t>
      </w:r>
    </w:p>
    <w:p w:rsidR="00CA7C08" w:rsidRPr="00B80F46" w:rsidRDefault="00CA7C08" w:rsidP="00CA7C08">
      <w:pPr>
        <w:ind w:firstLine="851"/>
        <w:jc w:val="both"/>
      </w:pPr>
      <w:r w:rsidRPr="00B80F46">
        <w:t>Ко Дню мирного использования ядерной энергии в музее состоялась встреча – лекторий совместно с Ядерным обществом России и обществом «Знание», ко Дню славянской письменности и культуры – выставка редкой книги из фондов музея.</w:t>
      </w:r>
    </w:p>
    <w:p w:rsidR="00CA7C08" w:rsidRPr="00B80F46" w:rsidRDefault="00CA7C08" w:rsidP="00CA7C08">
      <w:pPr>
        <w:ind w:firstLine="851"/>
        <w:jc w:val="both"/>
      </w:pPr>
      <w:r w:rsidRPr="00B80F46">
        <w:t xml:space="preserve">На базе экспозиции «Музей спортивной славы Обнинска» были организованы выставки «Хоккейные реликвии </w:t>
      </w:r>
      <w:r>
        <w:t>О</w:t>
      </w:r>
      <w:r w:rsidRPr="00B80F46">
        <w:t>бнинских спортсменов» и фотовыставка «Физкультура и спорт». Продолжена работа с ветеранами спорта (комплектование фондовых коллекций, составление летописи спортивной жизни города).</w:t>
      </w:r>
    </w:p>
    <w:p w:rsidR="00CA7C08" w:rsidRDefault="00CA7C08" w:rsidP="00CA7C08">
      <w:pPr>
        <w:ind w:firstLine="851"/>
        <w:jc w:val="both"/>
      </w:pPr>
      <w:r w:rsidRPr="00B80F46">
        <w:t xml:space="preserve">Продолжилась работа по сохранению и популяризации памятника истории и культуры «Дача Морозовой». Коллективом </w:t>
      </w:r>
      <w:r>
        <w:t>музея</w:t>
      </w:r>
      <w:r w:rsidRPr="00B80F46">
        <w:t xml:space="preserve">  была организована серия субботников</w:t>
      </w:r>
      <w:r>
        <w:t xml:space="preserve"> с привлечением жителей города. </w:t>
      </w:r>
    </w:p>
    <w:p w:rsidR="00CA7C08" w:rsidRPr="00B80F46" w:rsidRDefault="00CA7C08" w:rsidP="00CA7C08">
      <w:pPr>
        <w:ind w:firstLine="851"/>
        <w:jc w:val="both"/>
      </w:pPr>
      <w:r w:rsidRPr="00B80F46">
        <w:t xml:space="preserve">Посещаемость музея города увеличивается: 55,4 тыс. человек посетили </w:t>
      </w:r>
      <w:r>
        <w:t>м</w:t>
      </w:r>
      <w:r w:rsidRPr="00B80F46">
        <w:t>узей в 2017 году (</w:t>
      </w:r>
      <w:r>
        <w:t xml:space="preserve">на </w:t>
      </w:r>
      <w:r w:rsidRPr="00B80F46">
        <w:t xml:space="preserve">1,9 тыс. посещений </w:t>
      </w:r>
      <w:r>
        <w:t>больше уровня</w:t>
      </w:r>
      <w:r w:rsidRPr="00B80F46">
        <w:t xml:space="preserve"> 2016 года).</w:t>
      </w:r>
    </w:p>
    <w:p w:rsidR="00CA7C08" w:rsidRPr="00B80F46" w:rsidRDefault="00CA7C08" w:rsidP="00CA7C08">
      <w:pPr>
        <w:ind w:firstLine="851"/>
        <w:jc w:val="both"/>
      </w:pPr>
      <w:r w:rsidRPr="00B80F46">
        <w:t xml:space="preserve">В феврале 2017 года  состоялась презентация новой книги из серии «Музейный проект». </w:t>
      </w:r>
      <w:r w:rsidRPr="00D70687">
        <w:rPr>
          <w:i/>
          <w:color w:val="4F81BD"/>
        </w:rPr>
        <w:t>М</w:t>
      </w:r>
      <w:r w:rsidRPr="00C73F36">
        <w:rPr>
          <w:i/>
          <w:color w:val="0070C0"/>
        </w:rPr>
        <w:t xml:space="preserve">узей </w:t>
      </w:r>
      <w:r w:rsidRPr="00B80F46">
        <w:t xml:space="preserve">был удостоен премии им И.Е.Забелина III ступени за издание книг серии «Музейный проект» и вошел в четверку лидеров, среди которых музеи с мировым именем. </w:t>
      </w:r>
    </w:p>
    <w:p w:rsidR="00CA7C08" w:rsidRPr="00B80F46" w:rsidRDefault="00CA7C08" w:rsidP="00CA7C08">
      <w:pPr>
        <w:ind w:firstLine="851"/>
        <w:jc w:val="both"/>
      </w:pPr>
      <w:r w:rsidRPr="00B80F46">
        <w:t>Продолжилась работа по возвращению в сферу культуры</w:t>
      </w:r>
      <w:r w:rsidRPr="00166D32">
        <w:rPr>
          <w:color w:val="FF0000"/>
        </w:rPr>
        <w:t xml:space="preserve"> </w:t>
      </w:r>
      <w:r w:rsidRPr="00166D32">
        <w:rPr>
          <w:i/>
          <w:color w:val="0070C0"/>
        </w:rPr>
        <w:t>Дома офицеров</w:t>
      </w:r>
      <w:r w:rsidRPr="00B80F46">
        <w:t xml:space="preserve">: в 2017 году приобретено и установлено световое оборудование в фойе, где были показаны 6 спектаклей театра студии «Д.Е.М.И.». </w:t>
      </w:r>
    </w:p>
    <w:p w:rsidR="00CA7C08" w:rsidRPr="00775F82" w:rsidRDefault="00CA7C08" w:rsidP="00CA7C08">
      <w:pPr>
        <w:ind w:firstLine="851"/>
        <w:jc w:val="both"/>
        <w:rPr>
          <w:color w:val="FF0000"/>
        </w:rPr>
      </w:pPr>
      <w:r w:rsidRPr="00B80F46">
        <w:t xml:space="preserve">Впервые в отчетном году </w:t>
      </w:r>
      <w:r>
        <w:t>м</w:t>
      </w:r>
      <w:r w:rsidRPr="00B80F46">
        <w:t>узеем был организован</w:t>
      </w:r>
      <w:r w:rsidRPr="00775F82">
        <w:rPr>
          <w:color w:val="FF0000"/>
        </w:rPr>
        <w:t xml:space="preserve"> </w:t>
      </w:r>
      <w:r w:rsidRPr="00166D32">
        <w:rPr>
          <w:i/>
          <w:color w:val="0070C0"/>
        </w:rPr>
        <w:t>Фестиваль художников «Пленэр – фест» на территории усадьбы Турлики – Михайловское (Морозовская дача)</w:t>
      </w:r>
      <w:r w:rsidRPr="00B80F46">
        <w:t xml:space="preserve">. По итогам пленэра в </w:t>
      </w:r>
      <w:r>
        <w:t>м</w:t>
      </w:r>
      <w:r w:rsidRPr="00B80F46">
        <w:t>узее прошла выставка «В старой усадьбе», которая пользовалась большой популярностью. Принято решение продолжить эту традицию и в 2018 году.</w:t>
      </w:r>
    </w:p>
    <w:p w:rsidR="00CA7C08" w:rsidRPr="00B80F46" w:rsidRDefault="00CA7C08" w:rsidP="00CA7C08">
      <w:pPr>
        <w:ind w:firstLine="851"/>
        <w:jc w:val="both"/>
      </w:pPr>
      <w:r w:rsidRPr="00166D32">
        <w:rPr>
          <w:i/>
          <w:color w:val="0070C0"/>
        </w:rPr>
        <w:t>Культурно-массовые мероприятия</w:t>
      </w:r>
      <w:r>
        <w:t xml:space="preserve"> </w:t>
      </w:r>
      <w:r w:rsidRPr="00B80F46">
        <w:t xml:space="preserve">направлены на организацию эстетического и нравственного воспитания населения города и, особенно, молодежи, учебно-воспитательную работу в творческих коллективах,  организацию досуга, благотворительную деятельность для социально незащищенных групп населения, работу с ТОСами города, работу по возрождению и сохранению народных традиций. </w:t>
      </w:r>
      <w:r w:rsidRPr="009C5FC8">
        <w:t>В 2017 году было проведено 1250 таких мероприятий</w:t>
      </w:r>
      <w:r>
        <w:t>.</w:t>
      </w:r>
    </w:p>
    <w:p w:rsidR="00CA7C08" w:rsidRPr="00B80F46" w:rsidRDefault="00CA7C08" w:rsidP="00CA7C08">
      <w:pPr>
        <w:ind w:firstLine="851"/>
        <w:jc w:val="both"/>
      </w:pPr>
      <w:r w:rsidRPr="00B80F46">
        <w:t>Работа по реализации культурно-досуговой деятельности проводится МБУ «Городской Дворец Культуры», МБУ «Городской клуб ветеранов», МАУ «Дом культуры ФЭИ» и МП «Дом уч</w:t>
      </w:r>
      <w:r>
        <w:t>е</w:t>
      </w:r>
      <w:r w:rsidRPr="00B80F46">
        <w:t>ных».  Наличие комфортабельных, технически оснащ</w:t>
      </w:r>
      <w:r>
        <w:t>е</w:t>
      </w:r>
      <w:r w:rsidRPr="00B80F46">
        <w:t>нных зрительных залов с общим количеством  2159 посадочных  мест, лекционного и конференц</w:t>
      </w:r>
      <w:r>
        <w:t>-</w:t>
      </w:r>
      <w:r w:rsidRPr="00B80F46">
        <w:t xml:space="preserve">залов позволяют проводить для жителей города филармонические и эстрадные концерты, спектакли, фестивали, представительские и общественно-политические  мероприятия муниципального, областного, федерального и международного уровней. </w:t>
      </w:r>
    </w:p>
    <w:p w:rsidR="00CA7C08" w:rsidRPr="00B80F46" w:rsidRDefault="00CA7C08" w:rsidP="00CA7C08">
      <w:pPr>
        <w:ind w:firstLine="851"/>
        <w:jc w:val="both"/>
      </w:pPr>
      <w:r w:rsidRPr="00B80F46">
        <w:t xml:space="preserve">Также </w:t>
      </w:r>
      <w:r>
        <w:t>данные</w:t>
      </w:r>
      <w:r w:rsidRPr="00B80F46">
        <w:t xml:space="preserve"> учреждения являются центрами самодеятельного народного творчества: в 86 коллективах художественной самодеятельности, любительских объединениях на постоянной основе занимаются 2737 человек.</w:t>
      </w:r>
    </w:p>
    <w:p w:rsidR="00CA7C08" w:rsidRDefault="00CA7C08" w:rsidP="00CA7C08">
      <w:pPr>
        <w:ind w:firstLine="851"/>
        <w:jc w:val="both"/>
        <w:rPr>
          <w:color w:val="FF0000"/>
        </w:rPr>
      </w:pPr>
      <w:r w:rsidRPr="00B80F46">
        <w:t>Для народных самодеятельных творческих коллективов и клубных формирований за высокие результаты работы  и достижения на фестивалях и конкурсах различных уровней, муниципальной программой «Развитие культуры города Обнинска»</w:t>
      </w:r>
      <w:r w:rsidRPr="00C73F36">
        <w:rPr>
          <w:color w:val="FF0000"/>
        </w:rPr>
        <w:t xml:space="preserve"> </w:t>
      </w:r>
      <w:r w:rsidRPr="00B80F46">
        <w:t>предусмотрены</w:t>
      </w:r>
      <w:r w:rsidRPr="00775F82">
        <w:rPr>
          <w:color w:val="FF0000"/>
        </w:rPr>
        <w:t xml:space="preserve"> </w:t>
      </w:r>
      <w:r>
        <w:rPr>
          <w:i/>
          <w:color w:val="0070C0"/>
        </w:rPr>
        <w:t>г</w:t>
      </w:r>
      <w:r w:rsidRPr="00166D32">
        <w:rPr>
          <w:i/>
          <w:color w:val="0070C0"/>
        </w:rPr>
        <w:t>ранты главы Администрации</w:t>
      </w:r>
      <w:r w:rsidRPr="00775F82">
        <w:rPr>
          <w:color w:val="FF0000"/>
        </w:rPr>
        <w:t xml:space="preserve"> </w:t>
      </w:r>
      <w:r w:rsidRPr="00B80F46">
        <w:t>на сумму 300 тыс. рублей ежегод</w:t>
      </w:r>
      <w:r>
        <w:t>но. В 2017 году г</w:t>
      </w:r>
      <w:r w:rsidRPr="00B80F46">
        <w:t>рантов удостоены народные коллективы: народный коллектив театр танца «Антре» (МБУ «Городской Дворец Культуры»); народный коллектив ансамбль народной песни «Околица» (МБУ</w:t>
      </w:r>
      <w:r>
        <w:t xml:space="preserve"> </w:t>
      </w:r>
      <w:r w:rsidRPr="00B80F46">
        <w:t xml:space="preserve">«Городской Дворец Культуры»);  народный коллектив ансамбль бального танца «Ангажемент» (МАУ «Дом культуры ФЭИ»). </w:t>
      </w:r>
      <w:r>
        <w:t>Благодаря г</w:t>
      </w:r>
      <w:r w:rsidRPr="00B80F46">
        <w:t xml:space="preserve">рантам приобретены ткань для пошива сценических костюмов, сценическая обувь. </w:t>
      </w:r>
    </w:p>
    <w:p w:rsidR="00CA7C08" w:rsidRPr="00B80F46" w:rsidRDefault="00CA7C08" w:rsidP="00CA7C08">
      <w:pPr>
        <w:ind w:firstLine="851"/>
        <w:jc w:val="both"/>
      </w:pPr>
      <w:r w:rsidRPr="00166D32">
        <w:rPr>
          <w:i/>
          <w:color w:val="0070C0"/>
        </w:rPr>
        <w:t>МБУК Обнинский экспериментальный  театр-студия «Д.Е.М.И.»</w:t>
      </w:r>
      <w:r w:rsidRPr="00166D32">
        <w:rPr>
          <w:color w:val="FF0000"/>
        </w:rPr>
        <w:t xml:space="preserve">  </w:t>
      </w:r>
      <w:r w:rsidRPr="00B80F46">
        <w:t>в 2017 году осуществил постановку 2 новых спектаклей  «Над пропастью во ржи» Д.Сэлинджера, «Дракон» Е.Шварца. Возобновлен</w:t>
      </w:r>
      <w:r>
        <w:t xml:space="preserve"> спектакль «Тряпичная кукла» У.</w:t>
      </w:r>
      <w:r w:rsidRPr="00B80F46">
        <w:t>Гибсона. Завершена постановка полной версии спектакля «Сон в летнюю ночь» Шекспира. Все 4 спектакля были показаны на российских и областных театральных фестивалях. Получены дипломы лауреатов 2 и 3 степеней. Спектакли сыграны 20 раз. Открыта и оборудована студийная сцена театра в фойе Дома офицеров.</w:t>
      </w:r>
    </w:p>
    <w:p w:rsidR="00CA7C08" w:rsidRPr="00B80F46" w:rsidRDefault="00CA7C08" w:rsidP="00CA7C08">
      <w:pPr>
        <w:ind w:firstLine="851"/>
        <w:jc w:val="both"/>
      </w:pPr>
      <w:r w:rsidRPr="00B80F46">
        <w:t xml:space="preserve">В </w:t>
      </w:r>
      <w:r w:rsidRPr="00166D32">
        <w:rPr>
          <w:i/>
          <w:color w:val="0070C0"/>
        </w:rPr>
        <w:t>кинотеатре «Мир» и Центре досуга</w:t>
      </w:r>
      <w:r w:rsidRPr="00775F82">
        <w:rPr>
          <w:color w:val="FF0000"/>
        </w:rPr>
        <w:t xml:space="preserve">  </w:t>
      </w:r>
      <w:r w:rsidRPr="00B80F46">
        <w:t>проведено 4838 платных и бесплатных кинопоказов и культурно-массовых мероприятий, было обслужено  103,7  тыс. человек.   МП кинотеатр «Мир» всего предоставлено платных и бесплатных киносеансов -  4755,  из них    1052 детских. Всего обслужено  96,2 тысячи человек (88,5 тыс. человек в 2016 году),  из них   детей – 28,7 тыс. человек. Из общего числа кинопоказов 49</w:t>
      </w:r>
      <w:r>
        <w:t xml:space="preserve"> - </w:t>
      </w:r>
      <w:r w:rsidRPr="00B80F46">
        <w:t>бесплатные</w:t>
      </w:r>
      <w:r>
        <w:t xml:space="preserve">  благотворительные, </w:t>
      </w:r>
      <w:r w:rsidRPr="00B80F46">
        <w:t>которы</w:t>
      </w:r>
      <w:r>
        <w:t>е посетили</w:t>
      </w:r>
      <w:r w:rsidRPr="00B80F46">
        <w:t xml:space="preserve"> 8,0 тысяч человек.</w:t>
      </w:r>
    </w:p>
    <w:p w:rsidR="00CA7C08" w:rsidRDefault="00CA7C08" w:rsidP="00CA7C08">
      <w:pPr>
        <w:ind w:firstLine="851"/>
        <w:jc w:val="both"/>
        <w:rPr>
          <w:i/>
          <w:color w:val="0070C0"/>
        </w:rPr>
      </w:pPr>
    </w:p>
    <w:p w:rsidR="00CA7C08" w:rsidRPr="000B4E8D" w:rsidRDefault="00CA7C08" w:rsidP="00CA7C08">
      <w:pPr>
        <w:pStyle w:val="affc"/>
        <w:shd w:val="clear" w:color="auto" w:fill="auto"/>
        <w:spacing w:before="0" w:after="0"/>
        <w:rPr>
          <w:color w:val="0070C0"/>
          <w:szCs w:val="32"/>
        </w:rPr>
      </w:pPr>
      <w:bookmarkStart w:id="64" w:name="_Toc410741762"/>
      <w:bookmarkStart w:id="65" w:name="_Toc410741856"/>
      <w:bookmarkStart w:id="66" w:name="_Toc457492571"/>
      <w:bookmarkStart w:id="67" w:name="_Toc505679573"/>
      <w:bookmarkEnd w:id="63"/>
      <w:r w:rsidRPr="000B4E8D">
        <w:rPr>
          <w:color w:val="0070C0"/>
          <w:szCs w:val="32"/>
        </w:rPr>
        <w:t>Молодежная политика</w:t>
      </w:r>
      <w:bookmarkEnd w:id="64"/>
      <w:bookmarkEnd w:id="65"/>
      <w:bookmarkEnd w:id="66"/>
      <w:bookmarkEnd w:id="67"/>
    </w:p>
    <w:p w:rsidR="00CA7C08" w:rsidRPr="000B4E8D" w:rsidRDefault="00CA7C08" w:rsidP="00CA7C08">
      <w:pPr>
        <w:ind w:firstLine="851"/>
        <w:jc w:val="both"/>
      </w:pPr>
    </w:p>
    <w:p w:rsidR="00CA7C08" w:rsidRPr="00B80F46" w:rsidRDefault="00CA7C08" w:rsidP="00CA7C08">
      <w:pPr>
        <w:ind w:firstLine="851"/>
        <w:jc w:val="both"/>
      </w:pPr>
      <w:r w:rsidRPr="00B80F46">
        <w:t>Реализация мероприятий молод</w:t>
      </w:r>
      <w:r>
        <w:t>е</w:t>
      </w:r>
      <w:r w:rsidRPr="00B80F46">
        <w:t xml:space="preserve">жной </w:t>
      </w:r>
      <w:r>
        <w:t xml:space="preserve">политики </w:t>
      </w:r>
      <w:r w:rsidRPr="00B80F46">
        <w:t>координировалась и осуществлялась специалистами Администрации города, МБУ «Обнинский молод</w:t>
      </w:r>
      <w:r>
        <w:t>е</w:t>
      </w:r>
      <w:r w:rsidRPr="00B80F46">
        <w:t>жный центр», учреждениями культуры,  спортивными учреждениями города, учебными заведениями, МП «Городской парк», а также общественными объединениями и коммерческими организациями.</w:t>
      </w:r>
    </w:p>
    <w:p w:rsidR="00CA7C08" w:rsidRPr="00B80F46" w:rsidRDefault="00CA7C08" w:rsidP="00CA7C08">
      <w:pPr>
        <w:ind w:firstLine="851"/>
        <w:jc w:val="both"/>
      </w:pPr>
      <w:r>
        <w:t xml:space="preserve">Было проведено </w:t>
      </w:r>
      <w:r w:rsidRPr="00B80F46">
        <w:t>150 мероприятий</w:t>
      </w:r>
      <w:r>
        <w:t>, в которых приняли участие</w:t>
      </w:r>
      <w:r w:rsidRPr="00B80F46">
        <w:t xml:space="preserve">  более 22 тыс. человек.</w:t>
      </w:r>
    </w:p>
    <w:p w:rsidR="00CA7C08" w:rsidRPr="00B80F46" w:rsidRDefault="00CA7C08" w:rsidP="00CA7C08">
      <w:pPr>
        <w:ind w:firstLine="851"/>
        <w:jc w:val="both"/>
      </w:pPr>
      <w:r w:rsidRPr="00B80F46">
        <w:t xml:space="preserve">На протяжении года молодежь города приняла участие в 6 митингах; были  организованы и проведены акции «Бессмертный полк», «Георгиевская ленточка», «Спасибо за жизнь», «Письма победы», «Щит России», «Маршал Победы». </w:t>
      </w:r>
    </w:p>
    <w:p w:rsidR="00CA7C08" w:rsidRPr="00B80F46" w:rsidRDefault="00CA7C08" w:rsidP="00CA7C08">
      <w:pPr>
        <w:ind w:firstLine="851"/>
        <w:jc w:val="both"/>
      </w:pPr>
      <w:r w:rsidRPr="00B80F46">
        <w:t xml:space="preserve">Было оказано содействие в организации и проведении молодежного фестиваля «Все флаги в гости к нам». </w:t>
      </w:r>
    </w:p>
    <w:p w:rsidR="00CA7C08" w:rsidRPr="00B80F46" w:rsidRDefault="00CA7C08" w:rsidP="00CA7C08">
      <w:pPr>
        <w:ind w:firstLine="851"/>
        <w:jc w:val="both"/>
      </w:pPr>
      <w:r w:rsidRPr="00C64494">
        <w:t xml:space="preserve">29 октября 2017 года состоялось открытие </w:t>
      </w:r>
      <w:r>
        <w:t>М</w:t>
      </w:r>
      <w:r w:rsidRPr="00C64494">
        <w:t>узея истории комсомола. Ведется активная работа по организации и проведению выставочных экспозиций и экскурсий по истории молодежных движений России в рамках мероприятий по патриотическому воспитанию молодежи, в том числе выставки и экскурсии «История комсомола - 100 лет».</w:t>
      </w:r>
      <w:r w:rsidRPr="00B80F46">
        <w:t xml:space="preserve"> </w:t>
      </w:r>
    </w:p>
    <w:p w:rsidR="00CA7C08" w:rsidRPr="00B80F46" w:rsidRDefault="00CA7C08" w:rsidP="00CA7C08">
      <w:pPr>
        <w:ind w:firstLine="851"/>
        <w:jc w:val="both"/>
      </w:pPr>
      <w:r w:rsidRPr="00B80F46">
        <w:t xml:space="preserve">Также были организованы такие проекты как: «Навстречу друг к другу», «Обнинская школьная юниор-лига КВН», конкурс «Старшеклассник года».  Оказано содействие в развитии проекта «Центр молодежной журналистики».  Проведен VIII открытый фестиваль творчества молодежи «Ветер перемен».  Оказано содействие в проведении командного чемпионата по боулингу «Кубок Детского Жемчуга» среди школ города Обнинска. Организованы поездки молодежного актива города на Всероссийский форум добровольцев, ежегодную встречу с руководителями органов государственной власти Калужской области, традиционную </w:t>
      </w:r>
      <w:r>
        <w:t>н</w:t>
      </w:r>
      <w:r w:rsidRPr="00B80F46">
        <w:t xml:space="preserve">овогоднюю встречу Губернатора с молодежью Калужской области. </w:t>
      </w:r>
    </w:p>
    <w:p w:rsidR="00CA7C08" w:rsidRPr="00B80F46" w:rsidRDefault="00CA7C08" w:rsidP="00CA7C08">
      <w:pPr>
        <w:ind w:firstLine="851"/>
        <w:jc w:val="both"/>
      </w:pPr>
      <w:r w:rsidRPr="00B80F46">
        <w:t xml:space="preserve">В 2017 году велась активная работа по развитию проектов «Важное дело» (развитие волонтерского движения) и образовательно-познавательного проекта «Я люблю Обнинск». </w:t>
      </w:r>
    </w:p>
    <w:p w:rsidR="00CA7C08" w:rsidRPr="00B80F46" w:rsidRDefault="00CA7C08" w:rsidP="00CA7C08">
      <w:pPr>
        <w:ind w:firstLine="851"/>
        <w:jc w:val="both"/>
      </w:pPr>
      <w:r w:rsidRPr="00B80F46">
        <w:t xml:space="preserve">Силами волонтеров проведен Новогодний праздник для участников клуба «Радуга». Проведен круглый стол по вопросам развития волонтерского движения с участниками Всемирного фестиваля молодежи и студентов 2017 года. </w:t>
      </w:r>
    </w:p>
    <w:p w:rsidR="00CA7C08" w:rsidRPr="00B80F46" w:rsidRDefault="00CA7C08" w:rsidP="00CA7C08">
      <w:pPr>
        <w:ind w:firstLine="851"/>
        <w:jc w:val="both"/>
      </w:pPr>
      <w:r w:rsidRPr="00B80F46">
        <w:t>В течение года организован</w:t>
      </w:r>
      <w:r>
        <w:t>о</w:t>
      </w:r>
      <w:r w:rsidRPr="00B80F46">
        <w:t xml:space="preserve"> 2 велопробега.</w:t>
      </w:r>
    </w:p>
    <w:p w:rsidR="00CA7C08" w:rsidRPr="00B80F46" w:rsidRDefault="00CA7C08" w:rsidP="00CA7C08">
      <w:pPr>
        <w:ind w:firstLine="851"/>
        <w:jc w:val="both"/>
      </w:pPr>
      <w:r w:rsidRPr="00B80F46">
        <w:t>Активно развивался проект «Общее дело». Ежеквартально проводилось анкетирование учащихся высших и средне-специальных учебных заведений города Обнинска в рамках Всероссийской антинаркотической  акции «Сообщи, где торгуют смертью». Оказано содействие в проведении забега за здоровый образ жизни «Бежим вместе».</w:t>
      </w:r>
    </w:p>
    <w:p w:rsidR="00CA7C08" w:rsidRPr="00B80F46" w:rsidRDefault="00CA7C08" w:rsidP="00CA7C08">
      <w:pPr>
        <w:ind w:firstLine="851"/>
        <w:jc w:val="both"/>
      </w:pPr>
      <w:r w:rsidRPr="00B80F46">
        <w:t>Большой популярностью в молод</w:t>
      </w:r>
      <w:r>
        <w:t>е</w:t>
      </w:r>
      <w:r w:rsidRPr="00B80F46">
        <w:t>жной среде пользуются мероприятия, направленные на популяризацию здорового образа жизни, а также на профилактику деструктивных явлений в молод</w:t>
      </w:r>
      <w:r>
        <w:t>е</w:t>
      </w:r>
      <w:r w:rsidRPr="00B80F46">
        <w:t xml:space="preserve">жной среде. Яркими событиями в 2017 году стали 4 крупных мероприятия: Зимний городской молодежный слет, Слет студенческой молодежи, Летний городской молодежный слет и рок-концерт «Рок-волна».   </w:t>
      </w:r>
    </w:p>
    <w:p w:rsidR="00CA7C08" w:rsidRPr="00B80F46" w:rsidRDefault="00CA7C08" w:rsidP="00CA7C08">
      <w:pPr>
        <w:ind w:firstLine="851"/>
        <w:jc w:val="both"/>
      </w:pPr>
      <w:r w:rsidRPr="00B80F46">
        <w:t xml:space="preserve">В клубе </w:t>
      </w:r>
      <w:r>
        <w:t xml:space="preserve">молодых инвалидов </w:t>
      </w:r>
      <w:r w:rsidRPr="00B80F46">
        <w:t>«Радуга» в 2017 году на регулярной основе оказыва</w:t>
      </w:r>
      <w:r>
        <w:t>лась</w:t>
      </w:r>
      <w:r w:rsidRPr="00B80F46">
        <w:t xml:space="preserve"> помощь 44 молодым людям, из них в возрасте до 18 лет - 7 человек. На протяжении всего года для молодых инвалидов «Радуга» организованы занятия по социально-бытовой реабилитации, а также кружковая деятельность (изобразительная деятельность, сувенирная мастерская, хор, шашки, настольный теннис, логоритмика и др.). </w:t>
      </w:r>
      <w:r>
        <w:t>М</w:t>
      </w:r>
      <w:r w:rsidRPr="00B80F46">
        <w:t xml:space="preserve">олодые </w:t>
      </w:r>
      <w:r>
        <w:t>люди</w:t>
      </w:r>
      <w:r w:rsidRPr="00B80F46">
        <w:t xml:space="preserve"> принимали участие в городских и областных спортивных соревнованиях по плаванию, настольному теннису, бочче. Для ребят проводятся праздничные мероприятия и концерты, организовываются выездные экскурсии. Также были организованы поездки в музей мусора «Му-Му», парк </w:t>
      </w:r>
      <w:r>
        <w:t>«</w:t>
      </w:r>
      <w:r w:rsidRPr="00B80F46">
        <w:t>Берендеево царство</w:t>
      </w:r>
      <w:r>
        <w:t>»</w:t>
      </w:r>
      <w:r w:rsidRPr="00B80F46">
        <w:t xml:space="preserve"> и в Оружейную палату (г.</w:t>
      </w:r>
      <w:r>
        <w:t xml:space="preserve"> </w:t>
      </w:r>
      <w:r w:rsidRPr="00B80F46">
        <w:t xml:space="preserve">Москва).  С целью создания условий для развития талантливой молодежи-инвалидов 2 раза в месяц </w:t>
      </w:r>
      <w:r>
        <w:t>проводятся</w:t>
      </w:r>
      <w:r w:rsidRPr="00B80F46">
        <w:t xml:space="preserve"> выездные уроки живописи в музее истории города Боровска. </w:t>
      </w:r>
    </w:p>
    <w:p w:rsidR="00CA7C08" w:rsidRPr="00B80F46" w:rsidRDefault="00CA7C08" w:rsidP="00CA7C08">
      <w:pPr>
        <w:ind w:firstLine="851"/>
        <w:jc w:val="both"/>
      </w:pPr>
      <w:r w:rsidRPr="00B80F46">
        <w:t>Некоммерческие организации вносят значительный вклад в реализацию молод</w:t>
      </w:r>
      <w:r>
        <w:t>е</w:t>
      </w:r>
      <w:r w:rsidRPr="00B80F46">
        <w:t xml:space="preserve">жной политики  города Обнинска, </w:t>
      </w:r>
      <w:r>
        <w:t>в проводимых ими</w:t>
      </w:r>
      <w:r w:rsidRPr="00B80F46">
        <w:t xml:space="preserve"> мероприяти</w:t>
      </w:r>
      <w:r>
        <w:t xml:space="preserve">ях принимают участие </w:t>
      </w:r>
      <w:r w:rsidRPr="00B80F46">
        <w:t>более 10 тыс. человек. По направлениям: Патриотическое воспитание, вовлечение в занятие физической культурой и спортом, профилактика негативных явлений в молод</w:t>
      </w:r>
      <w:r>
        <w:t>е</w:t>
      </w:r>
      <w:r w:rsidRPr="00B80F46">
        <w:t>жной среде. При поддержке Администрации некоммерчески</w:t>
      </w:r>
      <w:r>
        <w:t>е</w:t>
      </w:r>
      <w:r w:rsidRPr="00B80F46">
        <w:t xml:space="preserve"> организации реализуют молод</w:t>
      </w:r>
      <w:r>
        <w:t>е</w:t>
      </w:r>
      <w:r w:rsidRPr="00B80F46">
        <w:t>жные инициативные проекты, которые пользуются большой популярностью у населения города.</w:t>
      </w:r>
    </w:p>
    <w:p w:rsidR="00CA7C08" w:rsidRPr="000B4E8D" w:rsidRDefault="00CA7C08" w:rsidP="00CA7C08">
      <w:pPr>
        <w:ind w:firstLine="851"/>
        <w:jc w:val="both"/>
        <w:rPr>
          <w:color w:val="0070C0"/>
        </w:rPr>
      </w:pPr>
    </w:p>
    <w:p w:rsidR="00CA7C08" w:rsidRPr="000B4E8D" w:rsidRDefault="00CA7C08" w:rsidP="00CA7C08">
      <w:pPr>
        <w:pStyle w:val="affc"/>
        <w:shd w:val="clear" w:color="auto" w:fill="auto"/>
        <w:spacing w:before="0" w:after="0"/>
        <w:rPr>
          <w:color w:val="0070C0"/>
          <w:szCs w:val="32"/>
        </w:rPr>
      </w:pPr>
      <w:bookmarkStart w:id="68" w:name="_Toc410741763"/>
      <w:bookmarkStart w:id="69" w:name="_Toc410741857"/>
      <w:bookmarkStart w:id="70" w:name="_Toc457492572"/>
      <w:bookmarkStart w:id="71" w:name="_Toc505679574"/>
      <w:r w:rsidRPr="000B4E8D">
        <w:rPr>
          <w:color w:val="0070C0"/>
          <w:szCs w:val="32"/>
        </w:rPr>
        <w:t>Физическая культура и спорт</w:t>
      </w:r>
      <w:bookmarkEnd w:id="68"/>
      <w:bookmarkEnd w:id="69"/>
      <w:bookmarkEnd w:id="70"/>
      <w:bookmarkEnd w:id="71"/>
    </w:p>
    <w:p w:rsidR="00CA7C08" w:rsidRPr="000B4E8D" w:rsidRDefault="00CA7C08" w:rsidP="00CA7C08">
      <w:pPr>
        <w:ind w:firstLine="851"/>
        <w:jc w:val="both"/>
      </w:pPr>
    </w:p>
    <w:p w:rsidR="00CA7C08" w:rsidRPr="00B80F46" w:rsidRDefault="00CA7C08" w:rsidP="00CA7C08">
      <w:pPr>
        <w:ind w:firstLine="851"/>
        <w:jc w:val="both"/>
      </w:pPr>
      <w:r w:rsidRPr="00B80F46">
        <w:t xml:space="preserve">В </w:t>
      </w:r>
      <w:r>
        <w:t>2017 году</w:t>
      </w:r>
      <w:r w:rsidRPr="00B80F46">
        <w:t xml:space="preserve"> физической культурой и спортом систематически занималось более 42 тыс. человек, что на 3% больше</w:t>
      </w:r>
      <w:r>
        <w:t>,</w:t>
      </w:r>
      <w:r w:rsidRPr="00B80F46">
        <w:t xml:space="preserve"> чем в 2016 году. </w:t>
      </w:r>
    </w:p>
    <w:p w:rsidR="00CA7C08" w:rsidRPr="00B80F46" w:rsidRDefault="00CA7C08" w:rsidP="00CA7C08">
      <w:pPr>
        <w:ind w:firstLine="851"/>
        <w:jc w:val="both"/>
      </w:pPr>
      <w:r w:rsidRPr="00B80F46">
        <w:t>Материально</w:t>
      </w:r>
      <w:r>
        <w:t>-</w:t>
      </w:r>
      <w:r w:rsidRPr="00B80F46">
        <w:t xml:space="preserve">техническая база спортивных объектов города насчитывает 220 спортивных сооружений (2016 год – 217).  Увеличение за счет строительства 3 плоскостных спортивных сооружений в микрорайоне «Солнечная долина».   </w:t>
      </w:r>
    </w:p>
    <w:p w:rsidR="00CA7C08" w:rsidRPr="00B80F46" w:rsidRDefault="00CA7C08" w:rsidP="00CA7C08">
      <w:pPr>
        <w:ind w:firstLine="851"/>
        <w:jc w:val="both"/>
      </w:pPr>
      <w:r w:rsidRPr="00B80F46">
        <w:t>В сфере физической культуры и спорта занято 325 штатных сотрудников (в 2016 году - 316 человек). Увеличение за счет инструкторов в фитнес-центрах (5 человек), тренеров в трех спортивных школах города (4 человека).</w:t>
      </w:r>
    </w:p>
    <w:p w:rsidR="00CA7C08" w:rsidRPr="00B80F46" w:rsidRDefault="00CA7C08" w:rsidP="00CA7C08">
      <w:pPr>
        <w:ind w:firstLine="851"/>
        <w:jc w:val="both"/>
      </w:pPr>
      <w:r w:rsidRPr="00B80F46">
        <w:t xml:space="preserve">В 2017 году подготовлено 3270 спортсменов массовых разрядов, 26 воспитанников выполнили норматив 1 спортивного разряда, 56 получили </w:t>
      </w:r>
      <w:r>
        <w:t>кандидата в мастера спорта</w:t>
      </w:r>
      <w:r w:rsidRPr="00B80F46">
        <w:t xml:space="preserve">, звание </w:t>
      </w:r>
      <w:r>
        <w:t xml:space="preserve">мастера спорта </w:t>
      </w:r>
      <w:r w:rsidRPr="00B80F46">
        <w:t xml:space="preserve">России удостоены 11 спортсменов, 2 </w:t>
      </w:r>
      <w:r>
        <w:t xml:space="preserve">- </w:t>
      </w:r>
      <w:r w:rsidRPr="00B80F46">
        <w:t>заслуженный мастер спорта и 1</w:t>
      </w:r>
      <w:r>
        <w:t xml:space="preserve"> -</w:t>
      </w:r>
      <w:r w:rsidRPr="00B80F46">
        <w:t xml:space="preserve"> мастер спорта международного класса.  </w:t>
      </w:r>
    </w:p>
    <w:p w:rsidR="00CA7C08" w:rsidRPr="00B80F46" w:rsidRDefault="00CA7C08" w:rsidP="00CA7C08">
      <w:pPr>
        <w:ind w:firstLine="851"/>
        <w:jc w:val="both"/>
      </w:pPr>
      <w:r w:rsidRPr="00B80F46">
        <w:t>В отчетном году организовано и проведено 258 физкультурно-массовых и спортивных мероприятий: межрегиональные соревнования по зимнему мотокроссу на призы первого наукограда России, соревнования по лыжным гонкам «Лыжня России», легкоатлетический пробег «Атомный марафон», «Легкоатлетическая эстафета</w:t>
      </w:r>
      <w:r>
        <w:t>,</w:t>
      </w:r>
      <w:r w:rsidRPr="00B80F46">
        <w:t xml:space="preserve"> посвященная победе в </w:t>
      </w:r>
      <w:r>
        <w:t>Великой Отечественной войне</w:t>
      </w:r>
      <w:r w:rsidRPr="00B80F46">
        <w:t>», соревнования по авиа</w:t>
      </w:r>
      <w:r>
        <w:t>-</w:t>
      </w:r>
      <w:r w:rsidRPr="00B80F46">
        <w:t xml:space="preserve"> и судомодельному спорту, соревнования по кудо, дзюдо, боксу, капоэйра, фитнес-аэробике, акробатическому рок-н-роллу, пауэрлифтингу, гирям, армспорту, художественной и эстетической гимнастике, скал</w:t>
      </w:r>
      <w:r>
        <w:t>о</w:t>
      </w:r>
      <w:r w:rsidRPr="00B80F46">
        <w:t>лазанию, торжественный вечер «</w:t>
      </w:r>
      <w:r>
        <w:t>С</w:t>
      </w:r>
      <w:r w:rsidRPr="00B80F46">
        <w:t>портивное созвездие» и другие.</w:t>
      </w:r>
    </w:p>
    <w:p w:rsidR="00CA7C08" w:rsidRPr="00B80F46" w:rsidRDefault="00CA7C08" w:rsidP="00CA7C08">
      <w:pPr>
        <w:ind w:firstLine="851"/>
        <w:jc w:val="both"/>
      </w:pPr>
      <w:r w:rsidRPr="00B80F46">
        <w:t>Для спортивной жизни города 2017 год стал благоприятным и удачным на победы.</w:t>
      </w:r>
    </w:p>
    <w:p w:rsidR="00CA7C08" w:rsidRPr="00B80F46" w:rsidRDefault="00CA7C08" w:rsidP="00CA7C08">
      <w:pPr>
        <w:ind w:firstLine="851"/>
        <w:jc w:val="both"/>
      </w:pPr>
      <w:r w:rsidRPr="00B80F46">
        <w:t xml:space="preserve">Пятеро воспитанников спортивной школы олимпийского резерва «Квант» были зачислены в сборные команды России: Мышов Александр и Зуев Игорь </w:t>
      </w:r>
      <w:r>
        <w:t>(</w:t>
      </w:r>
      <w:r w:rsidRPr="00B80F46">
        <w:t>тяжелая атлетика</w:t>
      </w:r>
      <w:r>
        <w:t>)</w:t>
      </w:r>
      <w:r w:rsidRPr="00B80F46">
        <w:t xml:space="preserve">; Сторожилова Дарья </w:t>
      </w:r>
      <w:r>
        <w:t>(</w:t>
      </w:r>
      <w:r w:rsidRPr="00B80F46">
        <w:t>лыжные гонки</w:t>
      </w:r>
      <w:r>
        <w:t>); Афонасьева Анна (</w:t>
      </w:r>
      <w:r w:rsidRPr="00B80F46">
        <w:t>шахматы</w:t>
      </w:r>
      <w:r>
        <w:t>)</w:t>
      </w:r>
      <w:r w:rsidRPr="00B80F46">
        <w:t xml:space="preserve">; Беднякова Надежда </w:t>
      </w:r>
      <w:r>
        <w:t>(</w:t>
      </w:r>
      <w:r w:rsidRPr="00B80F46">
        <w:t>спорт лиц с поражением опорно-двигательного аппарата, дисциплина плавание</w:t>
      </w:r>
      <w:r>
        <w:t>)</w:t>
      </w:r>
      <w:r w:rsidRPr="00B80F46">
        <w:t>.</w:t>
      </w:r>
    </w:p>
    <w:p w:rsidR="00CA7C08" w:rsidRPr="00B80F46" w:rsidRDefault="00CA7C08" w:rsidP="00CA7C08">
      <w:pPr>
        <w:ind w:firstLine="851"/>
        <w:jc w:val="both"/>
      </w:pPr>
      <w:r w:rsidRPr="00B80F46">
        <w:t>Воспитанник отделения бокса СДЮСШОР «КВАНТ» Алексей Егоров успешно выступает на профессиональном ринге и в ноябре 2017 года завоевал пояс чемпиона России в первом тяжелом весе.</w:t>
      </w:r>
    </w:p>
    <w:p w:rsidR="00CA7C08" w:rsidRPr="00B80F46" w:rsidRDefault="00CA7C08" w:rsidP="00CA7C08">
      <w:pPr>
        <w:ind w:firstLine="851"/>
        <w:jc w:val="both"/>
      </w:pPr>
      <w:r w:rsidRPr="00B80F46">
        <w:t>В сезоне 2017 года «</w:t>
      </w:r>
      <w:r>
        <w:t>Футбольный клуб</w:t>
      </w:r>
      <w:r w:rsidRPr="00B80F46">
        <w:t xml:space="preserve"> </w:t>
      </w:r>
      <w:r>
        <w:t>«</w:t>
      </w:r>
      <w:r w:rsidRPr="00B80F46">
        <w:t xml:space="preserve">КВАНТ» одержал досрочную победу в первенстве России по футболу </w:t>
      </w:r>
      <w:r>
        <w:rPr>
          <w:lang w:val="en-US"/>
        </w:rPr>
        <w:t>III</w:t>
      </w:r>
      <w:r w:rsidRPr="00B80F46">
        <w:t xml:space="preserve"> дивизион</w:t>
      </w:r>
      <w:r>
        <w:t xml:space="preserve">а - </w:t>
      </w:r>
      <w:r w:rsidRPr="00B80F46">
        <w:t xml:space="preserve">Московская область </w:t>
      </w:r>
      <w:r>
        <w:t>(Г</w:t>
      </w:r>
      <w:r w:rsidRPr="00B80F46">
        <w:t>руппа «А»</w:t>
      </w:r>
      <w:r>
        <w:t>)</w:t>
      </w:r>
      <w:r w:rsidRPr="00B80F46">
        <w:t xml:space="preserve">, тем самым футбольный клуб получил право на переход в Ассоциацию «ПФЛ» (Профессиональная футбольная лига). </w:t>
      </w:r>
    </w:p>
    <w:p w:rsidR="00CA7C08" w:rsidRPr="00B80F46" w:rsidRDefault="00CA7C08" w:rsidP="00CA7C08">
      <w:pPr>
        <w:ind w:firstLine="851"/>
        <w:jc w:val="both"/>
      </w:pPr>
      <w:r w:rsidRPr="00B80F46">
        <w:t xml:space="preserve">Высочайших результатов удалось достигнуть пловцам. В 2017 году на </w:t>
      </w:r>
      <w:hyperlink r:id="rId6" w:history="1">
        <w:r w:rsidRPr="00B80F46">
          <w:t>Чемпионате мира по водным видам спорта </w:t>
        </w:r>
      </w:hyperlink>
      <w:r w:rsidRPr="00B80F46">
        <w:t xml:space="preserve"> в Будапеште Михаил Вековищев стал обладателем серебряной медали. С Чемпионата Европы из  Копенгагена Сергей Фесиков и Михаил Вековищев привезли шесть медалей, из которых три золотых и три серебряных. </w:t>
      </w:r>
    </w:p>
    <w:p w:rsidR="00CA7C08" w:rsidRPr="00B80F46" w:rsidRDefault="00CA7C08" w:rsidP="00CA7C08">
      <w:pPr>
        <w:ind w:firstLine="851"/>
        <w:jc w:val="both"/>
      </w:pPr>
      <w:r w:rsidRPr="00B80F46">
        <w:t xml:space="preserve">На </w:t>
      </w:r>
      <w:hyperlink r:id="rId7" w:history="1">
        <w:r>
          <w:t>29-</w:t>
        </w:r>
        <w:r w:rsidRPr="00B80F46">
          <w:t>й всемирной летней универсиад</w:t>
        </w:r>
      </w:hyperlink>
      <w:r w:rsidRPr="00B80F46">
        <w:t xml:space="preserve">е спортсмены СШОР «Олимп» пять раз поднимались на пьедестал почета. Обладателями четырех медалей стали на  </w:t>
      </w:r>
      <w:hyperlink r:id="rId8" w:history="1">
        <w:r w:rsidRPr="00B80F46">
          <w:t>Этапе кубка мира.</w:t>
        </w:r>
      </w:hyperlink>
      <w:r w:rsidRPr="00B80F46">
        <w:t xml:space="preserve">  С Чемпионата России спортсмены СШОР «Олимп» привезли 28 медалей.</w:t>
      </w:r>
    </w:p>
    <w:p w:rsidR="00CA7C08" w:rsidRPr="00B80F46" w:rsidRDefault="00CA7C08" w:rsidP="00CA7C08">
      <w:pPr>
        <w:ind w:firstLine="851"/>
        <w:jc w:val="both"/>
      </w:pPr>
      <w:r w:rsidRPr="00B80F46">
        <w:t>Воспитанники «СШОР по спортивной гимнастике Л. Латыниной</w:t>
      </w:r>
      <w:r>
        <w:t>»</w:t>
      </w:r>
      <w:r w:rsidRPr="00B80F46">
        <w:t xml:space="preserve"> одержали победу в первенстве и чемпионате России</w:t>
      </w:r>
      <w:r>
        <w:t>,</w:t>
      </w:r>
      <w:r w:rsidRPr="00B80F46">
        <w:t xml:space="preserve"> тем самым обеспечив себе 3 места в мужской сборной команде РФ по спортивной гимнастике (Юрченко Михаил, Куляк Иван, Горшков Кирил). </w:t>
      </w:r>
    </w:p>
    <w:p w:rsidR="00CA7C08" w:rsidRPr="00B80F46" w:rsidRDefault="00CA7C08" w:rsidP="00CA7C08">
      <w:pPr>
        <w:ind w:firstLine="851"/>
        <w:jc w:val="both"/>
      </w:pPr>
      <w:r w:rsidRPr="00B80F46">
        <w:t>Выдающихся успехов достигли Обнинские  волейболисты</w:t>
      </w:r>
      <w:r>
        <w:t>-</w:t>
      </w:r>
      <w:r w:rsidRPr="00B80F46">
        <w:t>пляжники. Воспитанники школы Мария Бочарова и Мария Воронина завоевали звание чемпионок Европы и мира, неоднократно становились победителями этапов Кубка мира. Артем Ярзуткин и Олег Ст</w:t>
      </w:r>
      <w:r>
        <w:t>оя</w:t>
      </w:r>
      <w:r w:rsidRPr="00B80F46">
        <w:t xml:space="preserve">новский вернулись с золотыми медалями с чемпионата Европы, становились призерами и победителями этапов Кубка мира. Пара </w:t>
      </w:r>
      <w:r>
        <w:t xml:space="preserve">Игорь </w:t>
      </w:r>
      <w:r w:rsidRPr="00B80F46">
        <w:t>Величко</w:t>
      </w:r>
      <w:r>
        <w:t xml:space="preserve"> - Максим </w:t>
      </w:r>
      <w:r w:rsidRPr="00B80F46">
        <w:t xml:space="preserve">Сиволап также неоднократно одерживали победы на этапах чемпионата Европы и мира. Более чем наполовину сборная Российской Федерации по пляжному волейболу состоит из спортсменов города Обнинска. </w:t>
      </w:r>
    </w:p>
    <w:p w:rsidR="00CA7C08" w:rsidRPr="00B80F46" w:rsidRDefault="00CA7C08" w:rsidP="00CA7C08">
      <w:pPr>
        <w:ind w:firstLine="851"/>
        <w:jc w:val="both"/>
      </w:pPr>
      <w:r w:rsidRPr="00B80F46">
        <w:t>Традиционно в городе особое внимание уделяется спорту людей с ограниченными возможностями. Основной задачей  в работе с особой категорией граждан является  создание системы внутреннего взаимодействия учреждений здравоохранения, социальной защиты и спорта. Главной целью работы системы было обозначено создание условий социализации данной категорий граждан на протяжении всей жизни, путем привлечения их   занятием физической культурой и  спортом.</w:t>
      </w:r>
    </w:p>
    <w:p w:rsidR="00CA7C08" w:rsidRDefault="00CA7C08" w:rsidP="00CA7C08">
      <w:pPr>
        <w:ind w:firstLine="851"/>
        <w:jc w:val="both"/>
      </w:pPr>
      <w:r w:rsidRPr="00B80F46">
        <w:t xml:space="preserve">Одним из ярких примеров налаженной системы взаимодействия между учреждениями социальной защиты населения, здравоохранения и спорта на территории города является пример </w:t>
      </w:r>
      <w:r>
        <w:t xml:space="preserve">Надежды </w:t>
      </w:r>
      <w:r w:rsidRPr="00B80F46">
        <w:t xml:space="preserve">Бедняковой. </w:t>
      </w:r>
      <w:r w:rsidRPr="00557013">
        <w:t>Родители Надежды обратились в ГБУ КО «Обнинский реабилитационный центр для детей и подростков с ограниченными возможностями «Доверие»  для прохождения комплексной реабилитации  шестимесячного ребенка с врожденной патологией (конечности, врожденная культя правого предплечья), одним из видов которой являлось лечебное плавание. На протяжении занятий у ребенка проявился ярко выраженный интерес к занятию плаванием. В 2009 году  специалистами центра «Доверия» Надежда  Беднякова была направлена   в  отделение адаптивной физической культуры МАОУ ДО «СДЮСШОР «КВАНТ» для прохождения тренировок по виду спорта «плавание». С 2014 года Надежда входит в состав сборной команды России по плаванию среди лиц с поражением опорно-двигательного аппарата. Приказом Министерства спорта России 20 ноября 2017 года Надежде было присвоено высокое звание мастера спорта России.</w:t>
      </w:r>
    </w:p>
    <w:p w:rsidR="00CA7C08" w:rsidRPr="000B4E8D" w:rsidRDefault="00CA7C08" w:rsidP="00CA7C08">
      <w:pPr>
        <w:ind w:firstLine="851"/>
        <w:jc w:val="both"/>
        <w:rPr>
          <w:color w:val="0070C0"/>
        </w:rPr>
      </w:pPr>
    </w:p>
    <w:p w:rsidR="00CA7C08" w:rsidRPr="000B4E8D" w:rsidRDefault="00CA7C08" w:rsidP="00CA7C08">
      <w:pPr>
        <w:pStyle w:val="affc"/>
        <w:shd w:val="clear" w:color="auto" w:fill="auto"/>
        <w:spacing w:before="0" w:after="0"/>
        <w:rPr>
          <w:color w:val="0070C0"/>
          <w:szCs w:val="32"/>
        </w:rPr>
      </w:pPr>
      <w:bookmarkStart w:id="72" w:name="_Toc505679575"/>
      <w:r w:rsidRPr="000B4E8D">
        <w:rPr>
          <w:color w:val="0070C0"/>
          <w:szCs w:val="32"/>
        </w:rPr>
        <w:t>Аварийно-спасательные работы МКУ «Управление по делам ГОЧС города Обнинска»</w:t>
      </w:r>
      <w:bookmarkEnd w:id="72"/>
    </w:p>
    <w:p w:rsidR="00CA7C08" w:rsidRDefault="00CA7C08" w:rsidP="00CA7C08">
      <w:pPr>
        <w:ind w:firstLine="720"/>
        <w:jc w:val="both"/>
        <w:rPr>
          <w:color w:val="FF0000"/>
        </w:rPr>
      </w:pPr>
    </w:p>
    <w:p w:rsidR="00CA7C08" w:rsidRPr="00B80F46" w:rsidRDefault="00CA7C08" w:rsidP="00CA7C08">
      <w:pPr>
        <w:ind w:firstLine="720"/>
        <w:jc w:val="both"/>
      </w:pPr>
      <w:r w:rsidRPr="00B80F46">
        <w:t>В 2017 году увеличена смена операторов Резервного центра обработки вызовов (РЦОВ) Системы «112» - единая служба вызовов по единому номеру «112» - с 2-х до 3-х человек в сутки.</w:t>
      </w:r>
    </w:p>
    <w:p w:rsidR="00CA7C08" w:rsidRPr="00B80F46" w:rsidRDefault="00CA7C08" w:rsidP="00CA7C08">
      <w:pPr>
        <w:ind w:firstLine="720"/>
        <w:jc w:val="both"/>
      </w:pPr>
      <w:r w:rsidRPr="00B80F46">
        <w:t>Количество обращений граждан в РЦОВ в 2017 году составило более 54 тысяч.</w:t>
      </w:r>
    </w:p>
    <w:p w:rsidR="00CA7C08" w:rsidRPr="00B80F46" w:rsidRDefault="00CA7C08" w:rsidP="00CA7C08">
      <w:pPr>
        <w:ind w:firstLine="720"/>
        <w:jc w:val="both"/>
      </w:pPr>
      <w:r w:rsidRPr="00B80F46">
        <w:t>Аварийно–спасательное формирование МКУ «Управление по делам ГОЧС города Обнинска» совместно с Поисково-спасательным отрядом по г. Обнинску в 2017 году совершило 362 выезда, из них: помощь населению - 117, дорожно-транспортные происшествия - 151, оказание первой помощи - 112.  Всего спасено 112 человек.</w:t>
      </w:r>
    </w:p>
    <w:p w:rsidR="00CA7C08" w:rsidRPr="00B80F46" w:rsidRDefault="00CA7C08" w:rsidP="00CA7C08">
      <w:pPr>
        <w:ind w:firstLine="720"/>
        <w:jc w:val="both"/>
      </w:pPr>
      <w:r w:rsidRPr="00B80F46">
        <w:t>В 2017 из бюджета города выделен 1 млн. рублей на модернизацию видеокамер, установленных на въездах в город.</w:t>
      </w:r>
    </w:p>
    <w:p w:rsidR="00CA7C08" w:rsidRPr="00B80F46" w:rsidRDefault="00CA7C08" w:rsidP="00CA7C08">
      <w:pPr>
        <w:ind w:firstLine="720"/>
        <w:jc w:val="both"/>
      </w:pPr>
      <w:r w:rsidRPr="00B80F46">
        <w:t>В результате установлены 12 современных видеокамер и приобретен сервер-накопитель для архивного хранения видеоинформации (хранение до 20 дней).</w:t>
      </w:r>
    </w:p>
    <w:p w:rsidR="00CA7C08" w:rsidRPr="000B4E8D" w:rsidRDefault="00CA7C08" w:rsidP="00CA7C08">
      <w:pPr>
        <w:ind w:firstLine="900"/>
        <w:jc w:val="both"/>
        <w:rPr>
          <w:color w:val="0070C0"/>
        </w:rPr>
      </w:pPr>
    </w:p>
    <w:p w:rsidR="00CA7C08" w:rsidRPr="000B4E8D" w:rsidRDefault="00CA7C08" w:rsidP="00CA7C08">
      <w:pPr>
        <w:pStyle w:val="affc"/>
        <w:shd w:val="clear" w:color="auto" w:fill="auto"/>
        <w:spacing w:before="0" w:after="0"/>
        <w:jc w:val="left"/>
        <w:rPr>
          <w:color w:val="0070C0"/>
          <w:szCs w:val="32"/>
        </w:rPr>
      </w:pPr>
      <w:bookmarkStart w:id="73" w:name="_Toc505679576"/>
      <w:r w:rsidRPr="000B4E8D">
        <w:rPr>
          <w:color w:val="0070C0"/>
          <w:szCs w:val="32"/>
        </w:rPr>
        <w:t>Информация по обращениям юридических и физических лиц  в Администрацию города, организационные вопросы</w:t>
      </w:r>
      <w:bookmarkEnd w:id="73"/>
    </w:p>
    <w:p w:rsidR="00CA7C08" w:rsidRPr="000B4E8D" w:rsidRDefault="00CA7C08" w:rsidP="00CA7C08">
      <w:pPr>
        <w:pStyle w:val="2"/>
        <w:spacing w:before="0" w:after="0"/>
        <w:rPr>
          <w:color w:val="0070C0"/>
          <w:sz w:val="24"/>
          <w:szCs w:val="24"/>
        </w:rPr>
      </w:pPr>
    </w:p>
    <w:p w:rsidR="00CA7C08" w:rsidRPr="000B4E8D" w:rsidRDefault="00CA7C08" w:rsidP="00CA7C08">
      <w:pPr>
        <w:ind w:firstLine="720"/>
        <w:jc w:val="both"/>
        <w:rPr>
          <w:i/>
          <w:color w:val="0070C0"/>
        </w:rPr>
      </w:pPr>
      <w:r w:rsidRPr="000B4E8D">
        <w:rPr>
          <w:i/>
          <w:color w:val="0070C0"/>
        </w:rPr>
        <w:t>Документооборот</w:t>
      </w:r>
    </w:p>
    <w:p w:rsidR="00CA7C08" w:rsidRPr="00B80F46" w:rsidRDefault="00CA7C08" w:rsidP="00CA7C08">
      <w:pPr>
        <w:ind w:firstLine="720"/>
        <w:jc w:val="both"/>
      </w:pPr>
      <w:r w:rsidRPr="00B80F46">
        <w:t>Увеличение объема документов коснулось следующих позиций:</w:t>
      </w:r>
    </w:p>
    <w:p w:rsidR="00CA7C08" w:rsidRPr="00B80F46" w:rsidRDefault="00CA7C08" w:rsidP="00CA7C08">
      <w:pPr>
        <w:ind w:left="851" w:hanging="131"/>
        <w:jc w:val="both"/>
      </w:pPr>
      <w:r w:rsidRPr="00B80F46">
        <w:t xml:space="preserve">- исходящие документы на 4,6%   (с 1554 в 2016 году до 1626 в 2017 году);  </w:t>
      </w:r>
    </w:p>
    <w:p w:rsidR="00CA7C08" w:rsidRPr="00B80F46" w:rsidRDefault="00CA7C08" w:rsidP="00CA7C08">
      <w:pPr>
        <w:ind w:left="851" w:hanging="131"/>
        <w:jc w:val="both"/>
      </w:pPr>
      <w:r w:rsidRPr="00B80F46">
        <w:t>- распоряжения на 3,8%  (со 106 в 2016 году до 110 в 2017 году);</w:t>
      </w:r>
    </w:p>
    <w:p w:rsidR="00CA7C08" w:rsidRPr="00B80F46" w:rsidRDefault="00CA7C08" w:rsidP="00CA7C08">
      <w:pPr>
        <w:ind w:left="851" w:hanging="131"/>
        <w:jc w:val="both"/>
      </w:pPr>
      <w:r w:rsidRPr="00B80F46">
        <w:t>- нормативно-правовые акты (НПА) на 52,7% (с 55 в 2016 году до 84 в 2017 году);</w:t>
      </w:r>
    </w:p>
    <w:p w:rsidR="00CA7C08" w:rsidRPr="00B80F46" w:rsidRDefault="00CA7C08" w:rsidP="00CA7C08">
      <w:pPr>
        <w:ind w:left="851" w:hanging="131"/>
        <w:jc w:val="both"/>
      </w:pPr>
      <w:r w:rsidRPr="00B80F46">
        <w:t>- договоры на 19,0% (с 352 в 2016 году до 419 в 2017 году);</w:t>
      </w:r>
    </w:p>
    <w:p w:rsidR="00CA7C08" w:rsidRPr="00B80F46" w:rsidRDefault="00CA7C08" w:rsidP="00CA7C08">
      <w:pPr>
        <w:ind w:left="851" w:hanging="131"/>
        <w:jc w:val="both"/>
      </w:pPr>
      <w:r w:rsidRPr="00B80F46">
        <w:t>- ходатайства на награждение граждан  областными наградами на 41,9% (с 43 в 2016 году до 61 в 2017 году).</w:t>
      </w:r>
    </w:p>
    <w:p w:rsidR="00CA7C08" w:rsidRPr="00B80F46" w:rsidRDefault="00CA7C08" w:rsidP="00CA7C08">
      <w:pPr>
        <w:ind w:firstLine="720"/>
        <w:jc w:val="both"/>
      </w:pPr>
      <w:r w:rsidRPr="00B80F46">
        <w:t>Уменьшение  объема документов в следующих блоках:</w:t>
      </w:r>
    </w:p>
    <w:p w:rsidR="00CA7C08" w:rsidRPr="00B80F46" w:rsidRDefault="00CA7C08" w:rsidP="00CA7C08">
      <w:pPr>
        <w:ind w:left="851" w:hanging="131"/>
        <w:jc w:val="both"/>
      </w:pPr>
      <w:r w:rsidRPr="00B80F46">
        <w:t>- постановления на 2,2%  (с 2211 в 2016 году до 2162 в 2017 году);</w:t>
      </w:r>
    </w:p>
    <w:p w:rsidR="00CA7C08" w:rsidRPr="00B80F46" w:rsidRDefault="00CA7C08" w:rsidP="00CA7C08">
      <w:pPr>
        <w:ind w:left="851" w:hanging="131"/>
        <w:jc w:val="both"/>
      </w:pPr>
      <w:r w:rsidRPr="00B80F46">
        <w:t>- награждение граждан Почетными грамотами Администрации города на 15,4% (с 552 в 2016 году до 467 в 2017 году);</w:t>
      </w:r>
    </w:p>
    <w:p w:rsidR="00CA7C08" w:rsidRPr="00B80F46" w:rsidRDefault="00CA7C08" w:rsidP="00CA7C08">
      <w:pPr>
        <w:ind w:left="851" w:hanging="131"/>
        <w:jc w:val="both"/>
      </w:pPr>
      <w:r w:rsidRPr="00B80F46">
        <w:t>- награждение граждан Благодарственными письмами Администрации города на 9,7% (с 414 в 2016 году до  374 в 2017 году);</w:t>
      </w:r>
    </w:p>
    <w:p w:rsidR="00CA7C08" w:rsidRPr="00B80F46" w:rsidRDefault="00CA7C08" w:rsidP="00CA7C08">
      <w:pPr>
        <w:ind w:left="851" w:hanging="131"/>
        <w:jc w:val="both"/>
      </w:pPr>
      <w:r w:rsidRPr="00B80F46">
        <w:t>- ходатайства на награждение граждан государственными наградами уменьшилось в 2 раза (с  12 в 2016 году до 6 в 2017 году).</w:t>
      </w:r>
    </w:p>
    <w:p w:rsidR="00CA7C08" w:rsidRPr="00B80F46" w:rsidRDefault="00CA7C08" w:rsidP="00CA7C08">
      <w:pPr>
        <w:ind w:firstLine="720"/>
        <w:jc w:val="both"/>
      </w:pPr>
      <w:r w:rsidRPr="00B80F46">
        <w:t>В целях повышения оперативности  обмена документами  между Администрацией Губернатора Калужской области, министерствами и  администрациями муниципальных районов (городских округов) внедрена система электронного документооборота «Садко», которая успешно используется в работе общего отдела.</w:t>
      </w:r>
    </w:p>
    <w:p w:rsidR="00CA7C08" w:rsidRPr="009F535F" w:rsidRDefault="00CA7C08" w:rsidP="00CA7C08"/>
    <w:p w:rsidR="00CA7C08" w:rsidRPr="000B4E8D" w:rsidRDefault="00CA7C08" w:rsidP="00CA7C08">
      <w:pPr>
        <w:pStyle w:val="2"/>
        <w:spacing w:before="0" w:after="0"/>
        <w:ind w:firstLine="709"/>
        <w:rPr>
          <w:color w:val="0070C0"/>
          <w:sz w:val="24"/>
          <w:szCs w:val="24"/>
        </w:rPr>
      </w:pPr>
      <w:bookmarkStart w:id="74" w:name="_Toc505679577"/>
      <w:r w:rsidRPr="000B4E8D">
        <w:rPr>
          <w:color w:val="0070C0"/>
          <w:sz w:val="24"/>
          <w:szCs w:val="24"/>
        </w:rPr>
        <w:t>Обращения в Администрацию города</w:t>
      </w:r>
      <w:bookmarkEnd w:id="74"/>
    </w:p>
    <w:p w:rsidR="00CA7C08" w:rsidRPr="00217A44" w:rsidRDefault="00CA7C08" w:rsidP="00CA7C08">
      <w:pPr>
        <w:ind w:firstLine="720"/>
        <w:jc w:val="both"/>
        <w:rPr>
          <w:color w:val="FF0000"/>
        </w:rPr>
      </w:pPr>
      <w:r w:rsidRPr="00B80F46">
        <w:t>В Администрацию города</w:t>
      </w:r>
      <w:r w:rsidRPr="00217A44">
        <w:rPr>
          <w:color w:val="FF0000"/>
        </w:rPr>
        <w:t xml:space="preserve"> </w:t>
      </w:r>
      <w:r w:rsidRPr="00217A44">
        <w:rPr>
          <w:i/>
          <w:color w:val="0070C0"/>
        </w:rPr>
        <w:t>через регистрацию в общем отделе</w:t>
      </w:r>
      <w:r w:rsidRPr="00217A44">
        <w:rPr>
          <w:color w:val="FF0000"/>
        </w:rPr>
        <w:t xml:space="preserve"> </w:t>
      </w:r>
      <w:r w:rsidRPr="00B80F46">
        <w:t xml:space="preserve">поступило 5963 обращений </w:t>
      </w:r>
      <w:r w:rsidRPr="00B80F46">
        <w:rPr>
          <w:i/>
        </w:rPr>
        <w:t xml:space="preserve">от </w:t>
      </w:r>
      <w:r w:rsidRPr="002F79E4">
        <w:rPr>
          <w:i/>
          <w:color w:val="0070C0"/>
        </w:rPr>
        <w:t>предприятий, организаций и общественных объединений</w:t>
      </w:r>
      <w:r w:rsidRPr="00B80F46">
        <w:t>, что на 3,1%   больше  по сравнению с 2016 годом.</w:t>
      </w:r>
      <w:r w:rsidRPr="00217A44">
        <w:rPr>
          <w:color w:val="FF0000"/>
        </w:rPr>
        <w:t xml:space="preserve">  </w:t>
      </w:r>
    </w:p>
    <w:p w:rsidR="00CA7C08" w:rsidRDefault="00CA7C08" w:rsidP="00CA7C08">
      <w:pPr>
        <w:ind w:firstLine="720"/>
        <w:jc w:val="both"/>
      </w:pPr>
      <w:r w:rsidRPr="000B4E8D">
        <w:rPr>
          <w:i/>
          <w:color w:val="0070C0"/>
        </w:rPr>
        <w:t>От граждан</w:t>
      </w:r>
      <w:r w:rsidRPr="000B4E8D">
        <w:t xml:space="preserve"> </w:t>
      </w:r>
      <w:r w:rsidRPr="00B80F46">
        <w:t>за 2017 год в Администрацию города поступило 1753 обращения</w:t>
      </w:r>
      <w:r>
        <w:t xml:space="preserve"> - э</w:t>
      </w:r>
      <w:r w:rsidRPr="00B80F46">
        <w:t>то на</w:t>
      </w:r>
      <w:r w:rsidRPr="005D6977">
        <w:rPr>
          <w:color w:val="FF0000"/>
        </w:rPr>
        <w:t xml:space="preserve"> </w:t>
      </w:r>
      <w:r w:rsidRPr="00B80F46">
        <w:t>251 (или 16,7%) обращени</w:t>
      </w:r>
      <w:r>
        <w:t>е</w:t>
      </w:r>
      <w:r w:rsidRPr="00B80F46">
        <w:t xml:space="preserve"> больше, чем за предыдущий год</w:t>
      </w:r>
      <w:r>
        <w:t>.</w:t>
      </w:r>
    </w:p>
    <w:p w:rsidR="00CA7C08" w:rsidRPr="00B80F46" w:rsidRDefault="00CA7C08" w:rsidP="00CA7C08">
      <w:pPr>
        <w:ind w:firstLine="720"/>
        <w:jc w:val="both"/>
      </w:pPr>
      <w:r w:rsidRPr="00B80F46">
        <w:t xml:space="preserve">Обращения поступали по различным каналам: </w:t>
      </w:r>
    </w:p>
    <w:p w:rsidR="00CA7C08" w:rsidRPr="00B80F46" w:rsidRDefault="00CA7C08" w:rsidP="00CA7C08">
      <w:pPr>
        <w:ind w:firstLine="720"/>
        <w:jc w:val="both"/>
      </w:pPr>
      <w:r w:rsidRPr="00B80F46">
        <w:t xml:space="preserve">- 545 обращений (31,1%) доставлялись лично заявителями, путем непосредственного общения с гражданами на личных приемах, во время посещения предприятий, учреждений, культурных мероприятий, при встречах с общественностью города; </w:t>
      </w:r>
    </w:p>
    <w:p w:rsidR="00CA7C08" w:rsidRPr="00B80F46" w:rsidRDefault="00CA7C08" w:rsidP="00CA7C08">
      <w:pPr>
        <w:ind w:firstLine="720"/>
        <w:jc w:val="both"/>
      </w:pPr>
      <w:r w:rsidRPr="00B80F46">
        <w:t xml:space="preserve">- 570 (32,5%) </w:t>
      </w:r>
      <w:r>
        <w:t xml:space="preserve">- </w:t>
      </w:r>
      <w:r w:rsidRPr="00B80F46">
        <w:t xml:space="preserve">доставлялись почтовыми отправлениями; </w:t>
      </w:r>
    </w:p>
    <w:p w:rsidR="00CA7C08" w:rsidRPr="00B80F46" w:rsidRDefault="00CA7C08" w:rsidP="00CA7C08">
      <w:pPr>
        <w:ind w:firstLine="720"/>
        <w:jc w:val="both"/>
      </w:pPr>
      <w:r w:rsidRPr="00B80F46">
        <w:t>- 637 обращений (36,3%) поступили в электронном виде. Следует отметить ежегодный  стабильный рост количества электронных обращений</w:t>
      </w:r>
      <w:r>
        <w:t>:</w:t>
      </w:r>
      <w:r w:rsidRPr="00B80F46">
        <w:t xml:space="preserve"> по сравнению с 2016 годом их число увеличилось в 1,3 раза.</w:t>
      </w:r>
    </w:p>
    <w:p w:rsidR="00CA7C08" w:rsidRPr="00B80F46" w:rsidRDefault="00CA7C08" w:rsidP="00CA7C08">
      <w:pPr>
        <w:ind w:firstLine="720"/>
        <w:jc w:val="both"/>
      </w:pPr>
      <w:r w:rsidRPr="00B80F46">
        <w:t>Меняется соотношение видов запросов, содержащихся в обращениях (заявление, жалоба, предложение).</w:t>
      </w:r>
      <w:r w:rsidRPr="00B80F46">
        <w:rPr>
          <w:sz w:val="26"/>
          <w:szCs w:val="26"/>
        </w:rPr>
        <w:t xml:space="preserve"> </w:t>
      </w:r>
      <w:r w:rsidRPr="00B80F46">
        <w:t xml:space="preserve"> Из общего числа обращений граждан (1753 единицы): </w:t>
      </w:r>
    </w:p>
    <w:p w:rsidR="00CA7C08" w:rsidRPr="00B80F46" w:rsidRDefault="00CA7C08" w:rsidP="00CA7C08">
      <w:pPr>
        <w:ind w:firstLine="720"/>
        <w:jc w:val="both"/>
      </w:pPr>
      <w:r w:rsidRPr="00B80F46">
        <w:t>- 76,7% (1345 единиц) - заявления (в 2016 году</w:t>
      </w:r>
      <w:r>
        <w:t xml:space="preserve"> - 1361</w:t>
      </w:r>
      <w:r w:rsidRPr="00B80F46">
        <w:t>);</w:t>
      </w:r>
    </w:p>
    <w:p w:rsidR="00CA7C08" w:rsidRPr="00B80F46" w:rsidRDefault="00CA7C08" w:rsidP="00CA7C08">
      <w:pPr>
        <w:ind w:firstLine="720"/>
        <w:jc w:val="both"/>
      </w:pPr>
      <w:r w:rsidRPr="00B80F46">
        <w:t>- 22,9% (401 единица) - жалобы (в 2016 году</w:t>
      </w:r>
      <w:r>
        <w:t xml:space="preserve"> - 136)</w:t>
      </w:r>
      <w:r w:rsidRPr="00B80F46">
        <w:t>;</w:t>
      </w:r>
    </w:p>
    <w:p w:rsidR="00CA7C08" w:rsidRPr="00B80F46" w:rsidRDefault="00CA7C08" w:rsidP="00CA7C08">
      <w:pPr>
        <w:ind w:firstLine="720"/>
        <w:jc w:val="both"/>
      </w:pPr>
      <w:r w:rsidRPr="00B80F46">
        <w:t>-   0,4% (7 единиц) - предложения (в 2016 году</w:t>
      </w:r>
      <w:r>
        <w:t xml:space="preserve"> - 5</w:t>
      </w:r>
      <w:r w:rsidRPr="00B80F46">
        <w:t>).</w:t>
      </w:r>
    </w:p>
    <w:p w:rsidR="00CA7C08" w:rsidRPr="00B80F46" w:rsidRDefault="00CA7C08" w:rsidP="00CA7C08">
      <w:pPr>
        <w:ind w:firstLine="720"/>
        <w:jc w:val="both"/>
      </w:pPr>
      <w:r w:rsidRPr="00B80F46">
        <w:t xml:space="preserve">Доля коллективных обращений уменьшилась с 9,5% в 2016 году до 6,9% в 2017 году (121 </w:t>
      </w:r>
      <w:r>
        <w:t>обращение -</w:t>
      </w:r>
      <w:r w:rsidRPr="00B80F46">
        <w:t xml:space="preserve"> в 2017 году, 142 </w:t>
      </w:r>
      <w:r>
        <w:t>обращения -</w:t>
      </w:r>
      <w:r w:rsidRPr="00B80F46">
        <w:t xml:space="preserve"> в 2016 году).</w:t>
      </w:r>
    </w:p>
    <w:p w:rsidR="00CA7C08" w:rsidRPr="00B80F46" w:rsidRDefault="00CA7C08" w:rsidP="00CA7C08">
      <w:pPr>
        <w:ind w:firstLine="720"/>
        <w:jc w:val="both"/>
        <w:rPr>
          <w:sz w:val="26"/>
          <w:szCs w:val="26"/>
        </w:rPr>
      </w:pPr>
      <w:r w:rsidRPr="00B80F46">
        <w:t xml:space="preserve">В 1,5 раза увеличилось количество повторных обращений. </w:t>
      </w:r>
      <w:r>
        <w:t>Их доля</w:t>
      </w:r>
      <w:r w:rsidRPr="00B80F46">
        <w:t xml:space="preserve"> выросла на 5,2 процентных пункта: с 17,8% в 2016 году до 23,0% в 2017 году (404 </w:t>
      </w:r>
      <w:r>
        <w:t xml:space="preserve">обращения - </w:t>
      </w:r>
      <w:r w:rsidRPr="00B80F46">
        <w:t xml:space="preserve">в 2017 году, 267 </w:t>
      </w:r>
      <w:r>
        <w:t xml:space="preserve">обращений - </w:t>
      </w:r>
      <w:r w:rsidRPr="00B80F46">
        <w:t>в 2016 году).</w:t>
      </w:r>
    </w:p>
    <w:p w:rsidR="00CA7C08" w:rsidRPr="00B80F46" w:rsidRDefault="00CA7C08" w:rsidP="00CA7C08">
      <w:pPr>
        <w:ind w:firstLine="720"/>
        <w:jc w:val="both"/>
      </w:pPr>
      <w:r w:rsidRPr="00B80F46">
        <w:t xml:space="preserve">Все обращения отработаны без нарушения сроков исполнения. Рассмотрено 1657 обращений,  из них:  решено положительно 576  просьб (35%), в т. ч. меры приняты по 397 обращениям, по 1047 вопросам даны разъяснения (63%) и в 34 случаях </w:t>
      </w:r>
      <w:r>
        <w:t xml:space="preserve">- </w:t>
      </w:r>
      <w:r w:rsidRPr="00B80F46">
        <w:t>отказано (2%). В стадии  рассмотрения - 96 обращений.</w:t>
      </w:r>
    </w:p>
    <w:p w:rsidR="00CA7C08" w:rsidRPr="00B80F46" w:rsidRDefault="00CA7C08" w:rsidP="00CA7C08">
      <w:pPr>
        <w:ind w:firstLine="720"/>
        <w:jc w:val="both"/>
      </w:pPr>
      <w:r w:rsidRPr="00B80F46">
        <w:t>В Администрацию города обращаются разные категории граждан независимо от социального положения и уровня жизни. Среди них:  многодетные семьи (29),  инвалиды различных категорий (39), пенсионеры (253), сироты (6),  ветераны ВОВ (5).</w:t>
      </w:r>
    </w:p>
    <w:p w:rsidR="00CA7C08" w:rsidRPr="00B80F46" w:rsidRDefault="00CA7C08" w:rsidP="00CA7C08">
      <w:pPr>
        <w:ind w:firstLine="720"/>
        <w:jc w:val="both"/>
      </w:pPr>
      <w:r w:rsidRPr="00B80F46">
        <w:t>Спектр вопросов, с которыми обращались граждане в Администрацию города, в целом остался стабильным и касался практически всех сторон жизни: это выделение земельных участков для многодетных семей и благоустройство городских территорий,  решение проблем в сфере ЖКХ, касающихся главным образом качества обслуживания граждан организациями жилищно-коммунального комплекса, вопросы соблюдения законодательства в области содержания общего имущества многоквартирного жилого дома и его ремонта, оплата за капитальный ремонт многоквартирных домов,  строительство и ремонт дорог, улучшение  жилищных условий, получение пособий  для социально-незащищенных граждан и   предоставление детям мест в детских дошкольных учреждениях и др.</w:t>
      </w:r>
    </w:p>
    <w:p w:rsidR="00CA7C08" w:rsidRPr="00B80F46" w:rsidRDefault="00CA7C08" w:rsidP="00CA7C08">
      <w:pPr>
        <w:ind w:firstLine="720"/>
        <w:jc w:val="both"/>
      </w:pPr>
      <w:r w:rsidRPr="00B80F46">
        <w:t>Исходя из тематики обращений граждан, поступивших в Администрацию города,  наиболее проблемными вопросами являются:</w:t>
      </w:r>
    </w:p>
    <w:p w:rsidR="00CA7C08" w:rsidRDefault="00CA7C08" w:rsidP="00CA7C08">
      <w:pPr>
        <w:ind w:firstLine="720"/>
        <w:jc w:val="both"/>
      </w:pPr>
      <w:r>
        <w:t xml:space="preserve">- вопросы, касающиеся  благоустройства города и обустройства придомовых территорий - 368 обращений (21%);  </w:t>
      </w:r>
    </w:p>
    <w:p w:rsidR="00CA7C08" w:rsidRDefault="00CA7C08" w:rsidP="00CA7C08">
      <w:pPr>
        <w:ind w:firstLine="720"/>
        <w:jc w:val="both"/>
      </w:pPr>
      <w:r>
        <w:t>- обращения граждан (в том числе членов ГСК и СНТ) по вопросам проведения  процедуры по определению границ земельных участков с целью дальнейшего проведения кадастровых работ в отношении своей собственности - 298 обращений (17%);</w:t>
      </w:r>
    </w:p>
    <w:p w:rsidR="00CA7C08" w:rsidRDefault="00CA7C08" w:rsidP="00CA7C08">
      <w:pPr>
        <w:ind w:firstLine="720"/>
        <w:jc w:val="both"/>
      </w:pPr>
      <w:r>
        <w:t>- вопросы дорожного хозяйства, сохранности и  эксплуатации автомобильных дорог - 278 обращений (16%);</w:t>
      </w:r>
    </w:p>
    <w:p w:rsidR="00CA7C08" w:rsidRPr="004A43BE" w:rsidRDefault="00CA7C08" w:rsidP="00CA7C08">
      <w:pPr>
        <w:ind w:firstLine="720"/>
        <w:jc w:val="both"/>
      </w:pPr>
      <w:r>
        <w:t>- вопросы предоставления коммунальных услуг ненадлежащего качества - 232 обращения (13%).</w:t>
      </w:r>
    </w:p>
    <w:p w:rsidR="00CA7C08" w:rsidRPr="00B80F46" w:rsidRDefault="00CA7C08" w:rsidP="00CA7C08">
      <w:pPr>
        <w:jc w:val="center"/>
      </w:pPr>
      <w:r w:rsidRPr="00B80F46">
        <w:t>Тематика обращений граждан</w:t>
      </w:r>
    </w:p>
    <w:p w:rsidR="00CA7C08" w:rsidRPr="00B80F46" w:rsidRDefault="00CA7C08" w:rsidP="00CA7C08">
      <w:pPr>
        <w:ind w:firstLine="720"/>
        <w:jc w:val="both"/>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077"/>
        <w:gridCol w:w="1522"/>
        <w:gridCol w:w="1172"/>
        <w:gridCol w:w="1559"/>
        <w:gridCol w:w="1134"/>
      </w:tblGrid>
      <w:tr w:rsidR="00CA7C08" w:rsidRPr="00B80F46" w:rsidTr="00574760">
        <w:trPr>
          <w:cantSplit/>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w:t>
            </w:r>
          </w:p>
        </w:tc>
        <w:tc>
          <w:tcPr>
            <w:tcW w:w="4077" w:type="dxa"/>
            <w:vMerge w:val="restart"/>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Тематика обращений</w:t>
            </w:r>
          </w:p>
        </w:tc>
        <w:tc>
          <w:tcPr>
            <w:tcW w:w="2694" w:type="dxa"/>
            <w:gridSpan w:val="2"/>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2017 год</w:t>
            </w:r>
          </w:p>
        </w:tc>
        <w:tc>
          <w:tcPr>
            <w:tcW w:w="2693" w:type="dxa"/>
            <w:gridSpan w:val="2"/>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2016 год</w:t>
            </w:r>
          </w:p>
        </w:tc>
      </w:tr>
      <w:tr w:rsidR="00CA7C08" w:rsidRPr="00B80F46" w:rsidTr="00574760">
        <w:trPr>
          <w:cantSplit/>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tc>
        <w:tc>
          <w:tcPr>
            <w:tcW w:w="4077" w:type="dxa"/>
            <w:vMerge/>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tc>
        <w:tc>
          <w:tcPr>
            <w:tcW w:w="1522" w:type="dxa"/>
            <w:tcBorders>
              <w:top w:val="single" w:sz="4" w:space="0" w:color="auto"/>
              <w:left w:val="single" w:sz="4" w:space="0" w:color="auto"/>
              <w:bottom w:val="single" w:sz="4" w:space="0" w:color="auto"/>
              <w:right w:val="single" w:sz="4" w:space="0" w:color="auto"/>
            </w:tcBorders>
            <w:hideMark/>
          </w:tcPr>
          <w:p w:rsidR="00CA7C08" w:rsidRPr="00B80F46" w:rsidRDefault="00CA7C08" w:rsidP="00574760">
            <w:pPr>
              <w:ind w:left="-108" w:right="-146" w:hanging="141"/>
              <w:jc w:val="center"/>
            </w:pPr>
            <w:r w:rsidRPr="00B80F46">
              <w:t>Количество обращений, ед.</w:t>
            </w:r>
          </w:p>
        </w:tc>
        <w:tc>
          <w:tcPr>
            <w:tcW w:w="1172" w:type="dxa"/>
            <w:tcBorders>
              <w:top w:val="single" w:sz="4" w:space="0" w:color="auto"/>
              <w:left w:val="single" w:sz="4" w:space="0" w:color="auto"/>
              <w:bottom w:val="single" w:sz="4" w:space="0" w:color="auto"/>
              <w:right w:val="single" w:sz="4" w:space="0" w:color="auto"/>
            </w:tcBorders>
            <w:hideMark/>
          </w:tcPr>
          <w:p w:rsidR="00CA7C08" w:rsidRPr="00B80F46" w:rsidRDefault="00CA7C08" w:rsidP="00574760">
            <w:pPr>
              <w:ind w:left="-108" w:right="-146"/>
              <w:jc w:val="center"/>
            </w:pPr>
            <w:r w:rsidRPr="00B80F46">
              <w:t>Удельный вес, %</w:t>
            </w:r>
          </w:p>
        </w:tc>
        <w:tc>
          <w:tcPr>
            <w:tcW w:w="1559" w:type="dxa"/>
            <w:tcBorders>
              <w:top w:val="single" w:sz="4" w:space="0" w:color="auto"/>
              <w:left w:val="single" w:sz="4" w:space="0" w:color="auto"/>
              <w:bottom w:val="single" w:sz="4" w:space="0" w:color="auto"/>
              <w:right w:val="single" w:sz="4" w:space="0" w:color="auto"/>
            </w:tcBorders>
            <w:hideMark/>
          </w:tcPr>
          <w:p w:rsidR="00CA7C08" w:rsidRPr="00B80F46" w:rsidRDefault="00CA7C08" w:rsidP="00574760">
            <w:pPr>
              <w:ind w:left="-108" w:right="-146"/>
              <w:jc w:val="center"/>
            </w:pPr>
            <w:r w:rsidRPr="00B80F46">
              <w:t>Количество обращений, ед.</w:t>
            </w:r>
          </w:p>
        </w:tc>
        <w:tc>
          <w:tcPr>
            <w:tcW w:w="1134" w:type="dxa"/>
            <w:tcBorders>
              <w:top w:val="single" w:sz="4" w:space="0" w:color="auto"/>
              <w:left w:val="single" w:sz="4" w:space="0" w:color="auto"/>
              <w:bottom w:val="single" w:sz="4" w:space="0" w:color="auto"/>
              <w:right w:val="single" w:sz="4" w:space="0" w:color="auto"/>
            </w:tcBorders>
            <w:hideMark/>
          </w:tcPr>
          <w:p w:rsidR="00CA7C08" w:rsidRPr="00B80F46" w:rsidRDefault="00CA7C08" w:rsidP="00574760">
            <w:pPr>
              <w:ind w:left="-108" w:right="-146"/>
              <w:jc w:val="center"/>
            </w:pPr>
            <w:r w:rsidRPr="00B80F46">
              <w:t>Удельный вес, %</w:t>
            </w:r>
          </w:p>
        </w:tc>
      </w:tr>
      <w:tr w:rsidR="00CA7C08" w:rsidRPr="00B80F46" w:rsidTr="00574760">
        <w:trPr>
          <w:cantSplit/>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1.</w:t>
            </w:r>
          </w:p>
        </w:tc>
        <w:tc>
          <w:tcPr>
            <w:tcW w:w="4077" w:type="dxa"/>
            <w:tcBorders>
              <w:top w:val="single" w:sz="4" w:space="0" w:color="auto"/>
              <w:left w:val="single" w:sz="4" w:space="0" w:color="auto"/>
              <w:bottom w:val="single" w:sz="4" w:space="0" w:color="auto"/>
              <w:right w:val="single" w:sz="4" w:space="0" w:color="auto"/>
            </w:tcBorders>
            <w:hideMark/>
          </w:tcPr>
          <w:p w:rsidR="00CA7C08" w:rsidRPr="00B80F46" w:rsidRDefault="00CA7C08" w:rsidP="00574760">
            <w:r w:rsidRPr="00B80F46">
              <w:t>Благоустройство города, обустройство придомовых территорий</w:t>
            </w:r>
          </w:p>
        </w:tc>
        <w:tc>
          <w:tcPr>
            <w:tcW w:w="152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368</w:t>
            </w:r>
          </w:p>
        </w:tc>
        <w:tc>
          <w:tcPr>
            <w:tcW w:w="117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21,0</w:t>
            </w:r>
          </w:p>
        </w:tc>
        <w:tc>
          <w:tcPr>
            <w:tcW w:w="1559"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288</w:t>
            </w:r>
          </w:p>
        </w:tc>
        <w:tc>
          <w:tcPr>
            <w:tcW w:w="1134"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19,2</w:t>
            </w:r>
          </w:p>
        </w:tc>
      </w:tr>
      <w:tr w:rsidR="00CA7C08" w:rsidRPr="00B80F46" w:rsidTr="00574760">
        <w:trPr>
          <w:cantSplit/>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2.</w:t>
            </w:r>
          </w:p>
        </w:tc>
        <w:tc>
          <w:tcPr>
            <w:tcW w:w="4077" w:type="dxa"/>
            <w:tcBorders>
              <w:top w:val="single" w:sz="4" w:space="0" w:color="auto"/>
              <w:left w:val="single" w:sz="4" w:space="0" w:color="auto"/>
              <w:bottom w:val="single" w:sz="4" w:space="0" w:color="auto"/>
              <w:right w:val="single" w:sz="4" w:space="0" w:color="auto"/>
            </w:tcBorders>
            <w:hideMark/>
          </w:tcPr>
          <w:p w:rsidR="00CA7C08" w:rsidRPr="00B80F46" w:rsidRDefault="00CA7C08" w:rsidP="00574760">
            <w:r w:rsidRPr="00B80F46">
              <w:t>Земельные правоотношения</w:t>
            </w:r>
          </w:p>
        </w:tc>
        <w:tc>
          <w:tcPr>
            <w:tcW w:w="1522"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298</w:t>
            </w:r>
          </w:p>
        </w:tc>
        <w:tc>
          <w:tcPr>
            <w:tcW w:w="1172"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17,0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226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15,0</w:t>
            </w:r>
          </w:p>
        </w:tc>
      </w:tr>
      <w:tr w:rsidR="00CA7C08" w:rsidRPr="00B80F46" w:rsidTr="00574760">
        <w:trPr>
          <w:cantSplit/>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3.</w:t>
            </w:r>
          </w:p>
        </w:tc>
        <w:tc>
          <w:tcPr>
            <w:tcW w:w="4077" w:type="dxa"/>
            <w:tcBorders>
              <w:top w:val="single" w:sz="4" w:space="0" w:color="auto"/>
              <w:left w:val="single" w:sz="4" w:space="0" w:color="auto"/>
              <w:bottom w:val="single" w:sz="4" w:space="0" w:color="auto"/>
              <w:right w:val="single" w:sz="4" w:space="0" w:color="auto"/>
            </w:tcBorders>
            <w:hideMark/>
          </w:tcPr>
          <w:p w:rsidR="00CA7C08" w:rsidRPr="00B80F46" w:rsidRDefault="00CA7C08" w:rsidP="00574760">
            <w:r w:rsidRPr="00B80F46">
              <w:t>Дорожное хозяйство, сохранность и эксплуатация автомобильных дорог</w:t>
            </w:r>
          </w:p>
        </w:tc>
        <w:tc>
          <w:tcPr>
            <w:tcW w:w="152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278</w:t>
            </w:r>
          </w:p>
        </w:tc>
        <w:tc>
          <w:tcPr>
            <w:tcW w:w="117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15,9</w:t>
            </w:r>
          </w:p>
        </w:tc>
        <w:tc>
          <w:tcPr>
            <w:tcW w:w="1559"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216</w:t>
            </w:r>
          </w:p>
        </w:tc>
        <w:tc>
          <w:tcPr>
            <w:tcW w:w="1134"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14,4</w:t>
            </w:r>
          </w:p>
        </w:tc>
      </w:tr>
      <w:tr w:rsidR="00CA7C08" w:rsidRPr="00B80F46" w:rsidTr="00574760">
        <w:trPr>
          <w:cantSplit/>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4.</w:t>
            </w:r>
          </w:p>
        </w:tc>
        <w:tc>
          <w:tcPr>
            <w:tcW w:w="4077" w:type="dxa"/>
            <w:tcBorders>
              <w:top w:val="single" w:sz="4" w:space="0" w:color="auto"/>
              <w:left w:val="single" w:sz="4" w:space="0" w:color="auto"/>
              <w:bottom w:val="single" w:sz="4" w:space="0" w:color="auto"/>
              <w:right w:val="single" w:sz="4" w:space="0" w:color="auto"/>
            </w:tcBorders>
          </w:tcPr>
          <w:p w:rsidR="00CA7C08" w:rsidRPr="00B80F46" w:rsidRDefault="00CA7C08" w:rsidP="00574760">
            <w:r w:rsidRPr="00B80F46">
              <w:t>Предоставление коммунальных услуг ненадлежащего качества</w:t>
            </w:r>
          </w:p>
        </w:tc>
        <w:tc>
          <w:tcPr>
            <w:tcW w:w="152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232</w:t>
            </w:r>
          </w:p>
        </w:tc>
        <w:tc>
          <w:tcPr>
            <w:tcW w:w="117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13,2</w:t>
            </w:r>
          </w:p>
        </w:tc>
        <w:tc>
          <w:tcPr>
            <w:tcW w:w="1559"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235</w:t>
            </w:r>
          </w:p>
        </w:tc>
        <w:tc>
          <w:tcPr>
            <w:tcW w:w="1134"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15,6</w:t>
            </w:r>
          </w:p>
        </w:tc>
      </w:tr>
      <w:tr w:rsidR="00CA7C08" w:rsidRPr="00B80F46" w:rsidTr="00574760">
        <w:trPr>
          <w:cantSplit/>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5.</w:t>
            </w:r>
          </w:p>
        </w:tc>
        <w:tc>
          <w:tcPr>
            <w:tcW w:w="4077" w:type="dxa"/>
            <w:tcBorders>
              <w:top w:val="single" w:sz="4" w:space="0" w:color="auto"/>
              <w:left w:val="single" w:sz="4" w:space="0" w:color="auto"/>
              <w:bottom w:val="single" w:sz="4" w:space="0" w:color="auto"/>
              <w:right w:val="single" w:sz="4" w:space="0" w:color="auto"/>
            </w:tcBorders>
          </w:tcPr>
          <w:p w:rsidR="00CA7C08" w:rsidRPr="00B80F46" w:rsidRDefault="00CA7C08" w:rsidP="00574760">
            <w:r w:rsidRPr="00B80F46">
              <w:t>Жилище, улучшение жилищных условий</w:t>
            </w:r>
          </w:p>
        </w:tc>
        <w:tc>
          <w:tcPr>
            <w:tcW w:w="152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174</w:t>
            </w:r>
          </w:p>
        </w:tc>
        <w:tc>
          <w:tcPr>
            <w:tcW w:w="117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9,9</w:t>
            </w:r>
          </w:p>
        </w:tc>
        <w:tc>
          <w:tcPr>
            <w:tcW w:w="1559"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143</w:t>
            </w:r>
          </w:p>
        </w:tc>
        <w:tc>
          <w:tcPr>
            <w:tcW w:w="1134"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9,5</w:t>
            </w:r>
          </w:p>
        </w:tc>
      </w:tr>
      <w:tr w:rsidR="00CA7C08" w:rsidRPr="00B80F46" w:rsidTr="00574760">
        <w:trPr>
          <w:cantSplit/>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6.</w:t>
            </w:r>
          </w:p>
        </w:tc>
        <w:tc>
          <w:tcPr>
            <w:tcW w:w="4077" w:type="dxa"/>
            <w:tcBorders>
              <w:top w:val="single" w:sz="4" w:space="0" w:color="auto"/>
              <w:left w:val="single" w:sz="4" w:space="0" w:color="auto"/>
              <w:bottom w:val="single" w:sz="4" w:space="0" w:color="auto"/>
              <w:right w:val="single" w:sz="4" w:space="0" w:color="auto"/>
            </w:tcBorders>
          </w:tcPr>
          <w:p w:rsidR="00CA7C08" w:rsidRPr="00B80F46" w:rsidRDefault="00CA7C08" w:rsidP="00574760">
            <w:r w:rsidRPr="00B80F46">
              <w:t>Социальное обеспечение и социальное страхование</w:t>
            </w:r>
          </w:p>
        </w:tc>
        <w:tc>
          <w:tcPr>
            <w:tcW w:w="152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87</w:t>
            </w:r>
          </w:p>
        </w:tc>
        <w:tc>
          <w:tcPr>
            <w:tcW w:w="117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5,0</w:t>
            </w:r>
          </w:p>
        </w:tc>
        <w:tc>
          <w:tcPr>
            <w:tcW w:w="1559"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100</w:t>
            </w:r>
          </w:p>
        </w:tc>
        <w:tc>
          <w:tcPr>
            <w:tcW w:w="1134"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6,7</w:t>
            </w:r>
          </w:p>
        </w:tc>
      </w:tr>
      <w:tr w:rsidR="00CA7C08" w:rsidRPr="00B80F46" w:rsidTr="00574760">
        <w:trPr>
          <w:cantSplit/>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7.</w:t>
            </w:r>
          </w:p>
        </w:tc>
        <w:tc>
          <w:tcPr>
            <w:tcW w:w="4077" w:type="dxa"/>
            <w:tcBorders>
              <w:top w:val="single" w:sz="4" w:space="0" w:color="auto"/>
              <w:left w:val="single" w:sz="4" w:space="0" w:color="auto"/>
              <w:bottom w:val="single" w:sz="4" w:space="0" w:color="auto"/>
              <w:right w:val="single" w:sz="4" w:space="0" w:color="auto"/>
            </w:tcBorders>
          </w:tcPr>
          <w:p w:rsidR="00CA7C08" w:rsidRPr="00B80F46" w:rsidRDefault="00CA7C08" w:rsidP="00574760">
            <w:r w:rsidRPr="00B80F46">
              <w:t>Образование, наука, культура</w:t>
            </w:r>
          </w:p>
        </w:tc>
        <w:tc>
          <w:tcPr>
            <w:tcW w:w="152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80</w:t>
            </w:r>
          </w:p>
        </w:tc>
        <w:tc>
          <w:tcPr>
            <w:tcW w:w="117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4,6</w:t>
            </w:r>
          </w:p>
        </w:tc>
        <w:tc>
          <w:tcPr>
            <w:tcW w:w="1559"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68</w:t>
            </w:r>
          </w:p>
        </w:tc>
        <w:tc>
          <w:tcPr>
            <w:tcW w:w="1134"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4,5</w:t>
            </w:r>
          </w:p>
        </w:tc>
      </w:tr>
      <w:tr w:rsidR="00CA7C08" w:rsidRPr="00B80F46" w:rsidTr="00574760">
        <w:trPr>
          <w:cantSplit/>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8.</w:t>
            </w:r>
          </w:p>
        </w:tc>
        <w:tc>
          <w:tcPr>
            <w:tcW w:w="4077" w:type="dxa"/>
            <w:tcBorders>
              <w:top w:val="single" w:sz="4" w:space="0" w:color="auto"/>
              <w:left w:val="single" w:sz="4" w:space="0" w:color="auto"/>
              <w:bottom w:val="single" w:sz="4" w:space="0" w:color="auto"/>
              <w:right w:val="single" w:sz="4" w:space="0" w:color="auto"/>
            </w:tcBorders>
            <w:hideMark/>
          </w:tcPr>
          <w:p w:rsidR="00CA7C08" w:rsidRPr="00B80F46" w:rsidRDefault="00CA7C08" w:rsidP="00574760">
            <w:r w:rsidRPr="00B80F46">
              <w:t>Транспорт и связь</w:t>
            </w:r>
          </w:p>
        </w:tc>
        <w:tc>
          <w:tcPr>
            <w:tcW w:w="1522"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75</w:t>
            </w:r>
          </w:p>
        </w:tc>
        <w:tc>
          <w:tcPr>
            <w:tcW w:w="1172"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4,3</w:t>
            </w:r>
          </w:p>
        </w:tc>
      </w:tr>
      <w:tr w:rsidR="00CA7C08" w:rsidRPr="00B80F46" w:rsidTr="00574760">
        <w:trPr>
          <w:cantSplit/>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9.</w:t>
            </w:r>
          </w:p>
        </w:tc>
        <w:tc>
          <w:tcPr>
            <w:tcW w:w="4077" w:type="dxa"/>
            <w:tcBorders>
              <w:top w:val="single" w:sz="4" w:space="0" w:color="auto"/>
              <w:left w:val="single" w:sz="4" w:space="0" w:color="auto"/>
              <w:bottom w:val="single" w:sz="4" w:space="0" w:color="auto"/>
              <w:right w:val="single" w:sz="4" w:space="0" w:color="auto"/>
            </w:tcBorders>
            <w:hideMark/>
          </w:tcPr>
          <w:p w:rsidR="00CA7C08" w:rsidRPr="00B80F46" w:rsidRDefault="00CA7C08" w:rsidP="00574760">
            <w:r w:rsidRPr="00B80F46">
              <w:t>Торговля</w:t>
            </w:r>
          </w:p>
        </w:tc>
        <w:tc>
          <w:tcPr>
            <w:tcW w:w="1522"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52</w:t>
            </w:r>
          </w:p>
        </w:tc>
        <w:tc>
          <w:tcPr>
            <w:tcW w:w="1172"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2,9</w:t>
            </w:r>
          </w:p>
        </w:tc>
      </w:tr>
      <w:tr w:rsidR="00CA7C08" w:rsidRPr="00B80F46" w:rsidTr="00574760">
        <w:trPr>
          <w:cantSplit/>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10.</w:t>
            </w:r>
          </w:p>
        </w:tc>
        <w:tc>
          <w:tcPr>
            <w:tcW w:w="4077" w:type="dxa"/>
            <w:tcBorders>
              <w:top w:val="single" w:sz="4" w:space="0" w:color="auto"/>
              <w:left w:val="single" w:sz="4" w:space="0" w:color="auto"/>
              <w:bottom w:val="single" w:sz="4" w:space="0" w:color="auto"/>
              <w:right w:val="single" w:sz="4" w:space="0" w:color="auto"/>
            </w:tcBorders>
          </w:tcPr>
          <w:p w:rsidR="00CA7C08" w:rsidRPr="00B80F46" w:rsidRDefault="00CA7C08" w:rsidP="00574760">
            <w:r w:rsidRPr="00B80F46">
              <w:t>Безопасность и охрана правопорядка</w:t>
            </w:r>
          </w:p>
        </w:tc>
        <w:tc>
          <w:tcPr>
            <w:tcW w:w="152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30</w:t>
            </w:r>
          </w:p>
        </w:tc>
        <w:tc>
          <w:tcPr>
            <w:tcW w:w="117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1,7</w:t>
            </w:r>
          </w:p>
        </w:tc>
        <w:tc>
          <w:tcPr>
            <w:tcW w:w="1559"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30</w:t>
            </w:r>
          </w:p>
        </w:tc>
        <w:tc>
          <w:tcPr>
            <w:tcW w:w="1134"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2,0</w:t>
            </w:r>
          </w:p>
        </w:tc>
      </w:tr>
      <w:tr w:rsidR="00CA7C08" w:rsidRPr="00B80F46" w:rsidTr="00574760">
        <w:trPr>
          <w:cantSplit/>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11.</w:t>
            </w:r>
          </w:p>
        </w:tc>
        <w:tc>
          <w:tcPr>
            <w:tcW w:w="4077" w:type="dxa"/>
            <w:tcBorders>
              <w:top w:val="single" w:sz="4" w:space="0" w:color="auto"/>
              <w:left w:val="single" w:sz="4" w:space="0" w:color="auto"/>
              <w:bottom w:val="single" w:sz="4" w:space="0" w:color="auto"/>
              <w:right w:val="single" w:sz="4" w:space="0" w:color="auto"/>
            </w:tcBorders>
          </w:tcPr>
          <w:p w:rsidR="00CA7C08" w:rsidRPr="00B80F46" w:rsidRDefault="00CA7C08" w:rsidP="00574760">
            <w:r w:rsidRPr="00B80F46">
              <w:t>Спорт и туризм</w:t>
            </w:r>
          </w:p>
        </w:tc>
        <w:tc>
          <w:tcPr>
            <w:tcW w:w="152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27</w:t>
            </w:r>
          </w:p>
        </w:tc>
        <w:tc>
          <w:tcPr>
            <w:tcW w:w="117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1,5</w:t>
            </w:r>
          </w:p>
        </w:tc>
        <w:tc>
          <w:tcPr>
            <w:tcW w:w="1559"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27</w:t>
            </w:r>
          </w:p>
        </w:tc>
        <w:tc>
          <w:tcPr>
            <w:tcW w:w="1134"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1,8</w:t>
            </w:r>
          </w:p>
        </w:tc>
      </w:tr>
      <w:tr w:rsidR="00CA7C08" w:rsidRPr="00B80F46" w:rsidTr="00574760">
        <w:trPr>
          <w:cantSplit/>
          <w:trHeight w:val="334"/>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12.</w:t>
            </w:r>
          </w:p>
        </w:tc>
        <w:tc>
          <w:tcPr>
            <w:tcW w:w="4077" w:type="dxa"/>
            <w:tcBorders>
              <w:top w:val="single" w:sz="4" w:space="0" w:color="auto"/>
              <w:left w:val="single" w:sz="4" w:space="0" w:color="auto"/>
              <w:bottom w:val="single" w:sz="4" w:space="0" w:color="auto"/>
              <w:right w:val="single" w:sz="4" w:space="0" w:color="auto"/>
            </w:tcBorders>
            <w:hideMark/>
          </w:tcPr>
          <w:p w:rsidR="00CA7C08" w:rsidRPr="00B80F46" w:rsidRDefault="00CA7C08" w:rsidP="00574760">
            <w:r w:rsidRPr="00B80F46">
              <w:t>Труд и занятость населения</w:t>
            </w:r>
          </w:p>
        </w:tc>
        <w:tc>
          <w:tcPr>
            <w:tcW w:w="1522"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18</w:t>
            </w:r>
          </w:p>
        </w:tc>
        <w:tc>
          <w:tcPr>
            <w:tcW w:w="117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1,8</w:t>
            </w:r>
          </w:p>
        </w:tc>
      </w:tr>
      <w:tr w:rsidR="00CA7C08" w:rsidRPr="00B80F46" w:rsidTr="00574760">
        <w:trPr>
          <w:cantSplit/>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r w:rsidRPr="00B80F46">
              <w:t>13.</w:t>
            </w:r>
          </w:p>
        </w:tc>
        <w:tc>
          <w:tcPr>
            <w:tcW w:w="4077" w:type="dxa"/>
            <w:tcBorders>
              <w:top w:val="single" w:sz="4" w:space="0" w:color="auto"/>
              <w:left w:val="single" w:sz="4" w:space="0" w:color="auto"/>
              <w:bottom w:val="single" w:sz="4" w:space="0" w:color="auto"/>
              <w:right w:val="single" w:sz="4" w:space="0" w:color="auto"/>
            </w:tcBorders>
            <w:hideMark/>
          </w:tcPr>
          <w:p w:rsidR="00CA7C08" w:rsidRPr="00B80F46" w:rsidRDefault="00CA7C08" w:rsidP="00574760">
            <w:r w:rsidRPr="00B80F46">
              <w:t>Другие вопросы</w:t>
            </w:r>
          </w:p>
        </w:tc>
        <w:tc>
          <w:tcPr>
            <w:tcW w:w="1522"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34</w:t>
            </w:r>
          </w:p>
        </w:tc>
        <w:tc>
          <w:tcPr>
            <w:tcW w:w="117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7C08" w:rsidRPr="00B80F46" w:rsidRDefault="00CA7C08" w:rsidP="00574760">
            <w:pPr>
              <w:jc w:val="center"/>
            </w:pPr>
            <w:r w:rsidRPr="00B80F46">
              <w:t>2,3</w:t>
            </w:r>
          </w:p>
        </w:tc>
      </w:tr>
      <w:tr w:rsidR="00CA7C08" w:rsidRPr="00B80F46" w:rsidTr="00574760">
        <w:trPr>
          <w:cantSplit/>
        </w:trPr>
        <w:tc>
          <w:tcPr>
            <w:tcW w:w="567" w:type="dxa"/>
            <w:tcBorders>
              <w:top w:val="single" w:sz="4" w:space="0" w:color="auto"/>
              <w:left w:val="single" w:sz="4" w:space="0" w:color="auto"/>
              <w:bottom w:val="single" w:sz="4" w:space="0" w:color="auto"/>
              <w:right w:val="single" w:sz="4" w:space="0" w:color="auto"/>
            </w:tcBorders>
          </w:tcPr>
          <w:p w:rsidR="00CA7C08" w:rsidRPr="00B80F46" w:rsidRDefault="00CA7C08" w:rsidP="00574760">
            <w:pPr>
              <w:jc w:val="center"/>
            </w:pPr>
          </w:p>
        </w:tc>
        <w:tc>
          <w:tcPr>
            <w:tcW w:w="4077" w:type="dxa"/>
            <w:tcBorders>
              <w:top w:val="single" w:sz="4" w:space="0" w:color="auto"/>
              <w:left w:val="single" w:sz="4" w:space="0" w:color="auto"/>
              <w:bottom w:val="single" w:sz="4" w:space="0" w:color="auto"/>
              <w:right w:val="single" w:sz="4" w:space="0" w:color="auto"/>
            </w:tcBorders>
          </w:tcPr>
          <w:p w:rsidR="00CA7C08" w:rsidRPr="00B80F46" w:rsidRDefault="00CA7C08" w:rsidP="00574760">
            <w:r w:rsidRPr="00B80F46">
              <w:t>Итого:</w:t>
            </w:r>
          </w:p>
        </w:tc>
        <w:tc>
          <w:tcPr>
            <w:tcW w:w="152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1753</w:t>
            </w:r>
          </w:p>
        </w:tc>
        <w:tc>
          <w:tcPr>
            <w:tcW w:w="1172"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100,0</w:t>
            </w:r>
          </w:p>
        </w:tc>
        <w:tc>
          <w:tcPr>
            <w:tcW w:w="1559"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1502</w:t>
            </w:r>
          </w:p>
        </w:tc>
        <w:tc>
          <w:tcPr>
            <w:tcW w:w="1134" w:type="dxa"/>
            <w:tcBorders>
              <w:top w:val="single" w:sz="4" w:space="0" w:color="auto"/>
              <w:left w:val="single" w:sz="4" w:space="0" w:color="auto"/>
              <w:bottom w:val="single" w:sz="4" w:space="0" w:color="auto"/>
              <w:right w:val="single" w:sz="4" w:space="0" w:color="auto"/>
            </w:tcBorders>
            <w:vAlign w:val="center"/>
          </w:tcPr>
          <w:p w:rsidR="00CA7C08" w:rsidRPr="00B80F46" w:rsidRDefault="00CA7C08" w:rsidP="00574760">
            <w:pPr>
              <w:jc w:val="center"/>
            </w:pPr>
            <w:r w:rsidRPr="00B80F46">
              <w:t>100,0</w:t>
            </w:r>
          </w:p>
        </w:tc>
      </w:tr>
    </w:tbl>
    <w:p w:rsidR="00CA7C08" w:rsidRPr="00B80F46" w:rsidRDefault="00CA7C08" w:rsidP="00CA7C08">
      <w:pPr>
        <w:ind w:firstLine="709"/>
        <w:jc w:val="both"/>
      </w:pPr>
    </w:p>
    <w:p w:rsidR="00CA7C08" w:rsidRPr="00B80F46" w:rsidRDefault="00CA7C08" w:rsidP="00CA7C08">
      <w:pPr>
        <w:ind w:firstLine="720"/>
        <w:jc w:val="both"/>
      </w:pPr>
      <w:r w:rsidRPr="00B80F46">
        <w:t xml:space="preserve">Ни одно обращение не осталось без внимания, по каждому проводился тщательный анализ обоснованности жалобы, использовались различные методы и действенные формы реагирования. Это и выступления в средствах массовой информации, публикации на сайте, разъяснения законодательства на личных приемах, сотрудничество с ТОСами города, а также контроль за выполнением принятого решения. Письменные жалобы граждан, не требующие дополнительного изучения и проверки, рассматривались безотлагательно. </w:t>
      </w:r>
    </w:p>
    <w:p w:rsidR="00CA7C08" w:rsidRPr="00B80F46" w:rsidRDefault="00CA7C08" w:rsidP="00CA7C08">
      <w:pPr>
        <w:ind w:firstLine="720"/>
        <w:jc w:val="both"/>
      </w:pPr>
      <w:r w:rsidRPr="00B80F46">
        <w:t>В 2017 году 572 обращени</w:t>
      </w:r>
      <w:r>
        <w:t>я</w:t>
      </w:r>
      <w:r w:rsidRPr="00B80F46">
        <w:t xml:space="preserve"> (32,6%) были взяты на контроль, что на 41,2% больше, чем в 2016 году (405 обращений). Все обращения, стоящие на контроле, рассмотрены без нарушения сроков исполнения. </w:t>
      </w:r>
    </w:p>
    <w:p w:rsidR="00CA7C08" w:rsidRPr="00B80F46" w:rsidRDefault="00CA7C08" w:rsidP="00CA7C08">
      <w:pPr>
        <w:ind w:firstLine="720"/>
        <w:jc w:val="both"/>
      </w:pPr>
      <w:r w:rsidRPr="00B80F46">
        <w:t>С целью объективного рассмотрения заявлений граждан многие вопросы были рассмотрены комиссионно с выездом на место. В отчетном году рассмотрено с выездом на место 290 обращений (16,5%), что на 34,3% больше чем в 2016 году (216 обращений).</w:t>
      </w:r>
    </w:p>
    <w:p w:rsidR="00CA7C08" w:rsidRPr="00B80F46" w:rsidRDefault="00CA7C08" w:rsidP="00CA7C08">
      <w:pPr>
        <w:ind w:firstLine="720"/>
        <w:jc w:val="both"/>
      </w:pPr>
      <w:r w:rsidRPr="00B80F46">
        <w:t xml:space="preserve">Одной из эффективных форм работы с населением является личный прием граждан, что позволяет более  оперативно откликаться на нужды заявителей. На личных приемах  главой Администрации города и его заместителями принято 188 жителей города: 90  (47,9%) просьб поддержано, в том числе приняты меры по 83 обращениям; по 95 вопросам  (50,5%) даны разъяснения и только в 3 случаях  </w:t>
      </w:r>
      <w:r>
        <w:t xml:space="preserve">- </w:t>
      </w:r>
      <w:r w:rsidRPr="00B80F46">
        <w:t>отказано. Главой Администрации города также проведено 7 выездных приемов, на которых граждане поднимали вопросы благоустройства  внутридворовых и городских территорий (5 выездных приемов) и эксплуатации жилищного фонда (2 выездных приема).</w:t>
      </w:r>
    </w:p>
    <w:p w:rsidR="00CA7C08" w:rsidRPr="00B80F46" w:rsidRDefault="00CA7C08" w:rsidP="00CA7C08">
      <w:pPr>
        <w:ind w:firstLine="720"/>
        <w:jc w:val="both"/>
      </w:pPr>
      <w:r w:rsidRPr="00B80F46">
        <w:t xml:space="preserve">Для координации действий и возможности оперативной связи между государственными и муниципальными органами власти с 2013 года функционирует информационно-коммуникационный портал ССТУ.РФ. В ходе проведения общероссийского дня приема граждан в 2017 году было принято 7 заявителей. </w:t>
      </w:r>
    </w:p>
    <w:p w:rsidR="00CA7C08" w:rsidRPr="00B80F46" w:rsidRDefault="00CA7C08" w:rsidP="00CA7C08">
      <w:pPr>
        <w:ind w:firstLine="720"/>
        <w:jc w:val="both"/>
      </w:pPr>
      <w:r w:rsidRPr="00B80F46">
        <w:t xml:space="preserve">Работа с обращениями граждан в  Администрации города Обнинска проводилась в соответствии с Федеральным законом  от 02.05.2006 № 59-ФЗ «О порядке рассмотрения обращений граждан Российской Федерации» и была направлена на максимальное разрешение каждого обращения жителя города.  </w:t>
      </w:r>
    </w:p>
    <w:p w:rsidR="00CA7C08" w:rsidRPr="00736B56" w:rsidRDefault="00CA7C08" w:rsidP="00CA7C08">
      <w:pPr>
        <w:ind w:firstLine="720"/>
        <w:jc w:val="both"/>
        <w:rPr>
          <w:color w:val="0070C0"/>
        </w:rPr>
      </w:pPr>
    </w:p>
    <w:p w:rsidR="00CA7C08" w:rsidRDefault="00CA7C08" w:rsidP="00CA7C08">
      <w:pPr>
        <w:pStyle w:val="2"/>
        <w:numPr>
          <w:ilvl w:val="1"/>
          <w:numId w:val="42"/>
        </w:numPr>
        <w:suppressAutoHyphens/>
        <w:spacing w:before="0" w:after="0"/>
        <w:ind w:left="0" w:firstLine="709"/>
        <w:jc w:val="both"/>
      </w:pPr>
      <w:bookmarkStart w:id="75" w:name="__RefHeading___Toc505591478"/>
      <w:bookmarkStart w:id="76" w:name="_Toc505679578"/>
      <w:r>
        <w:rPr>
          <w:color w:val="0070C0"/>
          <w:sz w:val="24"/>
          <w:szCs w:val="24"/>
        </w:rPr>
        <w:t>Деятельность главы Администрации города</w:t>
      </w:r>
      <w:bookmarkEnd w:id="75"/>
      <w:bookmarkEnd w:id="76"/>
      <w:r>
        <w:rPr>
          <w:color w:val="0070C0"/>
          <w:sz w:val="24"/>
          <w:szCs w:val="24"/>
        </w:rPr>
        <w:t xml:space="preserve"> </w:t>
      </w:r>
    </w:p>
    <w:p w:rsidR="00CA7C08" w:rsidRDefault="00CA7C08" w:rsidP="00CA7C08">
      <w:pPr>
        <w:ind w:firstLine="720"/>
        <w:jc w:val="both"/>
      </w:pPr>
      <w:r>
        <w:t>Главой Администрации города за 2017 год:</w:t>
      </w:r>
    </w:p>
    <w:p w:rsidR="00CA7C08" w:rsidRDefault="00CA7C08" w:rsidP="00CA7C08">
      <w:pPr>
        <w:ind w:firstLine="720"/>
        <w:jc w:val="both"/>
      </w:pPr>
      <w:r>
        <w:t>- проведено 50 планерок, на которых было дано 267 поручений, из них  исполнено - 258 (96,6%);</w:t>
      </w:r>
    </w:p>
    <w:p w:rsidR="00CA7C08" w:rsidRDefault="00CA7C08" w:rsidP="00CA7C08">
      <w:pPr>
        <w:ind w:firstLine="720"/>
        <w:jc w:val="both"/>
      </w:pPr>
      <w:r>
        <w:t>- проведено 23 личных приема в здании Администрации и на территории города, в том числе 2 - с выездом на место. По итогам личных приемов сформировано 73 поручения главы Администрации города, в результате которых 39 заявителям были даны разъяснения по их обращениям, обращения 31 заявителя поддержаны, в том числе по 25 - приняты меры, 3 обращения не поддержаны;</w:t>
      </w:r>
    </w:p>
    <w:p w:rsidR="00CA7C08" w:rsidRDefault="00CA7C08" w:rsidP="00CA7C08">
      <w:pPr>
        <w:ind w:firstLine="720"/>
        <w:jc w:val="both"/>
      </w:pPr>
      <w:r>
        <w:t>- организовано и проведено 2 пресс-конференции для СМИ (3 марта и 30 июня);</w:t>
      </w:r>
    </w:p>
    <w:p w:rsidR="00CA7C08" w:rsidRDefault="00CA7C08" w:rsidP="00CA7C08">
      <w:pPr>
        <w:ind w:firstLine="720"/>
        <w:jc w:val="both"/>
      </w:pPr>
      <w:r>
        <w:t>- проведено  12 выступлений в прямом эфире:</w:t>
      </w:r>
    </w:p>
    <w:p w:rsidR="00CA7C08" w:rsidRDefault="00CA7C08" w:rsidP="00CA7C08">
      <w:pPr>
        <w:ind w:left="1418"/>
        <w:jc w:val="both"/>
      </w:pPr>
      <w:r>
        <w:t>- 4 передачи «Из первых уст» на «Русском Радио – Обнинск» (18 апреля, 29 июня, 24 октября, 26 декабря);</w:t>
      </w:r>
    </w:p>
    <w:p w:rsidR="00CA7C08" w:rsidRDefault="00CA7C08" w:rsidP="00CA7C08">
      <w:pPr>
        <w:ind w:left="1418"/>
        <w:jc w:val="both"/>
      </w:pPr>
      <w:r>
        <w:t>- 6 передач «Власть» на «Обнинск ТВ</w:t>
      </w:r>
      <w:r>
        <w:rPr>
          <w:color w:val="FF3333"/>
        </w:rPr>
        <w:t>»</w:t>
      </w:r>
      <w:r>
        <w:t xml:space="preserve"> (16 февраля, 20 апреля, 29 июня, 27 июля, 26 октября, 26 декабря);</w:t>
      </w:r>
    </w:p>
    <w:p w:rsidR="00CA7C08" w:rsidRDefault="00CA7C08" w:rsidP="00CA7C08">
      <w:pPr>
        <w:ind w:left="1418"/>
        <w:jc w:val="both"/>
      </w:pPr>
      <w:r>
        <w:t>- прямой эфир «О главном» на «Ника-ТВ» (16 января);</w:t>
      </w:r>
    </w:p>
    <w:p w:rsidR="00CA7C08" w:rsidRDefault="00CA7C08" w:rsidP="00CA7C08">
      <w:pPr>
        <w:ind w:left="1418"/>
        <w:jc w:val="both"/>
      </w:pPr>
      <w:r>
        <w:t>- прямой эфир «Радио России  - Калуга» (16 января);</w:t>
      </w:r>
    </w:p>
    <w:p w:rsidR="00CA7C08" w:rsidRDefault="00CA7C08" w:rsidP="00CA7C08">
      <w:pPr>
        <w:ind w:firstLine="720"/>
        <w:jc w:val="both"/>
      </w:pPr>
      <w:r>
        <w:t>- даны интервью печатным изданиям:</w:t>
      </w:r>
    </w:p>
    <w:p w:rsidR="00CA7C08" w:rsidRDefault="00CA7C08" w:rsidP="00CA7C08">
      <w:pPr>
        <w:ind w:left="1418"/>
        <w:jc w:val="both"/>
      </w:pPr>
      <w:r>
        <w:t>- областным газетам «Весть», «Знамя», «Комсомольская правда – Калуга», «Калужские новости»;</w:t>
      </w:r>
    </w:p>
    <w:p w:rsidR="00CA7C08" w:rsidRDefault="00CA7C08" w:rsidP="00CA7C08">
      <w:pPr>
        <w:ind w:left="1418"/>
      </w:pPr>
      <w:r>
        <w:t>- Обнинским газетам «Вы и Мы», «НГ-регион»; «Новая среда»;</w:t>
      </w:r>
    </w:p>
    <w:p w:rsidR="00CA7C08" w:rsidRDefault="00CA7C08" w:rsidP="00CA7C08">
      <w:pPr>
        <w:ind w:left="1418"/>
        <w:jc w:val="both"/>
      </w:pPr>
      <w:r>
        <w:t>- журналам «Обнинск LIFE», «Е»;</w:t>
      </w:r>
    </w:p>
    <w:p w:rsidR="00CA7C08" w:rsidRDefault="00CA7C08" w:rsidP="00CA7C08">
      <w:pPr>
        <w:ind w:left="1418"/>
        <w:jc w:val="both"/>
      </w:pPr>
      <w:r>
        <w:t>- белорусским, итальянским и французским СМИ;</w:t>
      </w:r>
    </w:p>
    <w:p w:rsidR="00CA7C08" w:rsidRDefault="00CA7C08" w:rsidP="00CA7C08">
      <w:pPr>
        <w:ind w:firstLine="720"/>
        <w:jc w:val="both"/>
      </w:pPr>
      <w:r>
        <w:t>- предоставлены комментарии по 135 информационным поводам и новостным сюжетам местных и региональных СМИ.</w:t>
      </w:r>
    </w:p>
    <w:p w:rsidR="00CA7C08" w:rsidRDefault="00CA7C08" w:rsidP="00CA7C08">
      <w:pPr>
        <w:ind w:firstLine="720"/>
        <w:jc w:val="both"/>
      </w:pPr>
    </w:p>
    <w:p w:rsidR="00CA7C08" w:rsidRDefault="00CA7C08" w:rsidP="00CA7C08">
      <w:pPr>
        <w:pStyle w:val="2"/>
        <w:numPr>
          <w:ilvl w:val="1"/>
          <w:numId w:val="42"/>
        </w:numPr>
        <w:suppressAutoHyphens/>
        <w:spacing w:before="0" w:after="0"/>
        <w:ind w:left="0" w:firstLine="709"/>
      </w:pPr>
      <w:bookmarkStart w:id="77" w:name="__RefHeading___Toc505591479"/>
      <w:bookmarkStart w:id="78" w:name="_Toc505679579"/>
      <w:bookmarkEnd w:id="77"/>
      <w:r>
        <w:rPr>
          <w:color w:val="0070C0"/>
          <w:sz w:val="24"/>
          <w:szCs w:val="24"/>
        </w:rPr>
        <w:t>Работа с ТОСами</w:t>
      </w:r>
      <w:bookmarkEnd w:id="78"/>
    </w:p>
    <w:p w:rsidR="00CA7C08" w:rsidRDefault="00CA7C08" w:rsidP="00CA7C08">
      <w:pPr>
        <w:ind w:firstLine="720"/>
        <w:jc w:val="both"/>
      </w:pPr>
      <w:r>
        <w:t>На конец 2017 года в городе зарегистрировано 14  ТОС(ов).</w:t>
      </w:r>
    </w:p>
    <w:p w:rsidR="00CA7C08" w:rsidRDefault="00CA7C08" w:rsidP="00CA7C08">
      <w:pPr>
        <w:ind w:firstLine="720"/>
        <w:jc w:val="both"/>
      </w:pPr>
      <w:r>
        <w:t xml:space="preserve">В 2017 году состоялось 4 конференции ТОС МО «Город Обнинск»: ТОС 26,35 мкр., ТОС пос. Обнинское, ТОС 51 мкр., ТОС 52 мкр. </w:t>
      </w:r>
    </w:p>
    <w:p w:rsidR="00CA7C08" w:rsidRDefault="00CA7C08" w:rsidP="00CA7C08">
      <w:pPr>
        <w:ind w:firstLine="720"/>
        <w:jc w:val="both"/>
      </w:pPr>
      <w:r>
        <w:t>Основными вопросами были: избрание нового состава Совета ТОС; избрание председателя ТОС; участие в федеральной программе «Формирование городской среды»; утверждение плана работы по организации взаимодействия ТОС с руководителями предприятий и организаций по вопросу благоустройства территории ТОС на 2018-2022 гг.</w:t>
      </w:r>
    </w:p>
    <w:p w:rsidR="00CA7C08" w:rsidRPr="00A60501" w:rsidRDefault="00CA7C08" w:rsidP="00CA7C08">
      <w:pPr>
        <w:ind w:firstLine="720"/>
        <w:jc w:val="both"/>
      </w:pPr>
      <w:r>
        <w:t xml:space="preserve">Выделение денежных средств из бюджета города на проведение работ по благоустройству микрорайонов </w:t>
      </w:r>
      <w:r w:rsidRPr="00A60501">
        <w:t>по заявкам ТОС,  в рамках приоритетного проекта  «Формирование городской среды» позволяет решать ряд наиболее актуальных проблем, таких как: ремонт внутридворовых проездов и пешеходных дорожек, освещение внутридворовой территории, организация парковочных мест, установка детских и спортивных площадок во дворах.</w:t>
      </w:r>
    </w:p>
    <w:p w:rsidR="00CA7C08" w:rsidRPr="00A60501" w:rsidRDefault="00CA7C08" w:rsidP="00CA7C08">
      <w:pPr>
        <w:ind w:firstLine="720"/>
        <w:jc w:val="both"/>
      </w:pPr>
      <w:r w:rsidRPr="00A60501">
        <w:t xml:space="preserve">Средства городского бюджета </w:t>
      </w:r>
      <w:r>
        <w:t xml:space="preserve"> в размере</w:t>
      </w:r>
      <w:r w:rsidRPr="00A60501">
        <w:t xml:space="preserve"> </w:t>
      </w:r>
      <w:r>
        <w:t>22,5</w:t>
      </w:r>
      <w:r w:rsidRPr="00A60501">
        <w:t xml:space="preserve"> млн. рублей,  выделенные ТОС в 2017 году на благоустройство территорий, освоены в полном объеме.</w:t>
      </w:r>
    </w:p>
    <w:p w:rsidR="00CA7C08" w:rsidRPr="00A60501" w:rsidRDefault="00CA7C08" w:rsidP="00CA7C08">
      <w:pPr>
        <w:ind w:firstLine="720"/>
        <w:jc w:val="both"/>
      </w:pPr>
      <w:r w:rsidRPr="00A60501">
        <w:t>В рамках  реализации приоритетного проекта «Формирование современной городской среды»  на комплексное благоустройство 7 дворовых территорий города направлено  26,3 млн. рублей.</w:t>
      </w:r>
    </w:p>
    <w:p w:rsidR="00CA7C08" w:rsidRPr="00A60501" w:rsidRDefault="00CA7C08" w:rsidP="00CA7C08">
      <w:pPr>
        <w:ind w:firstLine="720"/>
        <w:jc w:val="both"/>
      </w:pPr>
      <w:r w:rsidRPr="00A60501">
        <w:t>28 сентября 2017 года в городе Обнинске состоялась областная конференция ТОС, посвященная достижениям и проблемам развития ТОС в Калужской области.  На конференции был представлен проект Общественного фонда Обнинска «Знакомься! Учись! Делай!», направленный на поддержку ТОС Калужской области. Проект получил поддержку Фонда президентских грантов. В рамках этого проекта прошли круглые столы: «ТОС и бизнес» и «ТОС и органы власти». Были представлены результаты исследования механизмов поддержки ТОС в Калужской области, проведенного в рамках проекта.</w:t>
      </w:r>
    </w:p>
    <w:p w:rsidR="00CA7C08" w:rsidRDefault="00CA7C08" w:rsidP="00CA7C08">
      <w:pPr>
        <w:ind w:firstLine="720"/>
        <w:jc w:val="both"/>
      </w:pPr>
      <w:r w:rsidRPr="00A60501">
        <w:t>Общественный фонд Обнинска в рамках своего проекта провел первую Ярмарку мини-проектов ТОС.  Победителями стали проекты: ТОС 51,52 мкр.- проект «Любимый газон»; ТОС «Звездный» - «Проведение благотворительной елки»; ТОС «Звездный» - «Английский для детей из малообеспеченных семей»; ТОС 29 мкр. - «Общий дом»; ТОС 26, 35</w:t>
      </w:r>
      <w:r>
        <w:t xml:space="preserve"> </w:t>
      </w:r>
      <w:r w:rsidRPr="00A60501">
        <w:t>мкр</w:t>
      </w:r>
      <w:r>
        <w:t>. - «Двор для людей»; ТОС пос. Обнинское - «День Победы».</w:t>
      </w:r>
    </w:p>
    <w:p w:rsidR="00CA7C08" w:rsidRDefault="00CA7C08" w:rsidP="00CA7C08">
      <w:pPr>
        <w:ind w:firstLine="720"/>
        <w:jc w:val="both"/>
      </w:pPr>
      <w:r>
        <w:t>В октябре была организованна ежегодная встреча участковых Обнинска с председателями ТОС.</w:t>
      </w:r>
    </w:p>
    <w:p w:rsidR="00CA7C08" w:rsidRDefault="00CA7C08" w:rsidP="00CA7C08">
      <w:pPr>
        <w:ind w:firstLine="720"/>
        <w:jc w:val="both"/>
      </w:pPr>
      <w:r>
        <w:t xml:space="preserve">Деятельность сотрудников полиции неразрывно связана с развитием местного самоуправления, с обеспечением порядка в городе и в каждом дворе. </w:t>
      </w:r>
    </w:p>
    <w:p w:rsidR="00CA7C08" w:rsidRDefault="00CA7C08" w:rsidP="00CA7C08">
      <w:pPr>
        <w:ind w:firstLine="720"/>
        <w:jc w:val="both"/>
      </w:pPr>
      <w:r>
        <w:t>Встреча представителей общественного самоуправления и полицейских оказалась полезной и плодотворной для обеих сторон. В ближайшее время на сайтах ТОС города будут созданы страницы для обратной связи участковых и жителей микрорайона.</w:t>
      </w:r>
    </w:p>
    <w:p w:rsidR="00CA7C08" w:rsidRDefault="00CA7C08" w:rsidP="00CA7C08">
      <w:pPr>
        <w:ind w:firstLine="720"/>
        <w:jc w:val="both"/>
      </w:pPr>
      <w:r>
        <w:t>Участковые обязались присылать информацию о времени и местах приема граждан (в том числе информацию о лицах, разыскиваемых за совершение преступлений) на электронную почту председателей ТОС</w:t>
      </w:r>
      <w:r>
        <w:rPr>
          <w:color w:val="FF3333"/>
        </w:rPr>
        <w:t xml:space="preserve">, </w:t>
      </w:r>
      <w:r>
        <w:t xml:space="preserve"> для дальнейшего размещения на информационных досках.</w:t>
      </w:r>
    </w:p>
    <w:p w:rsidR="00CA7C08" w:rsidRDefault="00CA7C08" w:rsidP="00CA7C08">
      <w:pPr>
        <w:ind w:firstLine="720"/>
        <w:jc w:val="both"/>
        <w:rPr>
          <w:i/>
          <w:color w:val="0070C0"/>
        </w:rPr>
      </w:pPr>
    </w:p>
    <w:p w:rsidR="00CA7C08" w:rsidRDefault="00CA7C08" w:rsidP="00CA7C08">
      <w:pPr>
        <w:pStyle w:val="2"/>
        <w:numPr>
          <w:ilvl w:val="1"/>
          <w:numId w:val="42"/>
        </w:numPr>
        <w:suppressAutoHyphens/>
        <w:spacing w:before="0" w:after="0"/>
        <w:ind w:left="0" w:firstLine="709"/>
      </w:pPr>
      <w:bookmarkStart w:id="79" w:name="__RefHeading___Toc505591480"/>
      <w:bookmarkStart w:id="80" w:name="_Toc505679580"/>
      <w:bookmarkEnd w:id="79"/>
      <w:r>
        <w:rPr>
          <w:color w:val="0070C0"/>
          <w:sz w:val="24"/>
          <w:szCs w:val="24"/>
        </w:rPr>
        <w:t>Взаимодействие с государственными и общественными организациями</w:t>
      </w:r>
      <w:bookmarkEnd w:id="80"/>
    </w:p>
    <w:p w:rsidR="00CA7C08" w:rsidRDefault="00CA7C08" w:rsidP="00CA7C08">
      <w:pPr>
        <w:ind w:firstLine="720"/>
        <w:jc w:val="both"/>
      </w:pPr>
      <w:r>
        <w:t xml:space="preserve">С целью обеспечения установленного Конституцией Российской Федерации права граждан Российской Федерации собираться мирно, без оружия, проводить собрания, митинги, демонстрации, шествия и пикетирования, в соответствии с федеральным Законом от 19.06.2004 года № 54-ФЗ «О собраниях, митингах, демонстрациях, шествиях и пикетированиях» в муниципальном образовании «Город Обнинск» в 2017 году от политических партий, общественных объединений, граждан поступило 54 уведомления о проведении публичных мероприятий. Из них 7 уведомлений - на проведение митингов, 42 уведомления - на проведение пикетов, 2 уведомления - на проведение демонстраций, а также подано 3 уведомления на мероприятия, не попадающие под действие  вышеуказанного закона (автопробеги, просветительские акции).  </w:t>
      </w:r>
    </w:p>
    <w:p w:rsidR="00CA7C08" w:rsidRDefault="00CA7C08" w:rsidP="00CA7C08">
      <w:pPr>
        <w:ind w:firstLine="720"/>
        <w:jc w:val="both"/>
      </w:pPr>
      <w:r>
        <w:t>По каждому массовому публичному мероприятию распоряжением Администрации города Обнинска назначались уполномоченные представители Администрации из числа сотрудников комитета по организационной работе и взаимодействию с государственными и общественными организациям.</w:t>
      </w:r>
    </w:p>
    <w:p w:rsidR="00CA7C08" w:rsidRDefault="00CA7C08" w:rsidP="00CA7C08">
      <w:pPr>
        <w:ind w:firstLine="720"/>
        <w:jc w:val="both"/>
      </w:pPr>
      <w:r>
        <w:t>Публичные мероприятия проходили без нарушений требований действующего законодательства и Устава муниципального образования «Город Обнинск». Информация о проведенных массовых мероприятиях направлялась в Министерство внутренней политики и массовых коммуникаций Калужской области.</w:t>
      </w:r>
    </w:p>
    <w:p w:rsidR="00CA7C08" w:rsidRDefault="00CA7C08" w:rsidP="00CA7C08">
      <w:pPr>
        <w:ind w:firstLine="720"/>
        <w:jc w:val="both"/>
      </w:pPr>
      <w:r>
        <w:t>В 2017 году на территории муниципального образования «Город Обнинск» осуществляли деятельность следующие политические партии:</w:t>
      </w:r>
    </w:p>
    <w:p w:rsidR="00CA7C08" w:rsidRDefault="00CA7C08" w:rsidP="00CA7C08">
      <w:pPr>
        <w:ind w:firstLine="720"/>
        <w:jc w:val="both"/>
      </w:pPr>
      <w:r>
        <w:t>- Калужское региональное отделение Всероссийской политической партии «Единая Россия», численность - 1716 человек;</w:t>
      </w:r>
    </w:p>
    <w:p w:rsidR="00CA7C08" w:rsidRDefault="00CA7C08" w:rsidP="00CA7C08">
      <w:pPr>
        <w:ind w:firstLine="720"/>
        <w:jc w:val="both"/>
      </w:pPr>
      <w:r>
        <w:t>- Калужское региональное отделение партии «Справедливая Россия», численность - 218 человек;</w:t>
      </w:r>
    </w:p>
    <w:p w:rsidR="00CA7C08" w:rsidRDefault="00CA7C08" w:rsidP="00CA7C08">
      <w:pPr>
        <w:ind w:firstLine="720"/>
        <w:jc w:val="both"/>
      </w:pPr>
      <w:r>
        <w:t>- Калужское региональное отделение Либерально - демократической партии России,  численность - 178 человек;</w:t>
      </w:r>
    </w:p>
    <w:p w:rsidR="00CA7C08" w:rsidRDefault="00CA7C08" w:rsidP="00CA7C08">
      <w:pPr>
        <w:ind w:firstLine="720"/>
        <w:jc w:val="both"/>
      </w:pPr>
      <w:r>
        <w:t>- Калужское региональное отделение «Коммунистическая партия Российской Федерации», численность - 50 человек;</w:t>
      </w:r>
    </w:p>
    <w:p w:rsidR="00CA7C08" w:rsidRDefault="00CA7C08" w:rsidP="00CA7C08">
      <w:pPr>
        <w:ind w:firstLine="720"/>
        <w:jc w:val="both"/>
      </w:pPr>
      <w:r>
        <w:t>- Обнинское отделение Всероссийской демократической партии «Яблоко», численность - 33 человека;</w:t>
      </w:r>
    </w:p>
    <w:p w:rsidR="00CA7C08" w:rsidRPr="00A60501" w:rsidRDefault="00CA7C08" w:rsidP="00CA7C08">
      <w:pPr>
        <w:ind w:firstLine="720"/>
        <w:jc w:val="both"/>
      </w:pPr>
      <w:r>
        <w:t>- Местное отделение в г. Обнинске Калужской области Всероссийской политической партии «</w:t>
      </w:r>
      <w:r w:rsidRPr="00A60501">
        <w:t>ПАРТИЯ ВЕЛИКОЕ ОТЕЧЕСТВО»,  численность  - 11 человек.</w:t>
      </w:r>
    </w:p>
    <w:p w:rsidR="00CA7C08" w:rsidRPr="00A60501" w:rsidRDefault="00CA7C08" w:rsidP="00CA7C08">
      <w:pPr>
        <w:ind w:firstLine="720"/>
        <w:jc w:val="both"/>
      </w:pPr>
      <w:r w:rsidRPr="00A60501">
        <w:t>В целях реализации Указа Президента РФ от 19.12.2012  № 1666 «О Стратегии государственной национальной политики Российской Федерации на период до 2025 года» Администрация  города  постоянно осуществляется взаимодействие с общественными организациями, созданными по этническому признаку.</w:t>
      </w:r>
    </w:p>
    <w:p w:rsidR="00CA7C08" w:rsidRPr="00A60501" w:rsidRDefault="00CA7C08" w:rsidP="00CA7C08">
      <w:pPr>
        <w:ind w:firstLine="720"/>
        <w:jc w:val="both"/>
      </w:pPr>
      <w:r w:rsidRPr="00A60501">
        <w:t>В городе Обнинске действуют следующие национальные общественные объединения:</w:t>
      </w:r>
    </w:p>
    <w:p w:rsidR="00CA7C08" w:rsidRPr="00A60501" w:rsidRDefault="00CA7C08" w:rsidP="00CA7C08">
      <w:pPr>
        <w:ind w:firstLine="720"/>
        <w:jc w:val="both"/>
      </w:pPr>
      <w:r w:rsidRPr="00A60501">
        <w:t>- Объединение белорусов города Обнинска;</w:t>
      </w:r>
    </w:p>
    <w:p w:rsidR="00CA7C08" w:rsidRPr="00A60501" w:rsidRDefault="00CA7C08" w:rsidP="00CA7C08">
      <w:pPr>
        <w:ind w:firstLine="720"/>
        <w:jc w:val="both"/>
      </w:pPr>
      <w:r w:rsidRPr="00A60501">
        <w:t xml:space="preserve">- Городская общественная организация «Татарская национально-культурная автономия»; </w:t>
      </w:r>
    </w:p>
    <w:p w:rsidR="00CA7C08" w:rsidRPr="00A60501" w:rsidRDefault="00CA7C08" w:rsidP="00CA7C08">
      <w:pPr>
        <w:ind w:firstLine="720"/>
        <w:jc w:val="both"/>
      </w:pPr>
      <w:r w:rsidRPr="00A60501">
        <w:t xml:space="preserve">- Общественная организация «Калужская региональная еврейская национально-культурная автономия»; </w:t>
      </w:r>
    </w:p>
    <w:p w:rsidR="00CA7C08" w:rsidRPr="00A60501" w:rsidRDefault="00CA7C08" w:rsidP="00CA7C08">
      <w:pPr>
        <w:ind w:firstLine="720"/>
        <w:jc w:val="both"/>
      </w:pPr>
      <w:r w:rsidRPr="00A60501">
        <w:t xml:space="preserve">- Объединение украинцев города Обнинска «Радуга»; </w:t>
      </w:r>
    </w:p>
    <w:p w:rsidR="00CA7C08" w:rsidRPr="00A60501" w:rsidRDefault="00CA7C08" w:rsidP="00CA7C08">
      <w:pPr>
        <w:ind w:firstLine="720"/>
        <w:jc w:val="both"/>
      </w:pPr>
      <w:r w:rsidRPr="00A60501">
        <w:t xml:space="preserve">- Калужская региональная общественная организация «Общество российско-грузинского взаимопонимания» (КРОО ОРГВ); </w:t>
      </w:r>
    </w:p>
    <w:p w:rsidR="00CA7C08" w:rsidRPr="00A60501" w:rsidRDefault="00CA7C08" w:rsidP="00CA7C08">
      <w:pPr>
        <w:ind w:firstLine="720"/>
        <w:jc w:val="both"/>
      </w:pPr>
      <w:r w:rsidRPr="00A60501">
        <w:t xml:space="preserve">- Общественное объединение армян г. Обнинска; </w:t>
      </w:r>
    </w:p>
    <w:p w:rsidR="00CA7C08" w:rsidRPr="00A60501" w:rsidRDefault="00CA7C08" w:rsidP="00CA7C08">
      <w:pPr>
        <w:ind w:firstLine="720"/>
        <w:jc w:val="both"/>
      </w:pPr>
      <w:r w:rsidRPr="00A60501">
        <w:t xml:space="preserve">- Общественное объединение азербайджанцев г. Обнинска. </w:t>
      </w:r>
    </w:p>
    <w:p w:rsidR="00CA7C08" w:rsidRPr="00A60501" w:rsidRDefault="00CA7C08" w:rsidP="00CA7C08">
      <w:pPr>
        <w:ind w:firstLine="720"/>
        <w:jc w:val="both"/>
      </w:pPr>
      <w:r w:rsidRPr="00A60501">
        <w:t xml:space="preserve">Постановлением главы Администрации города от 31.08.2017 № 1397-п  создан новый состав Совета по межнациональным и межконфессиональным отношениям. </w:t>
      </w:r>
    </w:p>
    <w:p w:rsidR="00CA7C08" w:rsidRDefault="00CA7C08" w:rsidP="00CA7C08">
      <w:pPr>
        <w:ind w:firstLine="720"/>
        <w:jc w:val="both"/>
      </w:pPr>
      <w:r w:rsidRPr="004D2E41">
        <w:t>Образовательными учреждениями и учреждениями культуры города регулярно проводятся мероприятия воспитательного и пропагандистского характера.</w:t>
      </w:r>
    </w:p>
    <w:p w:rsidR="00CA7C08" w:rsidRDefault="00CA7C08" w:rsidP="00CA7C08">
      <w:pPr>
        <w:ind w:firstLine="720"/>
        <w:jc w:val="both"/>
      </w:pPr>
      <w:r w:rsidRPr="00A60501">
        <w:t>С целью поддержки талантливых исполнителей и творческих коллективов национальных диаспор и землячеств, проживающих на территории города, при участии Администрации, в 2017 году состоялся I Открытый фестиваль национальных культур</w:t>
      </w:r>
      <w:r>
        <w:t xml:space="preserve"> «Дружба народов». </w:t>
      </w:r>
    </w:p>
    <w:p w:rsidR="00CA7C08" w:rsidRDefault="00CA7C08" w:rsidP="00CA7C08">
      <w:pPr>
        <w:ind w:firstLine="720"/>
        <w:jc w:val="both"/>
      </w:pPr>
      <w:r>
        <w:t xml:space="preserve">Администрация города Обнинска постоянно проводит мониторинг материалов, распространяемых средствами массовой информации, на предмет материалов экстремистского содержания. </w:t>
      </w:r>
    </w:p>
    <w:p w:rsidR="00CA7C08" w:rsidRDefault="00CA7C08" w:rsidP="00CA7C08">
      <w:pPr>
        <w:ind w:firstLine="720"/>
        <w:jc w:val="both"/>
      </w:pPr>
      <w:r>
        <w:t>Конфликтных ситуаций, связанных с деятельностью в городе Обнинске национальных общественных объединений, в 2017 году не зарегистрировано.</w:t>
      </w:r>
    </w:p>
    <w:p w:rsidR="00CA7C08" w:rsidRDefault="00CA7C08" w:rsidP="00CA7C08">
      <w:pPr>
        <w:ind w:firstLine="720"/>
        <w:jc w:val="both"/>
      </w:pPr>
    </w:p>
    <w:p w:rsidR="00CA7C08" w:rsidRPr="00A60501" w:rsidRDefault="00CA7C08" w:rsidP="00CA7C08">
      <w:pPr>
        <w:ind w:firstLine="720"/>
        <w:jc w:val="both"/>
      </w:pPr>
      <w:r w:rsidRPr="00A60501">
        <w:t>На территории города осуществляют деятельность более 100 общественных организаций. Наибольший  вклад в общественную жизнь города вносят следующие общественные организации:</w:t>
      </w:r>
    </w:p>
    <w:p w:rsidR="00CA7C08" w:rsidRDefault="00CA7C08" w:rsidP="00CA7C08">
      <w:pPr>
        <w:ind w:firstLine="720"/>
        <w:jc w:val="both"/>
      </w:pPr>
      <w:r w:rsidRPr="00A60501">
        <w:t>- Обнинская городская организация</w:t>
      </w:r>
      <w:r>
        <w:t xml:space="preserve"> Калужского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объединяющий 14 городских ветеранских организаций (численность около 30 тысяч человек);</w:t>
      </w:r>
    </w:p>
    <w:p w:rsidR="00CA7C08" w:rsidRDefault="00CA7C08" w:rsidP="00CA7C08">
      <w:pPr>
        <w:ind w:firstLine="720"/>
        <w:jc w:val="both"/>
      </w:pPr>
      <w:r>
        <w:t xml:space="preserve">- Обнинское отделение Всероссийской общественной  организации ветеранов «Боевое братство» (50 человек); </w:t>
      </w:r>
    </w:p>
    <w:p w:rsidR="00CA7C08" w:rsidRDefault="00CA7C08" w:rsidP="00CA7C08">
      <w:pPr>
        <w:ind w:firstLine="720"/>
        <w:jc w:val="both"/>
      </w:pPr>
      <w:r>
        <w:t>- Городской Совет садоводов;</w:t>
      </w:r>
    </w:p>
    <w:p w:rsidR="00CA7C08" w:rsidRDefault="00CA7C08" w:rsidP="00CA7C08">
      <w:pPr>
        <w:ind w:firstLine="720"/>
        <w:jc w:val="both"/>
      </w:pPr>
      <w:r>
        <w:t>- Союз председателей территориальных общественных самоуправлений объединяющий 14 ТОСов;</w:t>
      </w:r>
    </w:p>
    <w:p w:rsidR="00CA7C08" w:rsidRDefault="00CA7C08" w:rsidP="00CA7C08">
      <w:pPr>
        <w:ind w:firstLine="720"/>
        <w:jc w:val="both"/>
      </w:pPr>
      <w:r>
        <w:t xml:space="preserve">В муниципальном образовании «Город Обнинск» осуществляют деятельность 4 казачьих организации: </w:t>
      </w:r>
    </w:p>
    <w:p w:rsidR="00CA7C08" w:rsidRDefault="00CA7C08" w:rsidP="00CA7C08">
      <w:pPr>
        <w:ind w:firstLine="720"/>
        <w:jc w:val="both"/>
      </w:pPr>
      <w:r>
        <w:t>- Обнинское городское казачье общество Калужского отдельского казачьего общества  войскового казачьего общества «Центральное казачье войско», численность - 102 человека;</w:t>
      </w:r>
    </w:p>
    <w:p w:rsidR="00CA7C08" w:rsidRDefault="00CA7C08" w:rsidP="00CA7C08">
      <w:pPr>
        <w:ind w:firstLine="720"/>
        <w:jc w:val="both"/>
      </w:pPr>
      <w:r>
        <w:t xml:space="preserve">- Общественная организация «Обнинская городская казачья община «Спас», работающая в  автономной некоммерческой организации «Общинный центр педагогики «Спас» (7 человек); </w:t>
      </w:r>
    </w:p>
    <w:p w:rsidR="00CA7C08" w:rsidRDefault="00CA7C08" w:rsidP="00CA7C08">
      <w:pPr>
        <w:ind w:firstLine="720"/>
        <w:jc w:val="both"/>
      </w:pPr>
      <w:r>
        <w:t>- Хуторское казачье общество «Донец» структурное подразделение Калужского регионального отделения общероссийской общественной организации по развитию казачества «Союз казаков - воинов России и Зарубежья» (20 человек);</w:t>
      </w:r>
    </w:p>
    <w:p w:rsidR="00CA7C08" w:rsidRDefault="00CA7C08" w:rsidP="00CA7C08">
      <w:pPr>
        <w:ind w:firstLine="720"/>
        <w:jc w:val="both"/>
      </w:pPr>
      <w:r>
        <w:t>- Хуторское казачье общество «Георгиевское» (20 человек).</w:t>
      </w:r>
    </w:p>
    <w:p w:rsidR="00CA7C08" w:rsidRDefault="00CA7C08" w:rsidP="00CA7C08">
      <w:pPr>
        <w:ind w:firstLine="720"/>
        <w:jc w:val="both"/>
      </w:pPr>
      <w:r>
        <w:t xml:space="preserve">Дружина городского казачьего общества совместно с сотрудниками правоохранительных органов осуществляет охрану общественного порядка, а также привлекается для усиления нарядов в дни проведения городских мероприятий. </w:t>
      </w:r>
    </w:p>
    <w:p w:rsidR="00CA7C08" w:rsidRDefault="00CA7C08" w:rsidP="00CA7C08">
      <w:pPr>
        <w:ind w:firstLine="720"/>
        <w:jc w:val="both"/>
      </w:pPr>
      <w:r>
        <w:t>Общественная организация «Обнинская городская казачья община «Спас», работающая в  автономной некоммерческой организации «Общинный центр педагогики «Спас», занимается  профилактикой правонарушений среди несовершеннолетних, в том числе в сфере наркопреступности, и допризывной подготовкой молодежи: занятия с детьми и молодежью по игровой коллективной воинской методике «Котел» (ратоборство), занятия по НВП и ОБЖ в рамках школьной программы, туризм, оздоровительная гимнастика, секции по самообороне и пейнтболу и  социальной реабилитацией людей, попавших в трудную жизненную ситуацию (в т.ч. участников и инвалидов локальных конфликтов): приобщение реабилитируемых к жизни в коллективе казачьей общины, консультативная помощь людям, члены семей которых употребляют алкоголь или наркотики, психологическая поддержка людей, попавших в трудную жизненную ситуацию.</w:t>
      </w:r>
    </w:p>
    <w:p w:rsidR="00CA7C08" w:rsidRDefault="00CA7C08" w:rsidP="00CA7C08">
      <w:pPr>
        <w:ind w:firstLine="720"/>
        <w:jc w:val="both"/>
      </w:pPr>
      <w:r>
        <w:t xml:space="preserve"> </w:t>
      </w:r>
    </w:p>
    <w:p w:rsidR="00CA7C08" w:rsidRDefault="00CA7C08" w:rsidP="00CA7C08">
      <w:pPr>
        <w:ind w:firstLine="720"/>
        <w:jc w:val="both"/>
      </w:pPr>
      <w:r>
        <w:t xml:space="preserve">С целью поддержки социально значимых общественных проектов и инициатив некоммерческих организаций Администрация муниципального образования «Город Обнинск» на основании постановления от 23.09.2014 № 1793-п «Об утверждении Положения по предоставлению субсидий из бюджета муниципального образования «Город Обнинск» социально ориентированным некоммерческим организациям» в 2017 году предоставлены субсидии на основе решений конкурсной комиссии по отбору проектов (программ) социально ориентированных некоммерческих организаций  по следующим проектам. </w:t>
      </w:r>
    </w:p>
    <w:p w:rsidR="00CA7C08" w:rsidRDefault="00CA7C08" w:rsidP="00CA7C08">
      <w:pPr>
        <w:ind w:firstLine="720"/>
        <w:jc w:val="both"/>
      </w:pPr>
      <w:r>
        <w:t xml:space="preserve"> На проект (программу) «Поддержка проектов общественных инициатив общественных организаций и групп граждан на территории города Обнинска» следующим организациям:</w:t>
      </w:r>
    </w:p>
    <w:p w:rsidR="00CA7C08" w:rsidRDefault="00CA7C08" w:rsidP="00CA7C08">
      <w:pPr>
        <w:ind w:firstLine="720"/>
        <w:jc w:val="both"/>
      </w:pPr>
      <w:r>
        <w:t xml:space="preserve">- Обнинской городской организации Калужского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(250  тыс. рублей); </w:t>
      </w:r>
    </w:p>
    <w:p w:rsidR="00CA7C08" w:rsidRDefault="00CA7C08" w:rsidP="00CA7C08">
      <w:pPr>
        <w:ind w:firstLine="720"/>
        <w:jc w:val="both"/>
      </w:pPr>
      <w:r>
        <w:t>- Некоммерческому фонду «Общественный фонд Обнинска» (150 тыс. рублей);</w:t>
      </w:r>
    </w:p>
    <w:p w:rsidR="00CA7C08" w:rsidRDefault="00CA7C08" w:rsidP="00CA7C08">
      <w:pPr>
        <w:ind w:firstLine="720"/>
        <w:jc w:val="both"/>
      </w:pPr>
      <w:r>
        <w:t>- Федерации лыжных гонок города Обнинска (90 тыс. рублей).</w:t>
      </w:r>
    </w:p>
    <w:p w:rsidR="00CA7C08" w:rsidRDefault="00CA7C08" w:rsidP="00CA7C08">
      <w:pPr>
        <w:ind w:firstLine="720"/>
        <w:jc w:val="both"/>
      </w:pPr>
      <w:r>
        <w:t>На проект (программу) «Мероприятия по отлову и содержанию безнадзорных животных, обитающих на территории городского округа»:</w:t>
      </w:r>
    </w:p>
    <w:p w:rsidR="00CA7C08" w:rsidRDefault="00CA7C08" w:rsidP="00CA7C08">
      <w:pPr>
        <w:ind w:firstLine="720"/>
        <w:jc w:val="both"/>
      </w:pPr>
      <w:r>
        <w:t>- Некоммерческому партнерству «Зоозащитный центр «Новый ковчег» (200 тыс. рублей).</w:t>
      </w:r>
    </w:p>
    <w:p w:rsidR="00CA7C08" w:rsidRPr="00074AE4" w:rsidRDefault="00CA7C08" w:rsidP="00CA7C08">
      <w:pPr>
        <w:ind w:firstLine="720"/>
        <w:jc w:val="both"/>
      </w:pPr>
      <w:r>
        <w:t>Для поддержки организаций, занимающихся реабилитацией граждан, страдающих наркотической и алкогольной зависимостью, в рамках подпрограммы муниципальной программы «Обеспечение правопорядка и безопасности населения на территории города Обнинска»  предоставлена субсидия Автономной некоммерческой организации «Спас» (</w:t>
      </w:r>
      <w:r w:rsidRPr="00074AE4">
        <w:t>450 тыс. рублей</w:t>
      </w:r>
      <w:r>
        <w:t>)</w:t>
      </w:r>
      <w:r w:rsidRPr="00074AE4">
        <w:t>.</w:t>
      </w:r>
    </w:p>
    <w:p w:rsidR="00CA7C08" w:rsidRDefault="00CA7C08" w:rsidP="00CA7C08">
      <w:pPr>
        <w:ind w:firstLine="720"/>
        <w:jc w:val="both"/>
      </w:pPr>
      <w:r>
        <w:t>Для с</w:t>
      </w:r>
      <w:r w:rsidRPr="00074AE4">
        <w:t>оздания условий</w:t>
      </w:r>
      <w:r>
        <w:t xml:space="preserve"> для деятельности дружин по охране общественного порядка в рамках подпрограммы муниципальной программы «Обеспечение правопорядка и безопасности населения на территории города Обнинска» предоставлены субсидии:</w:t>
      </w:r>
    </w:p>
    <w:p w:rsidR="00CA7C08" w:rsidRDefault="00CA7C08" w:rsidP="00CA7C08">
      <w:pPr>
        <w:ind w:firstLine="720"/>
        <w:jc w:val="both"/>
      </w:pPr>
      <w:r>
        <w:t xml:space="preserve">- Городской общественной организации «Народная дружина в г. Обнинске» (50 тыс. рублей); </w:t>
      </w:r>
    </w:p>
    <w:p w:rsidR="00CA7C08" w:rsidRDefault="00CA7C08" w:rsidP="00CA7C08">
      <w:pPr>
        <w:ind w:firstLine="720"/>
        <w:jc w:val="both"/>
      </w:pPr>
      <w:r>
        <w:t>- Местной  общественной организации «Народная дружина охраны правопорядка в                 г. Обнинске» (75 тыс. рублей);</w:t>
      </w:r>
    </w:p>
    <w:p w:rsidR="00CA7C08" w:rsidRDefault="00CA7C08" w:rsidP="00CA7C08">
      <w:pPr>
        <w:ind w:firstLine="720"/>
        <w:jc w:val="both"/>
      </w:pPr>
      <w:r>
        <w:t>- Народной дружине городского казачьего общества г. Обнинска Калужского отдельского казачьего общества  войскового казачьего общества «Центральное казачье войско» (100 тыс. рублей);</w:t>
      </w:r>
    </w:p>
    <w:p w:rsidR="00CA7C08" w:rsidRDefault="00CA7C08" w:rsidP="00CA7C08">
      <w:pPr>
        <w:ind w:firstLine="720"/>
        <w:jc w:val="both"/>
      </w:pPr>
      <w:r>
        <w:t>- Народной дружине «Казачий разъезд» Хуторского казачьего общества «Донец» Калужского регионального отделения общероссийской общественной организации по развитию казачества «Союз казаков - воинов России и Зарубежья» (100 тыс. рублей).</w:t>
      </w:r>
    </w:p>
    <w:p w:rsidR="00CA7C08" w:rsidRPr="00A60501" w:rsidRDefault="00CA7C08" w:rsidP="00CA7C08">
      <w:pPr>
        <w:ind w:firstLine="720"/>
        <w:jc w:val="both"/>
      </w:pPr>
      <w:r w:rsidRPr="00BE4EEF">
        <w:t>Калужское региональное отделение Общероссийской общественной организации - Общество «Знание» России</w:t>
      </w:r>
      <w:r>
        <w:t xml:space="preserve"> при поддержке Администрации города с целью повышение эффективности  функционирования некоммерческих неправительственных организаций организовали обучение эффективному социальному   управлению, разработке и </w:t>
      </w:r>
      <w:r w:rsidRPr="00A60501">
        <w:t>защите социально значимых проектов. В 2017 году победителями конкурсов на предоставление грантов Президента Российской Федерации на развитие</w:t>
      </w:r>
      <w:r>
        <w:t xml:space="preserve"> гражданского общества стали 7 О</w:t>
      </w:r>
      <w:r w:rsidRPr="00A60501">
        <w:t xml:space="preserve">бнинских организаций: </w:t>
      </w:r>
    </w:p>
    <w:p w:rsidR="00CA7C08" w:rsidRPr="00A60501" w:rsidRDefault="00CA7C08" w:rsidP="00CA7C08">
      <w:pPr>
        <w:ind w:firstLine="720"/>
        <w:jc w:val="both"/>
      </w:pPr>
      <w:r w:rsidRPr="00A60501">
        <w:t xml:space="preserve">- Некоммерческий фонд «Общественный фонд Обнинска»  </w:t>
      </w:r>
      <w:r>
        <w:t>(</w:t>
      </w:r>
      <w:r w:rsidRPr="00A60501">
        <w:t>2999,8 тыс. рублей</w:t>
      </w:r>
      <w:r>
        <w:t>)</w:t>
      </w:r>
      <w:r w:rsidRPr="00A60501">
        <w:t>;</w:t>
      </w:r>
    </w:p>
    <w:p w:rsidR="00CA7C08" w:rsidRDefault="00CA7C08" w:rsidP="00CA7C08">
      <w:pPr>
        <w:ind w:firstLine="720"/>
        <w:jc w:val="both"/>
      </w:pPr>
      <w:r>
        <w:t>- Автономная некоммерческая организация «Спас» (2205,4 тыс. рублей);</w:t>
      </w:r>
    </w:p>
    <w:p w:rsidR="00CA7C08" w:rsidRDefault="00CA7C08" w:rsidP="00CA7C08">
      <w:pPr>
        <w:ind w:firstLine="720"/>
        <w:jc w:val="both"/>
      </w:pPr>
      <w:r>
        <w:t>- Автономная некоммерческая  организация по развитию проектов в сфере науки и просвещения Институт передачи биологических знаний» (500,0 тыс. рублей);</w:t>
      </w:r>
    </w:p>
    <w:p w:rsidR="00CA7C08" w:rsidRDefault="00CA7C08" w:rsidP="00CA7C08">
      <w:pPr>
        <w:ind w:firstLine="720"/>
        <w:jc w:val="both"/>
      </w:pPr>
      <w:r>
        <w:t>- Благотворительный фонд паллиативной помощи детям «Хоспис-детям» (2836,3    тыс. рублей);</w:t>
      </w:r>
    </w:p>
    <w:p w:rsidR="00CA7C08" w:rsidRDefault="00CA7C08" w:rsidP="00CA7C08">
      <w:pPr>
        <w:ind w:firstLine="720"/>
        <w:jc w:val="both"/>
      </w:pPr>
      <w:r>
        <w:t>- Некоммерческое партнерство «Кинофестиваль «Встреча» (968,0 тыс.  рублей);</w:t>
      </w:r>
    </w:p>
    <w:p w:rsidR="00CA7C08" w:rsidRDefault="00CA7C08" w:rsidP="00CA7C08">
      <w:pPr>
        <w:ind w:firstLine="720"/>
        <w:jc w:val="both"/>
      </w:pPr>
      <w:r>
        <w:t>- Общественная организация Обнинская городская казачья община «Спас» (659,2  тыс.  рублей);</w:t>
      </w:r>
    </w:p>
    <w:p w:rsidR="00CA7C08" w:rsidRDefault="00CA7C08" w:rsidP="00CA7C08">
      <w:pPr>
        <w:ind w:firstLine="720"/>
        <w:jc w:val="both"/>
      </w:pPr>
      <w:r>
        <w:t xml:space="preserve">- Общероссийская детская общественная </w:t>
      </w:r>
      <w:r w:rsidRPr="00A60501">
        <w:t xml:space="preserve">организация «Общественная малая академия наук «Интеллект будущего» </w:t>
      </w:r>
      <w:r>
        <w:t>(</w:t>
      </w:r>
      <w:r w:rsidRPr="00A60501">
        <w:t>2677,9 тыс. рублей</w:t>
      </w:r>
      <w:r>
        <w:t>)</w:t>
      </w:r>
      <w:r w:rsidRPr="00A60501">
        <w:t>.</w:t>
      </w:r>
    </w:p>
    <w:p w:rsidR="00CA7C08" w:rsidRDefault="00CA7C08" w:rsidP="00CA7C08">
      <w:pPr>
        <w:ind w:firstLine="720"/>
        <w:jc w:val="both"/>
      </w:pPr>
    </w:p>
    <w:p w:rsidR="00CA7C08" w:rsidRDefault="00CA7C08" w:rsidP="00CA7C08">
      <w:pPr>
        <w:ind w:firstLine="720"/>
        <w:jc w:val="both"/>
      </w:pPr>
    </w:p>
    <w:p w:rsidR="00CA7C08" w:rsidRPr="00773FF2" w:rsidRDefault="00CA7C08" w:rsidP="00CA7C08">
      <w:pPr>
        <w:pStyle w:val="2"/>
        <w:numPr>
          <w:ilvl w:val="1"/>
          <w:numId w:val="42"/>
        </w:numPr>
        <w:suppressAutoHyphens/>
        <w:spacing w:before="0" w:after="0"/>
        <w:ind w:left="0" w:firstLine="709"/>
        <w:rPr>
          <w:color w:val="0070C0"/>
          <w:sz w:val="24"/>
          <w:szCs w:val="24"/>
        </w:rPr>
      </w:pPr>
      <w:bookmarkStart w:id="81" w:name="_Toc505679581"/>
      <w:r>
        <w:rPr>
          <w:color w:val="0070C0"/>
          <w:sz w:val="24"/>
          <w:szCs w:val="24"/>
        </w:rPr>
        <w:t>Официальный сайт Администрации города admobninsk.ru</w:t>
      </w:r>
      <w:bookmarkEnd w:id="81"/>
    </w:p>
    <w:p w:rsidR="00CA7C08" w:rsidRDefault="00CA7C08" w:rsidP="00CA7C08">
      <w:pPr>
        <w:ind w:firstLine="720"/>
        <w:jc w:val="both"/>
      </w:pPr>
      <w:r>
        <w:t xml:space="preserve">Официальный информационный портал Администрации города Обнинска admobninsk.ru создан 1 января 2010 года. Одним из показателей эффективности работы портала является количество обращений в Администрацию города, направленных через портал: 2011 год - 228, 2012 год - 562, 2013 год - 583, 2014 год - 445, 2015 год - 601, 2016 год – 488, 2017 год – 599  обращений.  Количество обращений через admobninsk.ru ежегодно фиксируется на высоком уровне – это свидетельствует о доверии к порталу в вопросах отслеживания городских проблем и предложений от граждан. </w:t>
      </w:r>
    </w:p>
    <w:p w:rsidR="00CA7C08" w:rsidRDefault="00CA7C08" w:rsidP="00CA7C08">
      <w:pPr>
        <w:ind w:firstLine="720"/>
        <w:jc w:val="both"/>
      </w:pPr>
      <w:r>
        <w:t xml:space="preserve">В числе основных функций портала: </w:t>
      </w:r>
    </w:p>
    <w:p w:rsidR="00CA7C08" w:rsidRDefault="00CA7C08" w:rsidP="00CA7C08">
      <w:pPr>
        <w:ind w:firstLine="720"/>
        <w:jc w:val="both"/>
      </w:pPr>
      <w:r>
        <w:t xml:space="preserve">- форма обратной связи «Написать обращение в Администрацию города»; </w:t>
      </w:r>
    </w:p>
    <w:p w:rsidR="00CA7C08" w:rsidRDefault="00CA7C08" w:rsidP="00CA7C08">
      <w:pPr>
        <w:ind w:firstLine="720"/>
        <w:jc w:val="both"/>
      </w:pPr>
      <w:r>
        <w:t>- оценка работы с обращениями граждан;</w:t>
      </w:r>
    </w:p>
    <w:p w:rsidR="00CA7C08" w:rsidRDefault="00CA7C08" w:rsidP="00CA7C08">
      <w:pPr>
        <w:ind w:firstLine="720"/>
        <w:jc w:val="both"/>
      </w:pPr>
      <w:r>
        <w:t>- возможность выразить мнение и внести предложения по вопросам, вынесенным на общественное обсуждение;</w:t>
      </w:r>
    </w:p>
    <w:p w:rsidR="00CA7C08" w:rsidRDefault="00CA7C08" w:rsidP="00CA7C08">
      <w:pPr>
        <w:ind w:firstLine="720"/>
        <w:jc w:val="both"/>
      </w:pPr>
      <w:r>
        <w:t>- получить консультацию о порядке проведения муниципального жилищного, земельного, экологического контроля.</w:t>
      </w:r>
    </w:p>
    <w:p w:rsidR="00CA7C08" w:rsidRDefault="00CA7C08" w:rsidP="00CA7C08">
      <w:pPr>
        <w:ind w:firstLine="720"/>
        <w:jc w:val="both"/>
      </w:pPr>
      <w:r>
        <w:t xml:space="preserve">Новости портала транслируются через официальные аккаунты Администрации города в социальных сетях (Фейсбук, ВКонтакте, Одноклассники, Твиттер). Для каждой новости реализована возможность «поделиться» в социальной сети по выбору пользователя. </w:t>
      </w:r>
    </w:p>
    <w:p w:rsidR="00CA7C08" w:rsidRDefault="00CA7C08" w:rsidP="00CA7C08">
      <w:pPr>
        <w:ind w:firstLine="720"/>
        <w:jc w:val="both"/>
      </w:pPr>
      <w:r>
        <w:t>Веб-дизайн портала соответствует последним трендам в области компьютерной графики. Реализована версия портала для мобильных устройств.</w:t>
      </w:r>
    </w:p>
    <w:p w:rsidR="00CA7C08" w:rsidRDefault="00CA7C08" w:rsidP="00CA7C08">
      <w:pPr>
        <w:ind w:firstLine="720"/>
        <w:jc w:val="both"/>
      </w:pPr>
      <w:r>
        <w:t>Официальный информационный портал Администрации города Обнинска ежегодно входит в пятерку лучших сайтов муниципальных образований РФ  по результатам экспертизы АИС «Мониторинг государственных сайтов gosmonitor.ru». Портал занимает 11 место (из 174) в рейтинге информационно-аналитического центра «Инфометр» «2017: Муниципальная открытость. Администрации городов с численностью постоянного населения от 100 тыс. человек (кроме городов федерального значения)».</w:t>
      </w:r>
    </w:p>
    <w:p w:rsidR="00CA7C08" w:rsidRDefault="00CA7C08" w:rsidP="00CA7C08">
      <w:pPr>
        <w:ind w:firstLine="864"/>
        <w:jc w:val="both"/>
      </w:pPr>
    </w:p>
    <w:p w:rsidR="00CA7C08" w:rsidRDefault="00CA7C08" w:rsidP="00CA7C08">
      <w:pPr>
        <w:pStyle w:val="affc"/>
        <w:shd w:val="clear" w:color="auto" w:fill="auto"/>
        <w:spacing w:before="0" w:after="0"/>
      </w:pPr>
      <w:bookmarkStart w:id="82" w:name="__RefHeading___Toc505591481"/>
      <w:bookmarkStart w:id="83" w:name="_Toc505679582"/>
      <w:bookmarkEnd w:id="82"/>
      <w:r>
        <w:rPr>
          <w:color w:val="0070C0"/>
          <w:szCs w:val="32"/>
        </w:rPr>
        <w:t>Организация предоставления муниципальных и государственных услуг</w:t>
      </w:r>
      <w:bookmarkEnd w:id="83"/>
    </w:p>
    <w:p w:rsidR="00CA7C08" w:rsidRDefault="00CA7C08" w:rsidP="00CA7C08">
      <w:pPr>
        <w:pStyle w:val="2"/>
        <w:numPr>
          <w:ilvl w:val="1"/>
          <w:numId w:val="42"/>
        </w:numPr>
        <w:suppressAutoHyphens/>
        <w:spacing w:before="0" w:after="0"/>
        <w:ind w:left="0" w:firstLine="851"/>
        <w:rPr>
          <w:color w:val="0070C0"/>
          <w:sz w:val="24"/>
          <w:szCs w:val="24"/>
        </w:rPr>
      </w:pPr>
    </w:p>
    <w:p w:rsidR="00CA7C08" w:rsidRDefault="00CA7C08" w:rsidP="00CA7C08">
      <w:pPr>
        <w:pStyle w:val="2"/>
        <w:numPr>
          <w:ilvl w:val="1"/>
          <w:numId w:val="42"/>
        </w:numPr>
        <w:suppressAutoHyphens/>
        <w:spacing w:before="0" w:after="0"/>
        <w:ind w:left="0" w:firstLine="709"/>
      </w:pPr>
      <w:bookmarkStart w:id="84" w:name="__RefHeading___Toc505591482"/>
      <w:bookmarkStart w:id="85" w:name="_Toc505679583"/>
      <w:bookmarkEnd w:id="84"/>
      <w:r>
        <w:rPr>
          <w:color w:val="0070C0"/>
          <w:sz w:val="24"/>
          <w:szCs w:val="24"/>
        </w:rPr>
        <w:t>Информационное развитие общества</w:t>
      </w:r>
      <w:bookmarkEnd w:id="85"/>
    </w:p>
    <w:p w:rsidR="00CA7C08" w:rsidRDefault="00CA7C08" w:rsidP="00CA7C08">
      <w:pPr>
        <w:ind w:firstLine="720"/>
        <w:jc w:val="both"/>
      </w:pPr>
      <w:r>
        <w:t xml:space="preserve">На конец 2017 года в перечень муниципальных услуг и государственных услуг по переданным полномочиям Правительством Калужской области, оказываемых на территории МО «Город Обнинск», включено 77 </w:t>
      </w:r>
      <w:r w:rsidRPr="00BE4EEF">
        <w:t xml:space="preserve">услуг (в 2016 году - 71 услуга), из них 29 (38%) - государственные услуги по переданным полномочиям Правительством Калужской области, </w:t>
      </w:r>
      <w:r>
        <w:t xml:space="preserve"> 48 (62%) – муниципальные услуги.</w:t>
      </w:r>
    </w:p>
    <w:p w:rsidR="00CA7C08" w:rsidRPr="00A60501" w:rsidRDefault="00CA7C08" w:rsidP="00CA7C08">
      <w:pPr>
        <w:ind w:firstLine="720"/>
        <w:jc w:val="both"/>
      </w:pPr>
      <w:r>
        <w:t xml:space="preserve">В соответствии с положением  Федерального закона от 27.07.2010 № 210-ФЗ «Об организации предоставления государственных и муниципальных услуг»  в городе  Обнинске действует  офис многофункционального центра (МФЦ), где работает 20 унифицированных окон на </w:t>
      </w:r>
      <w:r w:rsidRPr="00A60501">
        <w:t>прием заявлений, 4 – на выдачу документов и 3 окна</w:t>
      </w:r>
      <w:r>
        <w:t xml:space="preserve"> -</w:t>
      </w:r>
      <w:r w:rsidRPr="00A60501">
        <w:t xml:space="preserve"> для оказания услуг бизнесу.</w:t>
      </w:r>
    </w:p>
    <w:p w:rsidR="00CA7C08" w:rsidRPr="00A60501" w:rsidRDefault="00CA7C08" w:rsidP="00CA7C08">
      <w:pPr>
        <w:ind w:firstLine="720"/>
        <w:jc w:val="both"/>
      </w:pPr>
      <w:r w:rsidRPr="00A60501">
        <w:t>В МФЦ г. Обнинска оказывается 107 государственных услуг.</w:t>
      </w:r>
    </w:p>
    <w:p w:rsidR="00CA7C08" w:rsidRPr="00A60501" w:rsidRDefault="00CA7C08" w:rsidP="00CA7C08">
      <w:pPr>
        <w:ind w:firstLine="720"/>
        <w:jc w:val="both"/>
      </w:pPr>
      <w:r w:rsidRPr="00A60501">
        <w:t>В 2017 году межведомственные отношения между МФЦ и Администрацией города Обнинска перешли на новый уровень: в МФЦ были переданы полномочия для оказания 2 муниципальных услуг (</w:t>
      </w:r>
      <w:r>
        <w:t>«</w:t>
      </w:r>
      <w:r w:rsidRPr="00A60501">
        <w:t>Выдача градостроительного плана земельного участка в виде отдельного документа</w:t>
      </w:r>
      <w:r>
        <w:t>»</w:t>
      </w:r>
      <w:r w:rsidRPr="00A60501">
        <w:t xml:space="preserve"> и </w:t>
      </w:r>
      <w:r>
        <w:t>«</w:t>
      </w:r>
      <w:r w:rsidRPr="00A60501">
        <w:t>Выдача разрешения на строительство, продление срока действия разрешения на строительство, внесение изменений в разрешение на строительство</w:t>
      </w:r>
      <w:r>
        <w:t>»</w:t>
      </w:r>
      <w:r w:rsidRPr="00A60501">
        <w:t>). В 2018 году планируется передать еще около 10 муниципальных услуг (услуги социального значения).</w:t>
      </w:r>
    </w:p>
    <w:p w:rsidR="00CA7C08" w:rsidRPr="00A60501" w:rsidRDefault="00CA7C08" w:rsidP="00CA7C08">
      <w:pPr>
        <w:ind w:firstLine="720"/>
        <w:jc w:val="both"/>
      </w:pPr>
      <w:r>
        <w:t>В день через О</w:t>
      </w:r>
      <w:r w:rsidRPr="00A60501">
        <w:t>бнинский филиал МФЦ «Мои документы» проходит более 600 заявителей (в 2016 году было около 500 заявителей).</w:t>
      </w:r>
    </w:p>
    <w:p w:rsidR="00CA7C08" w:rsidRPr="00A60501" w:rsidRDefault="00CA7C08" w:rsidP="00CA7C08">
      <w:pPr>
        <w:ind w:firstLine="720"/>
        <w:jc w:val="both"/>
      </w:pPr>
      <w:r w:rsidRPr="00A60501">
        <w:t>За 2017 год специалистами МФЦ принято для оказания услуг более  99 тыс. заявлений от граждан  (в 2016 году — 58 тыс</w:t>
      </w:r>
      <w:r>
        <w:t>. заявлений</w:t>
      </w:r>
      <w:r w:rsidRPr="00A60501">
        <w:t>). По всем услугам ведется экстерриториальный принцип.</w:t>
      </w:r>
    </w:p>
    <w:p w:rsidR="00CA7C08" w:rsidRPr="00A60501" w:rsidRDefault="00CA7C08" w:rsidP="00CA7C08">
      <w:pPr>
        <w:ind w:firstLine="720"/>
        <w:jc w:val="both"/>
      </w:pPr>
      <w:r w:rsidRPr="00A60501">
        <w:t>Наибольшее количество востребованных услуг при подаче документов проходит по Росреестру - 36325, ФМС России - 27338, Пенсионному фонду — 11105 и др.</w:t>
      </w:r>
    </w:p>
    <w:p w:rsidR="00CA7C08" w:rsidRPr="00A60501" w:rsidRDefault="00CA7C08" w:rsidP="00CA7C08">
      <w:pPr>
        <w:ind w:firstLine="720"/>
        <w:jc w:val="both"/>
      </w:pPr>
      <w:r>
        <w:t>За 2017 год</w:t>
      </w:r>
      <w:r w:rsidRPr="00A60501">
        <w:t xml:space="preserve"> в Администрацию</w:t>
      </w:r>
      <w:r>
        <w:t xml:space="preserve"> города Обнинска поступило 43314 заявлений о предоставлении государственных и муниципальных </w:t>
      </w:r>
      <w:r w:rsidRPr="00A60501">
        <w:t>услуг (за 2016 год – 40097). По ним:</w:t>
      </w:r>
    </w:p>
    <w:p w:rsidR="00CA7C08" w:rsidRDefault="00CA7C08" w:rsidP="00CA7C08">
      <w:pPr>
        <w:ind w:firstLine="720"/>
        <w:jc w:val="both"/>
      </w:pPr>
      <w:r>
        <w:t>- нет межведомственного взаимодействия – 29058;</w:t>
      </w:r>
    </w:p>
    <w:p w:rsidR="00CA7C08" w:rsidRDefault="00CA7C08" w:rsidP="00CA7C08">
      <w:pPr>
        <w:ind w:firstLine="720"/>
        <w:jc w:val="both"/>
      </w:pPr>
      <w:r>
        <w:t>- есть межведомственное взаимодействие – 14256,  из них: направлено межведомственных запросов – 13914 (97%), представлено документов заявителями лично – 342 (3%).</w:t>
      </w:r>
    </w:p>
    <w:p w:rsidR="00CA7C08" w:rsidRDefault="00CA7C08" w:rsidP="00CA7C08">
      <w:pPr>
        <w:jc w:val="center"/>
      </w:pPr>
      <w:r>
        <w:t xml:space="preserve">Перечень услуг, востребованных гражданами </w:t>
      </w:r>
    </w:p>
    <w:p w:rsidR="00CA7C08" w:rsidRDefault="00CA7C08" w:rsidP="00CA7C08">
      <w:pPr>
        <w:jc w:val="center"/>
      </w:pPr>
      <w:r>
        <w:t>в Администрации города Обнинска и ее подразделениях</w:t>
      </w:r>
    </w:p>
    <w:p w:rsidR="00CA7C08" w:rsidRDefault="00CA7C08" w:rsidP="00CA7C08">
      <w:pPr>
        <w:pStyle w:val="Standard"/>
        <w:ind w:firstLine="709"/>
        <w:jc w:val="both"/>
        <w:rPr>
          <w:b/>
          <w:sz w:val="8"/>
          <w:szCs w:val="8"/>
        </w:rPr>
      </w:pPr>
    </w:p>
    <w:tbl>
      <w:tblPr>
        <w:tblW w:w="10076" w:type="dxa"/>
        <w:tblInd w:w="-133" w:type="dxa"/>
        <w:tblLayout w:type="fixed"/>
        <w:tblCellMar>
          <w:left w:w="10" w:type="dxa"/>
          <w:right w:w="10" w:type="dxa"/>
        </w:tblCellMar>
        <w:tblLook w:val="04A0" w:firstRow="1" w:lastRow="0" w:firstColumn="1" w:lastColumn="0" w:noHBand="0" w:noVBand="1"/>
      </w:tblPr>
      <w:tblGrid>
        <w:gridCol w:w="559"/>
        <w:gridCol w:w="8079"/>
        <w:gridCol w:w="1438"/>
      </w:tblGrid>
      <w:tr w:rsidR="00CA7C08" w:rsidTr="00574760">
        <w:trPr>
          <w:trHeight w:val="510"/>
          <w:tblHeader/>
        </w:trPr>
        <w:tc>
          <w:tcPr>
            <w:tcW w:w="559" w:type="dxa"/>
            <w:tcBorders>
              <w:top w:val="single" w:sz="4" w:space="0" w:color="000000"/>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w:t>
            </w:r>
          </w:p>
        </w:tc>
        <w:tc>
          <w:tcPr>
            <w:tcW w:w="8079" w:type="dxa"/>
            <w:tcBorders>
              <w:top w:val="single" w:sz="4" w:space="0" w:color="000000"/>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Ведомство</w:t>
            </w:r>
          </w:p>
        </w:tc>
        <w:tc>
          <w:tcPr>
            <w:tcW w:w="1438" w:type="dxa"/>
            <w:tcBorders>
              <w:top w:val="single" w:sz="4" w:space="0" w:color="000000"/>
              <w:left w:val="single" w:sz="4" w:space="0" w:color="000000"/>
              <w:bottom w:val="single" w:sz="4" w:space="0" w:color="000000"/>
              <w:right w:val="single" w:sz="4" w:space="0" w:color="000000"/>
            </w:tcBorders>
            <w:vAlign w:val="center"/>
            <w:hideMark/>
          </w:tcPr>
          <w:p w:rsidR="00CA7C08" w:rsidRDefault="00CA7C08" w:rsidP="00574760">
            <w:pPr>
              <w:pStyle w:val="Standard"/>
              <w:jc w:val="center"/>
            </w:pPr>
            <w:r>
              <w:rPr>
                <w:lang w:eastAsia="ru-RU"/>
              </w:rPr>
              <w:t>Количество услуг</w:t>
            </w:r>
          </w:p>
        </w:tc>
      </w:tr>
      <w:tr w:rsidR="00CA7C08" w:rsidTr="00574760">
        <w:trPr>
          <w:trHeight w:val="270"/>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1</w:t>
            </w:r>
          </w:p>
        </w:tc>
        <w:tc>
          <w:tcPr>
            <w:tcW w:w="8079" w:type="dxa"/>
            <w:tcBorders>
              <w:top w:val="nil"/>
              <w:left w:val="single" w:sz="4" w:space="0" w:color="000000"/>
              <w:bottom w:val="single" w:sz="4" w:space="0" w:color="000000"/>
              <w:right w:val="nil"/>
            </w:tcBorders>
            <w:shd w:val="clear" w:color="auto" w:fill="FFFFFF"/>
            <w:hideMark/>
          </w:tcPr>
          <w:p w:rsidR="00CA7C08" w:rsidRDefault="00CA7C08" w:rsidP="00574760">
            <w:pPr>
              <w:pStyle w:val="Standard"/>
              <w:jc w:val="both"/>
            </w:pPr>
            <w:r>
              <w:rPr>
                <w:lang w:eastAsia="ru-RU"/>
              </w:rPr>
              <w:t>Предоставление мер социальной поддержки отдельным категориям граждан на оплату жилого помещения и коммунальных услуг» городского округа «Город Обнинск»</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5246</w:t>
            </w:r>
          </w:p>
        </w:tc>
      </w:tr>
      <w:tr w:rsidR="00CA7C08" w:rsidTr="00574760">
        <w:trPr>
          <w:trHeight w:val="235"/>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2</w:t>
            </w:r>
          </w:p>
        </w:tc>
        <w:tc>
          <w:tcPr>
            <w:tcW w:w="8079" w:type="dxa"/>
            <w:tcBorders>
              <w:top w:val="nil"/>
              <w:left w:val="single" w:sz="4" w:space="0" w:color="000000"/>
              <w:bottom w:val="single" w:sz="4" w:space="0" w:color="000000"/>
              <w:right w:val="nil"/>
            </w:tcBorders>
            <w:shd w:val="clear" w:color="auto" w:fill="FFFFFF"/>
            <w:hideMark/>
          </w:tcPr>
          <w:p w:rsidR="00CA7C08" w:rsidRDefault="00CA7C08" w:rsidP="00574760">
            <w:pPr>
              <w:pStyle w:val="Standard"/>
              <w:jc w:val="both"/>
            </w:pPr>
            <w:r>
              <w:rPr>
                <w:lang w:eastAsia="ru-RU"/>
              </w:rPr>
              <w:t>Назначение и предоставление гражданам субсидии по оплате жилья и коммунальных услуг</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2957</w:t>
            </w:r>
          </w:p>
        </w:tc>
      </w:tr>
      <w:tr w:rsidR="00CA7C08" w:rsidTr="00574760">
        <w:trPr>
          <w:trHeight w:val="235"/>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3</w:t>
            </w:r>
          </w:p>
        </w:tc>
        <w:tc>
          <w:tcPr>
            <w:tcW w:w="8079" w:type="dxa"/>
            <w:tcBorders>
              <w:top w:val="nil"/>
              <w:left w:val="single" w:sz="4" w:space="0" w:color="000000"/>
              <w:bottom w:val="single" w:sz="4" w:space="0" w:color="000000"/>
              <w:right w:val="nil"/>
            </w:tcBorders>
            <w:shd w:val="clear" w:color="auto" w:fill="FFFFFF"/>
            <w:hideMark/>
          </w:tcPr>
          <w:p w:rsidR="00CA7C08" w:rsidRDefault="00CA7C08" w:rsidP="00574760">
            <w:pPr>
              <w:pStyle w:val="Standard"/>
              <w:jc w:val="both"/>
            </w:pPr>
            <w:r>
              <w:rPr>
                <w:lang w:eastAsia="ru-RU"/>
              </w:rPr>
              <w:t>Прием заявлений и выдача направления (путевки) для пребывания в детских оздоровительных лагерях, пансионатах в каникулярное время</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2950</w:t>
            </w:r>
          </w:p>
        </w:tc>
      </w:tr>
      <w:tr w:rsidR="00CA7C08" w:rsidTr="00574760">
        <w:trPr>
          <w:trHeight w:val="465"/>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4</w:t>
            </w:r>
          </w:p>
        </w:tc>
        <w:tc>
          <w:tcPr>
            <w:tcW w:w="8079" w:type="dxa"/>
            <w:tcBorders>
              <w:top w:val="nil"/>
              <w:left w:val="single" w:sz="4" w:space="0" w:color="000000"/>
              <w:bottom w:val="single" w:sz="4" w:space="0" w:color="000000"/>
              <w:right w:val="nil"/>
            </w:tcBorders>
            <w:shd w:val="clear" w:color="auto" w:fill="FFFFFF"/>
            <w:hideMark/>
          </w:tcPr>
          <w:p w:rsidR="00CA7C08" w:rsidRDefault="00CA7C08" w:rsidP="00574760">
            <w:pPr>
              <w:pStyle w:val="Standard"/>
              <w:jc w:val="both"/>
            </w:pPr>
            <w:r>
              <w:rPr>
                <w:lang w:eastAsia="ru-RU"/>
              </w:rPr>
              <w:t>Предоставление доступа к электронному каталогу Обнинской централизованной библиотечной системы на территории муниципального образования  «Город Обнинск»</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2624</w:t>
            </w:r>
          </w:p>
        </w:tc>
      </w:tr>
      <w:tr w:rsidR="00CA7C08" w:rsidTr="00574760">
        <w:trPr>
          <w:trHeight w:val="161"/>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5</w:t>
            </w:r>
          </w:p>
        </w:tc>
        <w:tc>
          <w:tcPr>
            <w:tcW w:w="8079" w:type="dxa"/>
            <w:tcBorders>
              <w:top w:val="nil"/>
              <w:left w:val="single" w:sz="4" w:space="0" w:color="000000"/>
              <w:bottom w:val="single" w:sz="4" w:space="0" w:color="000000"/>
              <w:right w:val="nil"/>
            </w:tcBorders>
            <w:shd w:val="clear" w:color="auto" w:fill="FFFFFF"/>
            <w:hideMark/>
          </w:tcPr>
          <w:p w:rsidR="00CA7C08" w:rsidRDefault="00CA7C08" w:rsidP="00574760">
            <w:pPr>
              <w:pStyle w:val="Standard"/>
              <w:jc w:val="both"/>
            </w:pPr>
            <w:r>
              <w:rPr>
                <w:lang w:eastAsia="ru-RU"/>
              </w:rPr>
              <w:t>Регистрация заключения брака</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2608</w:t>
            </w:r>
          </w:p>
        </w:tc>
      </w:tr>
      <w:tr w:rsidR="00CA7C08" w:rsidTr="00574760">
        <w:trPr>
          <w:trHeight w:val="332"/>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6</w:t>
            </w:r>
          </w:p>
        </w:tc>
        <w:tc>
          <w:tcPr>
            <w:tcW w:w="8079" w:type="dxa"/>
            <w:tcBorders>
              <w:top w:val="nil"/>
              <w:left w:val="single" w:sz="4" w:space="0" w:color="000000"/>
              <w:bottom w:val="single" w:sz="4" w:space="0" w:color="000000"/>
              <w:right w:val="nil"/>
            </w:tcBorders>
            <w:hideMark/>
          </w:tcPr>
          <w:p w:rsidR="00CA7C08" w:rsidRDefault="00CA7C08" w:rsidP="00574760">
            <w:pPr>
              <w:pStyle w:val="Standard"/>
              <w:jc w:val="both"/>
            </w:pPr>
            <w:r>
              <w:rPr>
                <w:lang w:eastAsia="ru-RU"/>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2312</w:t>
            </w:r>
          </w:p>
        </w:tc>
      </w:tr>
      <w:tr w:rsidR="00CA7C08" w:rsidTr="00574760">
        <w:trPr>
          <w:trHeight w:val="109"/>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7</w:t>
            </w:r>
          </w:p>
        </w:tc>
        <w:tc>
          <w:tcPr>
            <w:tcW w:w="8079" w:type="dxa"/>
            <w:tcBorders>
              <w:top w:val="nil"/>
              <w:left w:val="single" w:sz="4" w:space="0" w:color="000000"/>
              <w:bottom w:val="single" w:sz="4" w:space="0" w:color="000000"/>
              <w:right w:val="nil"/>
            </w:tcBorders>
            <w:shd w:val="clear" w:color="auto" w:fill="FFFFFF"/>
            <w:hideMark/>
          </w:tcPr>
          <w:p w:rsidR="00CA7C08" w:rsidRDefault="00CA7C08" w:rsidP="00574760">
            <w:pPr>
              <w:pStyle w:val="Standard"/>
              <w:jc w:val="both"/>
            </w:pPr>
            <w:r>
              <w:rPr>
                <w:lang w:eastAsia="ru-RU"/>
              </w:rPr>
              <w:t>Назначение и организация выплаты ежемесячного пособия на ребенка</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2153</w:t>
            </w:r>
          </w:p>
        </w:tc>
      </w:tr>
      <w:tr w:rsidR="00CA7C08" w:rsidTr="00574760">
        <w:trPr>
          <w:trHeight w:val="109"/>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8</w:t>
            </w:r>
          </w:p>
        </w:tc>
        <w:tc>
          <w:tcPr>
            <w:tcW w:w="8079" w:type="dxa"/>
            <w:tcBorders>
              <w:top w:val="nil"/>
              <w:left w:val="single" w:sz="4" w:space="0" w:color="000000"/>
              <w:bottom w:val="single" w:sz="4" w:space="0" w:color="000000"/>
              <w:right w:val="nil"/>
            </w:tcBorders>
            <w:shd w:val="clear" w:color="auto" w:fill="FFFFFF"/>
            <w:hideMark/>
          </w:tcPr>
          <w:p w:rsidR="00CA7C08" w:rsidRDefault="00CA7C08" w:rsidP="00574760">
            <w:pPr>
              <w:pStyle w:val="Standard"/>
              <w:jc w:val="both"/>
            </w:pPr>
            <w:r>
              <w:rPr>
                <w:lang w:eastAsia="ru-RU"/>
              </w:rPr>
              <w:t>Регистрация рождения</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2143</w:t>
            </w:r>
          </w:p>
        </w:tc>
      </w:tr>
      <w:tr w:rsidR="00CA7C08" w:rsidTr="00574760">
        <w:trPr>
          <w:trHeight w:val="100"/>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9</w:t>
            </w:r>
          </w:p>
        </w:tc>
        <w:tc>
          <w:tcPr>
            <w:tcW w:w="8079" w:type="dxa"/>
            <w:tcBorders>
              <w:top w:val="nil"/>
              <w:left w:val="single" w:sz="4" w:space="0" w:color="000000"/>
              <w:bottom w:val="single" w:sz="4" w:space="0" w:color="000000"/>
              <w:right w:val="nil"/>
            </w:tcBorders>
            <w:shd w:val="clear" w:color="auto" w:fill="FFFFFF"/>
            <w:hideMark/>
          </w:tcPr>
          <w:p w:rsidR="00CA7C08" w:rsidRDefault="00CA7C08" w:rsidP="00574760">
            <w:pPr>
              <w:pStyle w:val="Standard"/>
            </w:pPr>
            <w:r>
              <w:rPr>
                <w:lang w:eastAsia="ru-RU"/>
              </w:rPr>
              <w:t>Зачисление в образовательное учреждение</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2095</w:t>
            </w:r>
          </w:p>
        </w:tc>
      </w:tr>
      <w:tr w:rsidR="00CA7C08" w:rsidTr="00574760">
        <w:trPr>
          <w:trHeight w:val="100"/>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10</w:t>
            </w:r>
          </w:p>
        </w:tc>
        <w:tc>
          <w:tcPr>
            <w:tcW w:w="8079" w:type="dxa"/>
            <w:tcBorders>
              <w:top w:val="nil"/>
              <w:left w:val="single" w:sz="4" w:space="0" w:color="000000"/>
              <w:bottom w:val="single" w:sz="4" w:space="0" w:color="000000"/>
              <w:right w:val="nil"/>
            </w:tcBorders>
            <w:shd w:val="clear" w:color="auto" w:fill="FFFFFF"/>
            <w:hideMark/>
          </w:tcPr>
          <w:p w:rsidR="00CA7C08" w:rsidRDefault="00CA7C08" w:rsidP="00574760">
            <w:pPr>
              <w:pStyle w:val="Standard"/>
              <w:jc w:val="both"/>
            </w:pPr>
            <w:r>
              <w:rPr>
                <w:lang w:eastAsia="ru-RU"/>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Администрации города Обнинска и других архивных документов</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1805</w:t>
            </w:r>
          </w:p>
        </w:tc>
      </w:tr>
      <w:tr w:rsidR="00CA7C08" w:rsidTr="00574760">
        <w:trPr>
          <w:trHeight w:val="181"/>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11</w:t>
            </w:r>
          </w:p>
        </w:tc>
        <w:tc>
          <w:tcPr>
            <w:tcW w:w="8079" w:type="dxa"/>
            <w:tcBorders>
              <w:top w:val="nil"/>
              <w:left w:val="single" w:sz="4" w:space="0" w:color="000000"/>
              <w:bottom w:val="single" w:sz="4" w:space="0" w:color="000000"/>
              <w:right w:val="nil"/>
            </w:tcBorders>
            <w:hideMark/>
          </w:tcPr>
          <w:p w:rsidR="00CA7C08" w:rsidRDefault="00CA7C08" w:rsidP="00574760">
            <w:pPr>
              <w:pStyle w:val="Standard"/>
              <w:jc w:val="both"/>
            </w:pPr>
            <w:r>
              <w:rPr>
                <w:lang w:eastAsia="ru-RU"/>
              </w:rPr>
              <w:t>Регистрация смерти</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1548</w:t>
            </w:r>
          </w:p>
        </w:tc>
      </w:tr>
      <w:tr w:rsidR="00CA7C08" w:rsidTr="00574760">
        <w:trPr>
          <w:trHeight w:val="231"/>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12</w:t>
            </w:r>
          </w:p>
        </w:tc>
        <w:tc>
          <w:tcPr>
            <w:tcW w:w="8079" w:type="dxa"/>
            <w:tcBorders>
              <w:top w:val="nil"/>
              <w:left w:val="single" w:sz="4" w:space="0" w:color="000000"/>
              <w:bottom w:val="single" w:sz="4" w:space="0" w:color="000000"/>
              <w:right w:val="nil"/>
            </w:tcBorders>
            <w:shd w:val="clear" w:color="auto" w:fill="FFFFFF"/>
            <w:hideMark/>
          </w:tcPr>
          <w:p w:rsidR="00CA7C08" w:rsidRDefault="00CA7C08" w:rsidP="00574760">
            <w:pPr>
              <w:pStyle w:val="Standard"/>
              <w:jc w:val="both"/>
            </w:pPr>
            <w:r>
              <w:rPr>
                <w:lang w:eastAsia="ru-RU"/>
              </w:rPr>
              <w:t>Оказание адресной социальной помощи гражданам города Обнинска, находящимся в трудной жизненной ситуации</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1506</w:t>
            </w:r>
          </w:p>
        </w:tc>
      </w:tr>
      <w:tr w:rsidR="00CA7C08" w:rsidTr="00574760">
        <w:trPr>
          <w:trHeight w:val="181"/>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13</w:t>
            </w:r>
          </w:p>
        </w:tc>
        <w:tc>
          <w:tcPr>
            <w:tcW w:w="8079" w:type="dxa"/>
            <w:tcBorders>
              <w:top w:val="nil"/>
              <w:left w:val="single" w:sz="4" w:space="0" w:color="000000"/>
              <w:bottom w:val="single" w:sz="4" w:space="0" w:color="000000"/>
              <w:right w:val="nil"/>
            </w:tcBorders>
            <w:hideMark/>
          </w:tcPr>
          <w:p w:rsidR="00CA7C08" w:rsidRPr="00A60501" w:rsidRDefault="00CA7C08" w:rsidP="00574760">
            <w:pPr>
              <w:pStyle w:val="Standard"/>
              <w:jc w:val="both"/>
            </w:pPr>
            <w:r w:rsidRPr="00A60501">
              <w:rPr>
                <w:lang w:eastAsia="ru-RU"/>
              </w:rPr>
              <w:t>Назначение и выплата ежемесячной денежной компенсации на полноценное питание детей второго и третьего года жизни</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1400</w:t>
            </w:r>
          </w:p>
        </w:tc>
      </w:tr>
      <w:tr w:rsidR="00CA7C08" w:rsidTr="00574760">
        <w:trPr>
          <w:trHeight w:val="146"/>
        </w:trPr>
        <w:tc>
          <w:tcPr>
            <w:tcW w:w="559" w:type="dxa"/>
            <w:tcBorders>
              <w:top w:val="nil"/>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14</w:t>
            </w:r>
          </w:p>
        </w:tc>
        <w:tc>
          <w:tcPr>
            <w:tcW w:w="8079" w:type="dxa"/>
            <w:tcBorders>
              <w:top w:val="nil"/>
              <w:left w:val="single" w:sz="4" w:space="0" w:color="000000"/>
              <w:bottom w:val="single" w:sz="4" w:space="0" w:color="000000"/>
              <w:right w:val="nil"/>
            </w:tcBorders>
            <w:shd w:val="clear" w:color="auto" w:fill="FFFFFF"/>
            <w:hideMark/>
          </w:tcPr>
          <w:p w:rsidR="00CA7C08" w:rsidRPr="00A60501" w:rsidRDefault="00CA7C08" w:rsidP="00574760">
            <w:pPr>
              <w:pStyle w:val="Standard"/>
              <w:jc w:val="both"/>
            </w:pPr>
            <w:r w:rsidRPr="00A60501">
              <w:rPr>
                <w:lang w:eastAsia="ru-RU"/>
              </w:rPr>
              <w:t>Назначение и организация выплаты ежемесячной денежной компенсации ЖКУ вдовам военнослужащих по Федеральному закону  от 02.08.2005</w:t>
            </w:r>
            <w:r>
              <w:rPr>
                <w:lang w:eastAsia="ru-RU"/>
              </w:rPr>
              <w:t xml:space="preserve">                    </w:t>
            </w:r>
            <w:r w:rsidRPr="00A60501">
              <w:rPr>
                <w:lang w:eastAsia="ru-RU"/>
              </w:rPr>
              <w:t xml:space="preserve">№ 475-ФЗ </w:t>
            </w:r>
          </w:p>
        </w:tc>
        <w:tc>
          <w:tcPr>
            <w:tcW w:w="1438" w:type="dxa"/>
            <w:tcBorders>
              <w:top w:val="nil"/>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1342</w:t>
            </w:r>
          </w:p>
        </w:tc>
      </w:tr>
      <w:tr w:rsidR="00CA7C08" w:rsidTr="00574760">
        <w:trPr>
          <w:trHeight w:val="124"/>
        </w:trPr>
        <w:tc>
          <w:tcPr>
            <w:tcW w:w="559" w:type="dxa"/>
            <w:tcBorders>
              <w:top w:val="single" w:sz="4" w:space="0" w:color="000000"/>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15</w:t>
            </w:r>
          </w:p>
        </w:tc>
        <w:tc>
          <w:tcPr>
            <w:tcW w:w="8079" w:type="dxa"/>
            <w:tcBorders>
              <w:top w:val="single" w:sz="4" w:space="0" w:color="000000"/>
              <w:left w:val="single" w:sz="4" w:space="0" w:color="000000"/>
              <w:bottom w:val="single" w:sz="4" w:space="0" w:color="000000"/>
              <w:right w:val="nil"/>
            </w:tcBorders>
            <w:shd w:val="clear" w:color="auto" w:fill="FFFFFF"/>
            <w:hideMark/>
          </w:tcPr>
          <w:p w:rsidR="00CA7C08" w:rsidRDefault="00CA7C08" w:rsidP="00574760">
            <w:pPr>
              <w:pStyle w:val="Standard"/>
              <w:jc w:val="both"/>
            </w:pPr>
            <w:r>
              <w:rPr>
                <w:lang w:eastAsia="ru-RU"/>
              </w:rPr>
              <w:t>Предоставление адресной социальной помощи в натуральной форме (талоны на хлеб и молоко)</w:t>
            </w:r>
          </w:p>
        </w:tc>
        <w:tc>
          <w:tcPr>
            <w:tcW w:w="14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1192</w:t>
            </w:r>
          </w:p>
        </w:tc>
      </w:tr>
      <w:tr w:rsidR="00CA7C08" w:rsidTr="00574760">
        <w:trPr>
          <w:trHeight w:val="124"/>
        </w:trPr>
        <w:tc>
          <w:tcPr>
            <w:tcW w:w="559" w:type="dxa"/>
            <w:tcBorders>
              <w:top w:val="single" w:sz="4" w:space="0" w:color="000000"/>
              <w:left w:val="single" w:sz="4" w:space="0" w:color="000000"/>
              <w:bottom w:val="single" w:sz="4" w:space="0" w:color="000000"/>
              <w:right w:val="nil"/>
            </w:tcBorders>
            <w:vAlign w:val="center"/>
            <w:hideMark/>
          </w:tcPr>
          <w:p w:rsidR="00CA7C08" w:rsidRDefault="00CA7C08" w:rsidP="00574760">
            <w:pPr>
              <w:pStyle w:val="Standard"/>
              <w:jc w:val="center"/>
            </w:pPr>
            <w:r>
              <w:rPr>
                <w:lang w:eastAsia="ru-RU"/>
              </w:rPr>
              <w:t>16</w:t>
            </w:r>
          </w:p>
        </w:tc>
        <w:tc>
          <w:tcPr>
            <w:tcW w:w="8079" w:type="dxa"/>
            <w:tcBorders>
              <w:top w:val="single" w:sz="4" w:space="0" w:color="000000"/>
              <w:left w:val="single" w:sz="4" w:space="0" w:color="000000"/>
              <w:bottom w:val="single" w:sz="4" w:space="0" w:color="000000"/>
              <w:right w:val="nil"/>
            </w:tcBorders>
            <w:shd w:val="clear" w:color="auto" w:fill="FFFFFF"/>
            <w:hideMark/>
          </w:tcPr>
          <w:p w:rsidR="00CA7C08" w:rsidRDefault="00CA7C08" w:rsidP="00574760">
            <w:pPr>
              <w:pStyle w:val="Standard"/>
              <w:jc w:val="both"/>
            </w:pPr>
            <w:r>
              <w:rPr>
                <w:lang w:eastAsia="ru-RU"/>
              </w:rPr>
              <w:t>Регистрация расторжения брака</w:t>
            </w:r>
          </w:p>
        </w:tc>
        <w:tc>
          <w:tcPr>
            <w:tcW w:w="14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A7C08" w:rsidRDefault="00CA7C08" w:rsidP="00574760">
            <w:pPr>
              <w:pStyle w:val="Standard"/>
              <w:jc w:val="center"/>
            </w:pPr>
            <w:r>
              <w:rPr>
                <w:lang w:eastAsia="ru-RU"/>
              </w:rPr>
              <w:t>1105</w:t>
            </w:r>
          </w:p>
        </w:tc>
      </w:tr>
    </w:tbl>
    <w:p w:rsidR="00CA7C08" w:rsidRDefault="00CA7C08" w:rsidP="00CA7C08">
      <w:pPr>
        <w:pStyle w:val="Standard"/>
        <w:ind w:firstLine="709"/>
        <w:jc w:val="both"/>
        <w:rPr>
          <w:sz w:val="26"/>
          <w:szCs w:val="26"/>
        </w:rPr>
      </w:pPr>
    </w:p>
    <w:p w:rsidR="00CA7C08" w:rsidRDefault="00CA7C08" w:rsidP="00CA7C08">
      <w:pPr>
        <w:ind w:firstLine="720"/>
        <w:jc w:val="both"/>
      </w:pPr>
      <w:r>
        <w:t>Во втором полугодии 2017 года Администрацией города было открыто два удостоверяющих центра, по адресам:</w:t>
      </w:r>
    </w:p>
    <w:p w:rsidR="00CA7C08" w:rsidRDefault="00CA7C08" w:rsidP="00CA7C08">
      <w:pPr>
        <w:ind w:firstLine="720"/>
        <w:jc w:val="both"/>
      </w:pPr>
      <w:r>
        <w:t>г. Обнинск, пл. Преображения, д. 1, каб. 202</w:t>
      </w:r>
    </w:p>
    <w:p w:rsidR="00CA7C08" w:rsidRDefault="00CA7C08" w:rsidP="00CA7C08">
      <w:pPr>
        <w:ind w:firstLine="720"/>
        <w:jc w:val="both"/>
      </w:pPr>
      <w:r>
        <w:t>г. Обнинск, ул. Победы, д. 22</w:t>
      </w:r>
      <w:r>
        <w:rPr>
          <w:color w:val="FF3333"/>
        </w:rPr>
        <w:t>.</w:t>
      </w:r>
    </w:p>
    <w:p w:rsidR="00CA7C08" w:rsidRDefault="00CA7C08" w:rsidP="00CA7C08">
      <w:pPr>
        <w:ind w:firstLine="720"/>
        <w:jc w:val="both"/>
      </w:pPr>
      <w:r>
        <w:t>Основными функциями центров  является: регистрация, восстановление, удаление и подтверждение личности гражданина на портале Государственных услуг, что облегчает получение гражданином доступа (отпала необходимость ждать две недели для получения логина и пароля) и работу (теперь с личного кабинета не только можно подавать заявления на оказание услуг, но и производить оплату государственных пошлин, налогов, штрафов) граждан на портале gosuslugi.ru.</w:t>
      </w:r>
    </w:p>
    <w:p w:rsidR="00CA7C08" w:rsidRDefault="00CA7C08" w:rsidP="00CA7C08">
      <w:pPr>
        <w:pStyle w:val="2"/>
        <w:numPr>
          <w:ilvl w:val="1"/>
          <w:numId w:val="42"/>
        </w:numPr>
        <w:suppressAutoHyphens/>
        <w:spacing w:before="0" w:after="0"/>
        <w:ind w:left="0" w:firstLine="851"/>
        <w:rPr>
          <w:color w:val="0070C0"/>
          <w:sz w:val="24"/>
          <w:szCs w:val="24"/>
        </w:rPr>
      </w:pPr>
    </w:p>
    <w:p w:rsidR="00CA7C08" w:rsidRDefault="00CA7C08" w:rsidP="00CA7C08">
      <w:pPr>
        <w:pStyle w:val="aff1"/>
        <w:ind w:left="0" w:firstLine="851"/>
        <w:jc w:val="both"/>
      </w:pPr>
      <w:r>
        <w:rPr>
          <w:i/>
          <w:iCs/>
          <w:color w:val="0070C0"/>
        </w:rPr>
        <w:t>Паркон</w:t>
      </w:r>
    </w:p>
    <w:p w:rsidR="00CA7C08" w:rsidRDefault="00CA7C08" w:rsidP="00CA7C08">
      <w:pPr>
        <w:pStyle w:val="aff1"/>
        <w:ind w:left="0" w:firstLine="851"/>
        <w:jc w:val="both"/>
      </w:pPr>
      <w:r>
        <w:t xml:space="preserve">В октябре 2017 года возобновлена работа специального технического средства, имеющего функции фотосъемки/видеозаписи </w:t>
      </w:r>
      <w:r>
        <w:rPr>
          <w:i/>
        </w:rPr>
        <w:t>«Паркон»</w:t>
      </w:r>
      <w:r>
        <w:t>, с помощью которого фиксируются правонарушения «за стоянку на газоне». На официальном сайте Администрации города появилась кнопка «Вызови Паркон», позволяющая одним нажатием перейти на страницу                   с контактными данными работающих с «Парконом» специалистов.</w:t>
      </w:r>
    </w:p>
    <w:p w:rsidR="00CA7C08" w:rsidRDefault="00CA7C08" w:rsidP="00CA7C08">
      <w:pPr>
        <w:pStyle w:val="aff1"/>
        <w:ind w:left="0" w:firstLine="851"/>
        <w:jc w:val="both"/>
      </w:pPr>
      <w:r>
        <w:t>За два месяца 2017 года (ноябрь, декабрь) поступило 28 обращений по телефону.</w:t>
      </w:r>
    </w:p>
    <w:p w:rsidR="00CA7C08" w:rsidRDefault="00CA7C08" w:rsidP="00CA7C08">
      <w:pPr>
        <w:pStyle w:val="aff1"/>
        <w:ind w:left="0" w:firstLine="851"/>
        <w:jc w:val="both"/>
      </w:pPr>
      <w:r w:rsidRPr="00A60501">
        <w:t>Нарушителям направлено 376 постановлений о привлечении владельцев автомобилей              к административной ответственности за стоянку на озелененной территории, на общую сумму      1128 тыс. рублей</w:t>
      </w:r>
      <w:r>
        <w:t xml:space="preserve"> (оплачено 18 штрафов на сумму 51 тыс. рублей). Судебными приставами взыскано 325 тыс. рублей по постановлениям «Паркона» за 2015-2016 годы.</w:t>
      </w:r>
    </w:p>
    <w:p w:rsidR="00CA7C08" w:rsidRDefault="00CA7C08" w:rsidP="00CA7C08">
      <w:pPr>
        <w:pStyle w:val="2"/>
        <w:numPr>
          <w:ilvl w:val="1"/>
          <w:numId w:val="42"/>
        </w:numPr>
        <w:suppressAutoHyphens/>
        <w:spacing w:before="0" w:after="0"/>
        <w:ind w:left="0" w:firstLine="851"/>
        <w:rPr>
          <w:color w:val="0070C0"/>
          <w:sz w:val="24"/>
          <w:szCs w:val="24"/>
        </w:rPr>
      </w:pPr>
    </w:p>
    <w:p w:rsidR="00CA7C08" w:rsidRDefault="00CA7C08" w:rsidP="00CA7C08">
      <w:pPr>
        <w:pStyle w:val="2"/>
        <w:numPr>
          <w:ilvl w:val="1"/>
          <w:numId w:val="42"/>
        </w:numPr>
        <w:suppressAutoHyphens/>
        <w:spacing w:before="0" w:after="0"/>
        <w:ind w:left="0" w:firstLine="851"/>
      </w:pPr>
      <w:bookmarkStart w:id="86" w:name="__RefHeading___Toc505591483"/>
      <w:bookmarkStart w:id="87" w:name="_Toc505679584"/>
      <w:bookmarkEnd w:id="86"/>
      <w:r>
        <w:rPr>
          <w:color w:val="0070C0"/>
          <w:sz w:val="24"/>
          <w:szCs w:val="24"/>
        </w:rPr>
        <w:t>Кадровая политика</w:t>
      </w:r>
      <w:bookmarkEnd w:id="87"/>
    </w:p>
    <w:p w:rsidR="00CA7C08" w:rsidRDefault="00CA7C08" w:rsidP="00CA7C08">
      <w:pPr>
        <w:pStyle w:val="aff1"/>
        <w:ind w:left="0" w:firstLine="851"/>
        <w:jc w:val="both"/>
      </w:pPr>
      <w:r>
        <w:t>Работа по формированию кадрового состава производилось путем  назначения на должности муниципальной службы квалифицированных специалистов с учетом их профессиональных качеств и компетентности.</w:t>
      </w:r>
    </w:p>
    <w:p w:rsidR="00CA7C08" w:rsidRDefault="00CA7C08" w:rsidP="00CA7C08">
      <w:pPr>
        <w:pStyle w:val="aff1"/>
        <w:ind w:left="0" w:firstLine="851"/>
        <w:jc w:val="both"/>
      </w:pPr>
      <w:r>
        <w:t>Штатная численность муниципальных служащих - 160 человек,  фактическая численность муниципальных служащих - 148 человек,  укомплектованность штатов  - 92,5%.</w:t>
      </w:r>
    </w:p>
    <w:p w:rsidR="00CA7C08" w:rsidRDefault="00CA7C08" w:rsidP="00CA7C08">
      <w:pPr>
        <w:pStyle w:val="aff1"/>
        <w:ind w:left="0" w:firstLine="851"/>
        <w:jc w:val="both"/>
      </w:pPr>
      <w:r>
        <w:t xml:space="preserve">Количество лиц, назначенных на должности муниципальной службы  - 17 человек.   </w:t>
      </w:r>
    </w:p>
    <w:p w:rsidR="00CA7C08" w:rsidRDefault="00CA7C08" w:rsidP="00CA7C08">
      <w:pPr>
        <w:pStyle w:val="aff1"/>
        <w:ind w:left="0" w:firstLine="851"/>
        <w:jc w:val="both"/>
      </w:pPr>
      <w:r>
        <w:t>Количество муниципальных служащих, имеющих высшее образование - 141 человек.</w:t>
      </w:r>
    </w:p>
    <w:p w:rsidR="00CA7C08" w:rsidRDefault="00CA7C08" w:rsidP="00CA7C08">
      <w:pPr>
        <w:pStyle w:val="aff1"/>
        <w:ind w:left="0" w:firstLine="851"/>
        <w:jc w:val="both"/>
      </w:pPr>
      <w:r>
        <w:t>Количество муниципальных служащих, имеющих среднее специальное образование -  7 человек.</w:t>
      </w:r>
    </w:p>
    <w:p w:rsidR="00CA7C08" w:rsidRDefault="00CA7C08" w:rsidP="00CA7C08">
      <w:pPr>
        <w:pStyle w:val="aff1"/>
        <w:ind w:left="0" w:firstLine="851"/>
        <w:jc w:val="both"/>
      </w:pPr>
      <w:r>
        <w:t xml:space="preserve">В отчетном периоде первые  и очередные классные чины  присвоены  49 муниципальным служащим.  </w:t>
      </w:r>
    </w:p>
    <w:p w:rsidR="00CA7C08" w:rsidRDefault="00CA7C08" w:rsidP="00CA7C08">
      <w:pPr>
        <w:pStyle w:val="aff1"/>
        <w:ind w:left="0" w:firstLine="851"/>
        <w:jc w:val="both"/>
      </w:pPr>
      <w:r>
        <w:t>Повышение квалификации муниципальных служащих в 2017 году осуществлялось в соответствии с Планом обучения, переподготовки, повышения квалификации, проведения семинаров для различных категорий муниципальных служащих органов самоуправления.</w:t>
      </w:r>
    </w:p>
    <w:p w:rsidR="00CA7C08" w:rsidRDefault="00CA7C08" w:rsidP="00CA7C08">
      <w:pPr>
        <w:pStyle w:val="aff1"/>
        <w:ind w:left="0" w:firstLine="851"/>
        <w:jc w:val="both"/>
      </w:pPr>
      <w:r>
        <w:t>Количество муниципальных служащих, прошедших переподготовку и повысивших квалификацию в 2017 году - 22, приняли участие в семинарах и тренингах -  91.</w:t>
      </w:r>
    </w:p>
    <w:p w:rsidR="00CA7C08" w:rsidRDefault="00CA7C08" w:rsidP="00CA7C08">
      <w:pPr>
        <w:pStyle w:val="aff1"/>
        <w:ind w:left="0" w:firstLine="851"/>
        <w:jc w:val="both"/>
      </w:pPr>
      <w:r>
        <w:t>Повышение квалификации осуществлялось  на учебной базе ГАОУ ДПО Калужской области «Центр современного образования», Калужского центра бизнес-образования «Максимум», АНО ДПО «Сибирский центр безопасности труда», АНО ДПО «Межрегиональная академия повышения квалификации» и др.</w:t>
      </w:r>
    </w:p>
    <w:p w:rsidR="00CA7C08" w:rsidRPr="00A60501" w:rsidRDefault="00CA7C08" w:rsidP="00CA7C08">
      <w:pPr>
        <w:pStyle w:val="aff1"/>
        <w:ind w:left="0" w:firstLine="851"/>
        <w:jc w:val="both"/>
      </w:pPr>
      <w:r w:rsidRPr="00A60501">
        <w:t>В 2017 году проведено 6  заседаний  комиссии по  соблюдению требований к служебному поведению и урегулированию конфликта интересов в Администрации города.</w:t>
      </w:r>
    </w:p>
    <w:p w:rsidR="00CA7C08" w:rsidRDefault="00CA7C08" w:rsidP="00CA7C08">
      <w:pPr>
        <w:pStyle w:val="aff1"/>
        <w:ind w:left="0" w:firstLine="850"/>
        <w:jc w:val="both"/>
      </w:pPr>
      <w:r w:rsidRPr="00A60501">
        <w:t>На заседаниях комиссии</w:t>
      </w:r>
      <w:r>
        <w:t xml:space="preserve"> были рассмотрены вопросы о  возможном возникновении конфликта интересов, материалы о даче согласия на замещение должности после увольнения  с муниципальной службы сотрудников Администрации города в соответствии с требованиями трудового законодательства, а также  материалы о предоставлении неполных сведений о доходах, имуществе и обязательствах имущественного характера в отношении муниципальных служащих, материалы о невозможности представления  по объективным причинам сведений о доходах членов семьи муниципальных служащих.</w:t>
      </w:r>
    </w:p>
    <w:p w:rsidR="00CA7C08" w:rsidRDefault="00CA7C08" w:rsidP="00CA7C08">
      <w:pPr>
        <w:pStyle w:val="aff1"/>
        <w:ind w:left="0" w:firstLine="851"/>
        <w:jc w:val="both"/>
      </w:pPr>
      <w:r>
        <w:t xml:space="preserve">В 2017 году комиссией рассмотрены  материалы в отношении  10  бывших муниципальных служащих. </w:t>
      </w:r>
    </w:p>
    <w:p w:rsidR="00CA7C08" w:rsidRDefault="00CA7C08" w:rsidP="00CA7C08">
      <w:pPr>
        <w:pStyle w:val="aff1"/>
        <w:ind w:left="0" w:firstLine="851"/>
        <w:jc w:val="both"/>
      </w:pPr>
      <w:r>
        <w:t xml:space="preserve">В отчетном году  уведомлений о фактах обращения в целях склонения муниципальных служащих к совершению коррупционных правонарушений, не поступало. </w:t>
      </w:r>
    </w:p>
    <w:p w:rsidR="00CA7C08" w:rsidRDefault="00CA7C08" w:rsidP="00CA7C08">
      <w:pPr>
        <w:pStyle w:val="aff1"/>
        <w:ind w:left="0" w:firstLine="851"/>
        <w:jc w:val="both"/>
      </w:pPr>
      <w: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25.12.2008  № 273-ФЗ «О противодействии коррупции», к дисциплинарной ответственности привлечен 1 муниципальный служащий Администрации города.</w:t>
      </w:r>
    </w:p>
    <w:p w:rsidR="00CA7C08" w:rsidRDefault="00CA7C08" w:rsidP="00CA7C08">
      <w:pPr>
        <w:pStyle w:val="aff1"/>
        <w:ind w:left="0" w:firstLine="851"/>
        <w:jc w:val="both"/>
      </w:pPr>
      <w:r>
        <w:rPr>
          <w:color w:val="FF0000"/>
        </w:rPr>
        <w:t xml:space="preserve"> </w:t>
      </w:r>
      <w:r>
        <w:rPr>
          <w:i/>
          <w:iCs/>
          <w:color w:val="0070C0"/>
        </w:rPr>
        <w:t>Работа по противодействию коррупции.</w:t>
      </w:r>
      <w:r>
        <w:rPr>
          <w:color w:val="FF0000"/>
        </w:rPr>
        <w:t xml:space="preserve">  </w:t>
      </w:r>
      <w:r>
        <w:t xml:space="preserve">В муниципальных учреждениях разработаны антикоррупционные политики, включающие в себя определение подразделений или должностных лиц, ответственных за профилактику коррупционных и иных правонарушений, принятие мер по сотрудничеству с правоохранительными органами, разработке кодекса этики и служебного поведения работников, предотвращению и урегулированию конфликта интересов. </w:t>
      </w:r>
    </w:p>
    <w:p w:rsidR="00CA7C08" w:rsidRDefault="00CA7C08" w:rsidP="00CA7C08">
      <w:pPr>
        <w:pStyle w:val="aff1"/>
        <w:ind w:left="0" w:firstLine="851"/>
        <w:jc w:val="both"/>
      </w:pPr>
      <w:r>
        <w:t>Регулярно осуществлялся контроль  за размещением информации в разделе «Противодействие коррупции» на сайте «admobninsk.ru», а также за поступлением сообщений  на электронный  почтовый  адрес для представления информации о фактах коррупционных проявлений. Обновление на сайте проводилось в течение всего периода, информации о фактах коррупционных проявлений не поступило.</w:t>
      </w:r>
    </w:p>
    <w:p w:rsidR="00CA7C08" w:rsidRDefault="00CA7C08" w:rsidP="00CA7C08">
      <w:pPr>
        <w:pStyle w:val="aff1"/>
        <w:ind w:left="0" w:firstLine="851"/>
        <w:jc w:val="both"/>
      </w:pPr>
      <w:r>
        <w:t>В целях систематизации работы по  подаче сведений о доходах, расходах и обязательствах имущественного характера в отношении муниципальных служащих  и членов их семей, повышения юридической грамотности в вопросах противодействия коррупции периодически проводятся учебно-методические семинары с муниципальными служащими по указанным вопросам.</w:t>
      </w:r>
    </w:p>
    <w:p w:rsidR="00CA7C08" w:rsidRDefault="00CA7C08" w:rsidP="00CA7C08">
      <w:pPr>
        <w:pStyle w:val="aff1"/>
        <w:ind w:left="0" w:firstLine="851"/>
        <w:jc w:val="both"/>
      </w:pPr>
      <w:r>
        <w:t>Проведена разъяснительная работа среди муниципальных служащих и руководителей муниципальных учреждений по заполнению справок о доходах, расходах и об имуществе и обязательствах имущественного характера в соответствии с методическими рекомендациями, разработанными Министерством труда и социальной защиты РФ.</w:t>
      </w:r>
    </w:p>
    <w:p w:rsidR="00CB5E0F" w:rsidRDefault="00CA7C08" w:rsidP="00CA7C08">
      <w:r>
        <w:t>В 2017 году  в Администрацию города поступило 1753 обращения граждан, анализ которых показал, что данные обращения не содержат информации о возможных фактах коррупции или злоупотребления полномочиями должностными лицами Администрации города, муниципальных предприятий и учреждений.</w:t>
      </w:r>
      <w:r>
        <w:rPr>
          <w:sz w:val="26"/>
          <w:szCs w:val="26"/>
        </w:rPr>
        <w:t xml:space="preserve">  </w:t>
      </w:r>
      <w:bookmarkStart w:id="88" w:name="_GoBack"/>
      <w:bookmarkEnd w:id="88"/>
    </w:p>
    <w:sectPr w:rsidR="00CB5E0F" w:rsidSect="00CB2FF6">
      <w:pgSz w:w="11906" w:h="16838"/>
      <w:pgMar w:top="1701" w:right="851" w:bottom="1701"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Times New Roman TUR">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14"/>
    <w:lvl w:ilvl="0">
      <w:start w:val="1"/>
      <w:numFmt w:val="bullet"/>
      <w:lvlText w:val=""/>
      <w:lvlJc w:val="left"/>
      <w:pPr>
        <w:tabs>
          <w:tab w:val="num" w:pos="0"/>
        </w:tabs>
        <w:ind w:left="1428" w:hanging="360"/>
      </w:pPr>
      <w:rPr>
        <w:rFonts w:ascii="Symbol" w:hAnsi="Symbol" w:cs="Symbol"/>
      </w:rPr>
    </w:lvl>
  </w:abstractNum>
  <w:abstractNum w:abstractNumId="2">
    <w:nsid w:val="00000004"/>
    <w:multiLevelType w:val="singleLevel"/>
    <w:tmpl w:val="00000004"/>
    <w:name w:val="WW8Num15"/>
    <w:lvl w:ilvl="0">
      <w:start w:val="1"/>
      <w:numFmt w:val="bullet"/>
      <w:lvlText w:val=""/>
      <w:lvlJc w:val="left"/>
      <w:pPr>
        <w:tabs>
          <w:tab w:val="num" w:pos="360"/>
        </w:tabs>
        <w:ind w:left="340" w:hanging="340"/>
      </w:pPr>
      <w:rPr>
        <w:rFonts w:ascii="Symbol" w:hAnsi="Symbol" w:cs="Times New Roman"/>
        <w:color w:val="auto"/>
        <w:sz w:val="18"/>
        <w:szCs w:val="18"/>
      </w:rPr>
    </w:lvl>
  </w:abstractNum>
  <w:abstractNum w:abstractNumId="3">
    <w:nsid w:val="0A410374"/>
    <w:multiLevelType w:val="hybridMultilevel"/>
    <w:tmpl w:val="3EC441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BA2047"/>
    <w:multiLevelType w:val="hybridMultilevel"/>
    <w:tmpl w:val="8F10FD9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0B0561AD"/>
    <w:multiLevelType w:val="hybridMultilevel"/>
    <w:tmpl w:val="218EB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B17C9"/>
    <w:multiLevelType w:val="hybridMultilevel"/>
    <w:tmpl w:val="BED6D3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5C0332"/>
    <w:multiLevelType w:val="hybridMultilevel"/>
    <w:tmpl w:val="6CF423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1A0115"/>
    <w:multiLevelType w:val="hybridMultilevel"/>
    <w:tmpl w:val="4F76D2C0"/>
    <w:lvl w:ilvl="0" w:tplc="80DC171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F248AF"/>
    <w:multiLevelType w:val="hybridMultilevel"/>
    <w:tmpl w:val="F978FF7A"/>
    <w:lvl w:ilvl="0" w:tplc="D708C50C">
      <w:start w:val="9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27AB0"/>
    <w:multiLevelType w:val="hybridMultilevel"/>
    <w:tmpl w:val="F1D2BE14"/>
    <w:lvl w:ilvl="0" w:tplc="BABC57FE">
      <w:start w:val="1"/>
      <w:numFmt w:val="decimal"/>
      <w:lvlText w:val="%1."/>
      <w:lvlJc w:val="left"/>
      <w:pPr>
        <w:ind w:left="3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06623"/>
    <w:multiLevelType w:val="hybridMultilevel"/>
    <w:tmpl w:val="2C8C54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EE7196"/>
    <w:multiLevelType w:val="multilevel"/>
    <w:tmpl w:val="AC863E9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294E4D25"/>
    <w:multiLevelType w:val="hybridMultilevel"/>
    <w:tmpl w:val="7F624322"/>
    <w:lvl w:ilvl="0" w:tplc="80DC171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3B339D"/>
    <w:multiLevelType w:val="hybridMultilevel"/>
    <w:tmpl w:val="968AB0C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04A3CA2"/>
    <w:multiLevelType w:val="hybridMultilevel"/>
    <w:tmpl w:val="B9EACCE2"/>
    <w:lvl w:ilvl="0" w:tplc="01104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991D0C"/>
    <w:multiLevelType w:val="hybridMultilevel"/>
    <w:tmpl w:val="DE305968"/>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53269A"/>
    <w:multiLevelType w:val="hybridMultilevel"/>
    <w:tmpl w:val="114AB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0C52CA"/>
    <w:multiLevelType w:val="hybridMultilevel"/>
    <w:tmpl w:val="40F0C6A4"/>
    <w:lvl w:ilvl="0" w:tplc="B81E0904">
      <w:start w:val="1"/>
      <w:numFmt w:val="decimal"/>
      <w:lvlText w:val="%1."/>
      <w:lvlJc w:val="left"/>
      <w:pPr>
        <w:tabs>
          <w:tab w:val="num" w:pos="1759"/>
        </w:tabs>
        <w:ind w:left="1759" w:hanging="105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475E1FF5"/>
    <w:multiLevelType w:val="hybridMultilevel"/>
    <w:tmpl w:val="54D60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A4489A"/>
    <w:multiLevelType w:val="hybridMultilevel"/>
    <w:tmpl w:val="238295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513C39BD"/>
    <w:multiLevelType w:val="hybridMultilevel"/>
    <w:tmpl w:val="887ECE26"/>
    <w:lvl w:ilvl="0" w:tplc="B6F6883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51A43E1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689059A"/>
    <w:multiLevelType w:val="hybridMultilevel"/>
    <w:tmpl w:val="23442E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83C2FBB"/>
    <w:multiLevelType w:val="multilevel"/>
    <w:tmpl w:val="AEC6724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BA74D28"/>
    <w:multiLevelType w:val="hybridMultilevel"/>
    <w:tmpl w:val="7A84B576"/>
    <w:lvl w:ilvl="0" w:tplc="B72A416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CD81D28"/>
    <w:multiLevelType w:val="hybridMultilevel"/>
    <w:tmpl w:val="8648EB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0B24A60"/>
    <w:multiLevelType w:val="hybridMultilevel"/>
    <w:tmpl w:val="CFE87E06"/>
    <w:lvl w:ilvl="0" w:tplc="DC6E244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39D3DF5"/>
    <w:multiLevelType w:val="hybridMultilevel"/>
    <w:tmpl w:val="3CF4DD7C"/>
    <w:lvl w:ilvl="0" w:tplc="70109822">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65E309DB"/>
    <w:multiLevelType w:val="hybridMultilevel"/>
    <w:tmpl w:val="A57634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65C182B"/>
    <w:multiLevelType w:val="hybridMultilevel"/>
    <w:tmpl w:val="BEC4F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6AA5E1D"/>
    <w:multiLevelType w:val="hybridMultilevel"/>
    <w:tmpl w:val="0BC2650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67307AAD"/>
    <w:multiLevelType w:val="hybridMultilevel"/>
    <w:tmpl w:val="2496FA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8DF0A6C"/>
    <w:multiLevelType w:val="hybridMultilevel"/>
    <w:tmpl w:val="7B1A121A"/>
    <w:lvl w:ilvl="0" w:tplc="0419000F">
      <w:start w:val="1"/>
      <w:numFmt w:val="decimal"/>
      <w:lvlText w:val="%1."/>
      <w:lvlJc w:val="left"/>
      <w:pPr>
        <w:tabs>
          <w:tab w:val="num" w:pos="1620"/>
        </w:tabs>
        <w:ind w:left="1620" w:hanging="360"/>
      </w:pPr>
      <w:rPr>
        <w:rFonts w:cs="Times New Roman"/>
      </w:rPr>
    </w:lvl>
    <w:lvl w:ilvl="1" w:tplc="DF7AEE3E">
      <w:start w:val="1"/>
      <w:numFmt w:val="decimal"/>
      <w:lvlText w:val="%2."/>
      <w:lvlJc w:val="left"/>
      <w:pPr>
        <w:tabs>
          <w:tab w:val="num" w:pos="2265"/>
        </w:tabs>
        <w:ind w:left="2265" w:hanging="360"/>
      </w:pPr>
      <w:rPr>
        <w:rFonts w:ascii="Times New Roman" w:eastAsia="Times New Roman" w:hAnsi="Times New Roman" w:cs="Times New Roman"/>
      </w:rPr>
    </w:lvl>
    <w:lvl w:ilvl="2" w:tplc="0419001B">
      <w:start w:val="1"/>
      <w:numFmt w:val="lowerRoman"/>
      <w:lvlText w:val="%3."/>
      <w:lvlJc w:val="right"/>
      <w:pPr>
        <w:tabs>
          <w:tab w:val="num" w:pos="2985"/>
        </w:tabs>
        <w:ind w:left="2985" w:hanging="180"/>
      </w:pPr>
      <w:rPr>
        <w:rFonts w:cs="Times New Roman"/>
      </w:rPr>
    </w:lvl>
    <w:lvl w:ilvl="3" w:tplc="0419000F">
      <w:start w:val="1"/>
      <w:numFmt w:val="decimal"/>
      <w:lvlText w:val="%4."/>
      <w:lvlJc w:val="left"/>
      <w:pPr>
        <w:tabs>
          <w:tab w:val="num" w:pos="3705"/>
        </w:tabs>
        <w:ind w:left="3705" w:hanging="360"/>
      </w:pPr>
      <w:rPr>
        <w:rFonts w:cs="Times New Roman"/>
      </w:rPr>
    </w:lvl>
    <w:lvl w:ilvl="4" w:tplc="04190019">
      <w:start w:val="1"/>
      <w:numFmt w:val="lowerLetter"/>
      <w:lvlText w:val="%5."/>
      <w:lvlJc w:val="left"/>
      <w:pPr>
        <w:tabs>
          <w:tab w:val="num" w:pos="4425"/>
        </w:tabs>
        <w:ind w:left="4425" w:hanging="360"/>
      </w:pPr>
      <w:rPr>
        <w:rFonts w:cs="Times New Roman"/>
      </w:rPr>
    </w:lvl>
    <w:lvl w:ilvl="5" w:tplc="0419001B">
      <w:start w:val="1"/>
      <w:numFmt w:val="lowerRoman"/>
      <w:lvlText w:val="%6."/>
      <w:lvlJc w:val="right"/>
      <w:pPr>
        <w:tabs>
          <w:tab w:val="num" w:pos="5145"/>
        </w:tabs>
        <w:ind w:left="5145" w:hanging="180"/>
      </w:pPr>
      <w:rPr>
        <w:rFonts w:cs="Times New Roman"/>
      </w:rPr>
    </w:lvl>
    <w:lvl w:ilvl="6" w:tplc="0419000F">
      <w:start w:val="1"/>
      <w:numFmt w:val="decimal"/>
      <w:lvlText w:val="%7."/>
      <w:lvlJc w:val="left"/>
      <w:pPr>
        <w:tabs>
          <w:tab w:val="num" w:pos="5865"/>
        </w:tabs>
        <w:ind w:left="5865" w:hanging="360"/>
      </w:pPr>
      <w:rPr>
        <w:rFonts w:cs="Times New Roman"/>
      </w:rPr>
    </w:lvl>
    <w:lvl w:ilvl="7" w:tplc="04190019">
      <w:start w:val="1"/>
      <w:numFmt w:val="lowerLetter"/>
      <w:lvlText w:val="%8."/>
      <w:lvlJc w:val="left"/>
      <w:pPr>
        <w:tabs>
          <w:tab w:val="num" w:pos="6585"/>
        </w:tabs>
        <w:ind w:left="6585" w:hanging="360"/>
      </w:pPr>
      <w:rPr>
        <w:rFonts w:cs="Times New Roman"/>
      </w:rPr>
    </w:lvl>
    <w:lvl w:ilvl="8" w:tplc="0419001B">
      <w:start w:val="1"/>
      <w:numFmt w:val="lowerRoman"/>
      <w:lvlText w:val="%9."/>
      <w:lvlJc w:val="right"/>
      <w:pPr>
        <w:tabs>
          <w:tab w:val="num" w:pos="7305"/>
        </w:tabs>
        <w:ind w:left="7305" w:hanging="180"/>
      </w:pPr>
      <w:rPr>
        <w:rFonts w:cs="Times New Roman"/>
      </w:rPr>
    </w:lvl>
  </w:abstractNum>
  <w:abstractNum w:abstractNumId="34">
    <w:nsid w:val="6A80047C"/>
    <w:multiLevelType w:val="hybridMultilevel"/>
    <w:tmpl w:val="D7BE1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F0FEE"/>
    <w:multiLevelType w:val="hybridMultilevel"/>
    <w:tmpl w:val="A80A1700"/>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6">
    <w:nsid w:val="71BD3F1E"/>
    <w:multiLevelType w:val="hybridMultilevel"/>
    <w:tmpl w:val="78220CAC"/>
    <w:lvl w:ilvl="0" w:tplc="50A2AB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31539BE"/>
    <w:multiLevelType w:val="hybridMultilevel"/>
    <w:tmpl w:val="B76ADFE6"/>
    <w:lvl w:ilvl="0" w:tplc="B41052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0328D0"/>
    <w:multiLevelType w:val="hybridMultilevel"/>
    <w:tmpl w:val="F06CF1F8"/>
    <w:lvl w:ilvl="0" w:tplc="30FA5026">
      <w:start w:val="1"/>
      <w:numFmt w:val="bullet"/>
      <w:lvlText w:val="-"/>
      <w:lvlJc w:val="left"/>
      <w:pPr>
        <w:tabs>
          <w:tab w:val="num" w:pos="1560"/>
        </w:tabs>
        <w:ind w:left="1560" w:hanging="360"/>
      </w:pPr>
      <w:rPr>
        <w:rFonts w:ascii="Arial" w:hAnsi="Arial" w:cs="Times New Roman"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39">
    <w:nsid w:val="77E015D0"/>
    <w:multiLevelType w:val="hybridMultilevel"/>
    <w:tmpl w:val="E30E3C5A"/>
    <w:lvl w:ilvl="0" w:tplc="0419000F">
      <w:start w:val="2"/>
      <w:numFmt w:val="decimal"/>
      <w:lvlText w:val="%1."/>
      <w:lvlJc w:val="left"/>
      <w:pPr>
        <w:tabs>
          <w:tab w:val="num" w:pos="720"/>
        </w:tabs>
        <w:ind w:left="720" w:hanging="360"/>
      </w:pPr>
      <w:rPr>
        <w:rFonts w:cs="Times New Roman"/>
      </w:rPr>
    </w:lvl>
    <w:lvl w:ilvl="1" w:tplc="B3EE469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6"/>
  </w:num>
  <w:num w:numId="16">
    <w:abstractNumId w:val="15"/>
  </w:num>
  <w:num w:numId="1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30"/>
  </w:num>
  <w:num w:numId="21">
    <w:abstractNumId w:val="32"/>
  </w:num>
  <w:num w:numId="22">
    <w:abstractNumId w:val="35"/>
  </w:num>
  <w:num w:numId="23">
    <w:abstractNumId w:val="3"/>
  </w:num>
  <w:num w:numId="24">
    <w:abstractNumId w:val="22"/>
  </w:num>
  <w:num w:numId="25">
    <w:abstractNumId w:val="17"/>
  </w:num>
  <w:num w:numId="26">
    <w:abstractNumId w:val="34"/>
  </w:num>
  <w:num w:numId="27">
    <w:abstractNumId w:val="10"/>
  </w:num>
  <w:num w:numId="28">
    <w:abstractNumId w:val="29"/>
  </w:num>
  <w:num w:numId="29">
    <w:abstractNumId w:val="20"/>
  </w:num>
  <w:num w:numId="30">
    <w:abstractNumId w:val="11"/>
  </w:num>
  <w:num w:numId="31">
    <w:abstractNumId w:val="31"/>
  </w:num>
  <w:num w:numId="32">
    <w:abstractNumId w:val="37"/>
  </w:num>
  <w:num w:numId="33">
    <w:abstractNumId w:val="23"/>
  </w:num>
  <w:num w:numId="34">
    <w:abstractNumId w:val="1"/>
  </w:num>
  <w:num w:numId="35">
    <w:abstractNumId w:val="25"/>
  </w:num>
  <w:num w:numId="36">
    <w:abstractNumId w:val="16"/>
  </w:num>
  <w:num w:numId="3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
    <w:lvlOverride w:ilvl="0">
      <w:startOverride w:val="1"/>
    </w:lvlOverride>
  </w:num>
  <w:num w:numId="40">
    <w:abstractNumId w:val="24"/>
  </w:num>
  <w:num w:numId="41">
    <w:abstractNumId w:val="24"/>
    <w:lvlOverride w:ilvl="0">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08"/>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A7C08"/>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CA7C08"/>
    <w:pPr>
      <w:keepNext/>
      <w:widowControl w:val="0"/>
      <w:spacing w:line="288" w:lineRule="auto"/>
      <w:ind w:firstLine="851"/>
      <w:jc w:val="both"/>
      <w:outlineLvl w:val="0"/>
    </w:pPr>
    <w:rPr>
      <w:i/>
      <w:color w:val="000066"/>
      <w:sz w:val="28"/>
      <w:szCs w:val="28"/>
    </w:rPr>
  </w:style>
  <w:style w:type="paragraph" w:styleId="2">
    <w:name w:val="heading 2"/>
    <w:basedOn w:val="a"/>
    <w:next w:val="a"/>
    <w:link w:val="20"/>
    <w:qFormat/>
    <w:rsid w:val="00CA7C08"/>
    <w:pPr>
      <w:widowControl w:val="0"/>
      <w:spacing w:before="300" w:after="180"/>
      <w:ind w:firstLine="851"/>
      <w:outlineLvl w:val="1"/>
    </w:pPr>
    <w:rPr>
      <w:i/>
      <w:iCs/>
      <w:color w:val="000066"/>
      <w:sz w:val="28"/>
      <w:szCs w:val="26"/>
    </w:rPr>
  </w:style>
  <w:style w:type="paragraph" w:styleId="3">
    <w:name w:val="heading 3"/>
    <w:basedOn w:val="a"/>
    <w:next w:val="a"/>
    <w:link w:val="30"/>
    <w:qFormat/>
    <w:rsid w:val="00CA7C08"/>
    <w:pPr>
      <w:keepNext/>
      <w:outlineLvl w:val="2"/>
    </w:pPr>
    <w:rPr>
      <w:b/>
      <w:bCs/>
      <w:i/>
      <w:iCs/>
    </w:rPr>
  </w:style>
  <w:style w:type="paragraph" w:styleId="4">
    <w:name w:val="heading 4"/>
    <w:basedOn w:val="a"/>
    <w:next w:val="a"/>
    <w:link w:val="40"/>
    <w:qFormat/>
    <w:rsid w:val="00CA7C08"/>
    <w:pPr>
      <w:keepNext/>
      <w:ind w:firstLine="709"/>
      <w:jc w:val="both"/>
      <w:outlineLvl w:val="3"/>
    </w:pPr>
    <w:rPr>
      <w:b/>
      <w:bCs/>
      <w:i/>
      <w:iCs/>
      <w:sz w:val="26"/>
      <w:szCs w:val="26"/>
    </w:rPr>
  </w:style>
  <w:style w:type="paragraph" w:styleId="7">
    <w:name w:val="heading 7"/>
    <w:basedOn w:val="a"/>
    <w:next w:val="a"/>
    <w:link w:val="70"/>
    <w:qFormat/>
    <w:rsid w:val="00CA7C08"/>
    <w:pPr>
      <w:keepNext/>
      <w:overflowPunct w:val="0"/>
      <w:autoSpaceDE w:val="0"/>
      <w:autoSpaceDN w:val="0"/>
      <w:adjustRightInd w:val="0"/>
      <w:jc w:val="center"/>
      <w:outlineLvl w:val="6"/>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5BEF"/>
    <w:pPr>
      <w:spacing w:after="0" w:line="240" w:lineRule="auto"/>
    </w:pPr>
  </w:style>
  <w:style w:type="character" w:customStyle="1" w:styleId="10">
    <w:name w:val="Заголовок 1 Знак"/>
    <w:basedOn w:val="a0"/>
    <w:rsid w:val="00CA7C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A7C08"/>
    <w:rPr>
      <w:rFonts w:ascii="Times New Roman" w:eastAsia="Times New Roman" w:hAnsi="Times New Roman" w:cs="Times New Roman"/>
      <w:i/>
      <w:iCs/>
      <w:color w:val="000066"/>
      <w:sz w:val="28"/>
      <w:szCs w:val="26"/>
      <w:lang w:eastAsia="ru-RU"/>
    </w:rPr>
  </w:style>
  <w:style w:type="character" w:customStyle="1" w:styleId="30">
    <w:name w:val="Заголовок 3 Знак"/>
    <w:basedOn w:val="a0"/>
    <w:link w:val="3"/>
    <w:rsid w:val="00CA7C08"/>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CA7C0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CA7C08"/>
    <w:rPr>
      <w:rFonts w:ascii="Times New Roman" w:eastAsia="Times New Roman" w:hAnsi="Times New Roman" w:cs="Times New Roman"/>
      <w:b/>
      <w:bCs/>
      <w:sz w:val="28"/>
      <w:szCs w:val="20"/>
      <w:lang w:eastAsia="ru-RU"/>
    </w:rPr>
  </w:style>
  <w:style w:type="paragraph" w:styleId="a5">
    <w:name w:val="Body Text"/>
    <w:aliases w:val="bt,Iniiaiie oaeno Ciae"/>
    <w:basedOn w:val="a"/>
    <w:link w:val="a6"/>
    <w:rsid w:val="00CA7C08"/>
    <w:rPr>
      <w:rFonts w:ascii="Arial" w:hAnsi="Arial" w:cs="Arial"/>
      <w:color w:val="000000"/>
      <w:sz w:val="32"/>
      <w:szCs w:val="14"/>
    </w:rPr>
  </w:style>
  <w:style w:type="character" w:customStyle="1" w:styleId="a6">
    <w:name w:val="Основной текст Знак"/>
    <w:basedOn w:val="a0"/>
    <w:link w:val="a5"/>
    <w:rsid w:val="00CA7C08"/>
    <w:rPr>
      <w:rFonts w:ascii="Arial" w:eastAsia="Times New Roman" w:hAnsi="Arial" w:cs="Arial"/>
      <w:color w:val="000000"/>
      <w:sz w:val="32"/>
      <w:szCs w:val="14"/>
      <w:lang w:eastAsia="ru-RU"/>
    </w:rPr>
  </w:style>
  <w:style w:type="paragraph" w:styleId="21">
    <w:name w:val="Body Text 2"/>
    <w:basedOn w:val="a"/>
    <w:link w:val="22"/>
    <w:rsid w:val="00CA7C08"/>
    <w:rPr>
      <w:rFonts w:ascii="Arial" w:hAnsi="Arial" w:cs="Arial"/>
      <w:color w:val="000000"/>
      <w:sz w:val="28"/>
      <w:szCs w:val="14"/>
    </w:rPr>
  </w:style>
  <w:style w:type="character" w:customStyle="1" w:styleId="22">
    <w:name w:val="Основной текст 2 Знак"/>
    <w:basedOn w:val="a0"/>
    <w:link w:val="21"/>
    <w:rsid w:val="00CA7C08"/>
    <w:rPr>
      <w:rFonts w:ascii="Arial" w:eastAsia="Times New Roman" w:hAnsi="Arial" w:cs="Arial"/>
      <w:color w:val="000000"/>
      <w:sz w:val="28"/>
      <w:szCs w:val="14"/>
      <w:lang w:eastAsia="ru-RU"/>
    </w:rPr>
  </w:style>
  <w:style w:type="paragraph" w:customStyle="1" w:styleId="210">
    <w:name w:val="Основной текст 21"/>
    <w:basedOn w:val="a"/>
    <w:rsid w:val="00CA7C08"/>
    <w:pPr>
      <w:spacing w:line="288" w:lineRule="auto"/>
      <w:ind w:firstLine="720"/>
      <w:jc w:val="both"/>
    </w:pPr>
    <w:rPr>
      <w:szCs w:val="20"/>
    </w:rPr>
  </w:style>
  <w:style w:type="paragraph" w:customStyle="1" w:styleId="a7">
    <w:name w:val="Список_основной"/>
    <w:basedOn w:val="a8"/>
    <w:autoRedefine/>
    <w:rsid w:val="00CA7C08"/>
    <w:pPr>
      <w:keepLines/>
      <w:tabs>
        <w:tab w:val="left" w:pos="-1985"/>
      </w:tabs>
      <w:suppressAutoHyphens/>
      <w:spacing w:after="40"/>
      <w:ind w:left="0" w:firstLine="720"/>
      <w:jc w:val="both"/>
    </w:pPr>
  </w:style>
  <w:style w:type="paragraph" w:styleId="a8">
    <w:name w:val="List"/>
    <w:basedOn w:val="a"/>
    <w:semiHidden/>
    <w:rsid w:val="00CA7C08"/>
    <w:pPr>
      <w:ind w:left="283" w:hanging="283"/>
    </w:pPr>
  </w:style>
  <w:style w:type="paragraph" w:customStyle="1" w:styleId="12">
    <w:name w:val="Обычный1"/>
    <w:rsid w:val="00CA7C08"/>
    <w:pPr>
      <w:spacing w:after="0" w:line="240" w:lineRule="auto"/>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a"/>
    <w:rsid w:val="00CA7C08"/>
    <w:pPr>
      <w:ind w:firstLine="426"/>
      <w:jc w:val="both"/>
    </w:pPr>
    <w:rPr>
      <w:szCs w:val="20"/>
    </w:rPr>
  </w:style>
  <w:style w:type="paragraph" w:customStyle="1" w:styleId="ConsNonformat">
    <w:name w:val="ConsNonformat"/>
    <w:rsid w:val="00CA7C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Название1"/>
    <w:basedOn w:val="12"/>
    <w:rsid w:val="00CA7C08"/>
    <w:pPr>
      <w:jc w:val="center"/>
    </w:pPr>
  </w:style>
  <w:style w:type="paragraph" w:styleId="a9">
    <w:name w:val="footnote text"/>
    <w:basedOn w:val="a"/>
    <w:link w:val="aa"/>
    <w:semiHidden/>
    <w:rsid w:val="00CA7C08"/>
    <w:rPr>
      <w:sz w:val="20"/>
      <w:szCs w:val="20"/>
    </w:rPr>
  </w:style>
  <w:style w:type="character" w:customStyle="1" w:styleId="aa">
    <w:name w:val="Текст сноски Знак"/>
    <w:basedOn w:val="a0"/>
    <w:link w:val="a9"/>
    <w:semiHidden/>
    <w:rsid w:val="00CA7C08"/>
    <w:rPr>
      <w:rFonts w:ascii="Times New Roman" w:eastAsia="Times New Roman" w:hAnsi="Times New Roman" w:cs="Times New Roman"/>
      <w:sz w:val="20"/>
      <w:szCs w:val="20"/>
      <w:lang w:eastAsia="ru-RU"/>
    </w:rPr>
  </w:style>
  <w:style w:type="paragraph" w:styleId="ab">
    <w:name w:val="header"/>
    <w:basedOn w:val="a"/>
    <w:link w:val="ac"/>
    <w:rsid w:val="00CA7C08"/>
    <w:pPr>
      <w:tabs>
        <w:tab w:val="center" w:pos="4677"/>
        <w:tab w:val="right" w:pos="9355"/>
      </w:tabs>
    </w:pPr>
  </w:style>
  <w:style w:type="character" w:customStyle="1" w:styleId="ac">
    <w:name w:val="Верхний колонтитул Знак"/>
    <w:basedOn w:val="a0"/>
    <w:link w:val="ab"/>
    <w:rsid w:val="00CA7C08"/>
    <w:rPr>
      <w:rFonts w:ascii="Times New Roman" w:eastAsia="Times New Roman" w:hAnsi="Times New Roman" w:cs="Times New Roman"/>
      <w:sz w:val="24"/>
      <w:szCs w:val="24"/>
      <w:lang w:eastAsia="ru-RU"/>
    </w:rPr>
  </w:style>
  <w:style w:type="paragraph" w:styleId="ad">
    <w:name w:val="footer"/>
    <w:basedOn w:val="a"/>
    <w:link w:val="ae"/>
    <w:uiPriority w:val="99"/>
    <w:rsid w:val="00CA7C08"/>
    <w:pPr>
      <w:tabs>
        <w:tab w:val="center" w:pos="4677"/>
        <w:tab w:val="right" w:pos="9355"/>
      </w:tabs>
    </w:pPr>
  </w:style>
  <w:style w:type="character" w:customStyle="1" w:styleId="ae">
    <w:name w:val="Нижний колонтитул Знак"/>
    <w:basedOn w:val="a0"/>
    <w:link w:val="ad"/>
    <w:uiPriority w:val="99"/>
    <w:rsid w:val="00CA7C08"/>
    <w:rPr>
      <w:rFonts w:ascii="Times New Roman" w:eastAsia="Times New Roman" w:hAnsi="Times New Roman" w:cs="Times New Roman"/>
      <w:sz w:val="24"/>
      <w:szCs w:val="24"/>
      <w:lang w:eastAsia="ru-RU"/>
    </w:rPr>
  </w:style>
  <w:style w:type="character" w:styleId="af">
    <w:name w:val="page number"/>
    <w:basedOn w:val="a0"/>
    <w:rsid w:val="00CA7C08"/>
  </w:style>
  <w:style w:type="paragraph" w:styleId="31">
    <w:name w:val="Body Text Indent 3"/>
    <w:basedOn w:val="a"/>
    <w:link w:val="32"/>
    <w:semiHidden/>
    <w:rsid w:val="00CA7C08"/>
    <w:pPr>
      <w:ind w:firstLine="708"/>
      <w:jc w:val="both"/>
    </w:pPr>
    <w:rPr>
      <w:sz w:val="28"/>
      <w:szCs w:val="28"/>
    </w:rPr>
  </w:style>
  <w:style w:type="character" w:customStyle="1" w:styleId="32">
    <w:name w:val="Основной текст с отступом 3 Знак"/>
    <w:basedOn w:val="a0"/>
    <w:link w:val="31"/>
    <w:semiHidden/>
    <w:rsid w:val="00CA7C08"/>
    <w:rPr>
      <w:rFonts w:ascii="Times New Roman" w:eastAsia="Times New Roman" w:hAnsi="Times New Roman" w:cs="Times New Roman"/>
      <w:sz w:val="28"/>
      <w:szCs w:val="28"/>
      <w:lang w:eastAsia="ru-RU"/>
    </w:rPr>
  </w:style>
  <w:style w:type="paragraph" w:customStyle="1" w:styleId="14">
    <w:name w:val="заголовок 1"/>
    <w:basedOn w:val="a"/>
    <w:next w:val="a"/>
    <w:rsid w:val="00CA7C08"/>
    <w:pPr>
      <w:keepNext/>
      <w:jc w:val="center"/>
    </w:pPr>
    <w:rPr>
      <w:sz w:val="28"/>
      <w:szCs w:val="20"/>
    </w:rPr>
  </w:style>
  <w:style w:type="paragraph" w:styleId="af0">
    <w:name w:val="Body Text Indent"/>
    <w:basedOn w:val="a"/>
    <w:link w:val="af1"/>
    <w:rsid w:val="00CA7C08"/>
    <w:pPr>
      <w:ind w:firstLine="709"/>
      <w:jc w:val="both"/>
    </w:pPr>
    <w:rPr>
      <w:szCs w:val="28"/>
    </w:rPr>
  </w:style>
  <w:style w:type="character" w:customStyle="1" w:styleId="af1">
    <w:name w:val="Основной текст с отступом Знак"/>
    <w:basedOn w:val="a0"/>
    <w:link w:val="af0"/>
    <w:rsid w:val="00CA7C08"/>
    <w:rPr>
      <w:rFonts w:ascii="Times New Roman" w:eastAsia="Times New Roman" w:hAnsi="Times New Roman" w:cs="Times New Roman"/>
      <w:sz w:val="24"/>
      <w:szCs w:val="28"/>
      <w:lang w:eastAsia="ru-RU"/>
    </w:rPr>
  </w:style>
  <w:style w:type="paragraph" w:styleId="23">
    <w:name w:val="Body Text Indent 2"/>
    <w:basedOn w:val="a"/>
    <w:link w:val="24"/>
    <w:rsid w:val="00CA7C08"/>
    <w:pPr>
      <w:spacing w:line="288" w:lineRule="auto"/>
      <w:ind w:firstLine="709"/>
      <w:jc w:val="both"/>
    </w:pPr>
    <w:rPr>
      <w:color w:val="808080"/>
      <w:szCs w:val="28"/>
    </w:rPr>
  </w:style>
  <w:style w:type="character" w:customStyle="1" w:styleId="24">
    <w:name w:val="Основной текст с отступом 2 Знак"/>
    <w:basedOn w:val="a0"/>
    <w:link w:val="23"/>
    <w:rsid w:val="00CA7C08"/>
    <w:rPr>
      <w:rFonts w:ascii="Times New Roman" w:eastAsia="Times New Roman" w:hAnsi="Times New Roman" w:cs="Times New Roman"/>
      <w:color w:val="808080"/>
      <w:sz w:val="24"/>
      <w:szCs w:val="28"/>
      <w:lang w:eastAsia="ru-RU"/>
    </w:rPr>
  </w:style>
  <w:style w:type="character" w:styleId="af2">
    <w:name w:val="Hyperlink"/>
    <w:uiPriority w:val="99"/>
    <w:rsid w:val="00CA7C08"/>
    <w:rPr>
      <w:rFonts w:ascii="Verdana" w:hAnsi="Verdana" w:hint="default"/>
      <w:color w:val="0000FF"/>
      <w:u w:val="single"/>
    </w:rPr>
  </w:style>
  <w:style w:type="paragraph" w:customStyle="1" w:styleId="style1">
    <w:name w:val="style1"/>
    <w:basedOn w:val="a"/>
    <w:rsid w:val="00CA7C08"/>
    <w:pPr>
      <w:spacing w:before="100" w:beforeAutospacing="1" w:after="100" w:afterAutospacing="1"/>
    </w:pPr>
    <w:rPr>
      <w:rFonts w:ascii="Arial Unicode MS" w:eastAsia="Arial Unicode MS" w:hAnsi="Arial Unicode MS" w:cs="Arial Unicode MS"/>
    </w:rPr>
  </w:style>
  <w:style w:type="paragraph" w:styleId="af3">
    <w:name w:val="Normal (Web)"/>
    <w:aliases w:val="Обычный (Web)"/>
    <w:basedOn w:val="a"/>
    <w:qFormat/>
    <w:rsid w:val="00CA7C08"/>
    <w:pPr>
      <w:spacing w:before="100" w:beforeAutospacing="1" w:after="100" w:afterAutospacing="1"/>
    </w:pPr>
    <w:rPr>
      <w:rFonts w:ascii="Arial Unicode MS" w:eastAsia="Arial Unicode MS" w:hAnsi="Arial Unicode MS" w:cs="Arial Unicode MS"/>
    </w:rPr>
  </w:style>
  <w:style w:type="paragraph" w:styleId="af4">
    <w:name w:val="Title"/>
    <w:basedOn w:val="a"/>
    <w:link w:val="af5"/>
    <w:qFormat/>
    <w:rsid w:val="00CA7C08"/>
    <w:pPr>
      <w:spacing w:before="100" w:beforeAutospacing="1" w:after="100" w:afterAutospacing="1" w:line="335" w:lineRule="atLeast"/>
    </w:pPr>
    <w:rPr>
      <w:rFonts w:ascii="Verdana" w:eastAsia="Arial Unicode MS" w:hAnsi="Verdana" w:cs="Arial Unicode MS"/>
      <w:color w:val="656A6E"/>
      <w:sz w:val="20"/>
      <w:szCs w:val="20"/>
    </w:rPr>
  </w:style>
  <w:style w:type="character" w:customStyle="1" w:styleId="af5">
    <w:name w:val="Название Знак"/>
    <w:basedOn w:val="a0"/>
    <w:link w:val="af4"/>
    <w:rsid w:val="00CA7C08"/>
    <w:rPr>
      <w:rFonts w:ascii="Verdana" w:eastAsia="Arial Unicode MS" w:hAnsi="Verdana" w:cs="Arial Unicode MS"/>
      <w:color w:val="656A6E"/>
      <w:sz w:val="20"/>
      <w:szCs w:val="20"/>
      <w:lang w:eastAsia="ru-RU"/>
    </w:rPr>
  </w:style>
  <w:style w:type="character" w:styleId="af6">
    <w:name w:val="Emphasis"/>
    <w:qFormat/>
    <w:rsid w:val="00CA7C08"/>
    <w:rPr>
      <w:i/>
      <w:iCs/>
    </w:rPr>
  </w:style>
  <w:style w:type="paragraph" w:customStyle="1" w:styleId="ConsPlusNonformat">
    <w:name w:val="ConsPlusNonformat"/>
    <w:rsid w:val="00CA7C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Plain Text"/>
    <w:basedOn w:val="a"/>
    <w:link w:val="af8"/>
    <w:rsid w:val="00CA7C08"/>
    <w:rPr>
      <w:rFonts w:ascii="Courier New" w:hAnsi="Courier New" w:cs="Courier New"/>
      <w:sz w:val="20"/>
      <w:szCs w:val="20"/>
    </w:rPr>
  </w:style>
  <w:style w:type="character" w:customStyle="1" w:styleId="af8">
    <w:name w:val="Текст Знак"/>
    <w:basedOn w:val="a0"/>
    <w:link w:val="af7"/>
    <w:rsid w:val="00CA7C08"/>
    <w:rPr>
      <w:rFonts w:ascii="Courier New" w:eastAsia="Times New Roman" w:hAnsi="Courier New" w:cs="Courier New"/>
      <w:sz w:val="20"/>
      <w:szCs w:val="20"/>
      <w:lang w:eastAsia="ru-RU"/>
    </w:rPr>
  </w:style>
  <w:style w:type="paragraph" w:styleId="33">
    <w:name w:val="Body Text 3"/>
    <w:basedOn w:val="a"/>
    <w:link w:val="34"/>
    <w:rsid w:val="00CA7C08"/>
    <w:pPr>
      <w:ind w:right="-83"/>
      <w:jc w:val="both"/>
    </w:pPr>
    <w:rPr>
      <w:szCs w:val="20"/>
    </w:rPr>
  </w:style>
  <w:style w:type="character" w:customStyle="1" w:styleId="34">
    <w:name w:val="Основной текст 3 Знак"/>
    <w:basedOn w:val="a0"/>
    <w:link w:val="33"/>
    <w:rsid w:val="00CA7C08"/>
    <w:rPr>
      <w:rFonts w:ascii="Times New Roman" w:eastAsia="Times New Roman" w:hAnsi="Times New Roman" w:cs="Times New Roman"/>
      <w:sz w:val="24"/>
      <w:szCs w:val="20"/>
      <w:lang w:eastAsia="ru-RU"/>
    </w:rPr>
  </w:style>
  <w:style w:type="paragraph" w:customStyle="1" w:styleId="CenturyGothic9pt-0073">
    <w:name w:val="Стиль Century Gothic 9 pt по ширине Слева:  -007 см После:  3 ..."/>
    <w:basedOn w:val="a"/>
    <w:rsid w:val="00CA7C08"/>
    <w:pPr>
      <w:spacing w:after="60"/>
      <w:jc w:val="both"/>
    </w:pPr>
    <w:rPr>
      <w:rFonts w:ascii="Century Gothic" w:hAnsi="Century Gothic"/>
      <w:sz w:val="18"/>
      <w:szCs w:val="20"/>
    </w:rPr>
  </w:style>
  <w:style w:type="paragraph" w:styleId="af9">
    <w:name w:val="Closing"/>
    <w:basedOn w:val="a"/>
    <w:link w:val="afa"/>
    <w:semiHidden/>
    <w:rsid w:val="00CA7C08"/>
    <w:pPr>
      <w:spacing w:line="220" w:lineRule="atLeast"/>
      <w:ind w:left="840" w:right="-360"/>
    </w:pPr>
    <w:rPr>
      <w:sz w:val="20"/>
      <w:szCs w:val="20"/>
    </w:rPr>
  </w:style>
  <w:style w:type="character" w:customStyle="1" w:styleId="afa">
    <w:name w:val="Прощание Знак"/>
    <w:basedOn w:val="a0"/>
    <w:link w:val="af9"/>
    <w:semiHidden/>
    <w:rsid w:val="00CA7C08"/>
    <w:rPr>
      <w:rFonts w:ascii="Times New Roman" w:eastAsia="Times New Roman" w:hAnsi="Times New Roman" w:cs="Times New Roman"/>
      <w:sz w:val="20"/>
      <w:szCs w:val="20"/>
      <w:lang w:eastAsia="ru-RU"/>
    </w:rPr>
  </w:style>
  <w:style w:type="paragraph" w:customStyle="1" w:styleId="afb">
    <w:name w:val="Табличный"/>
    <w:basedOn w:val="a"/>
    <w:rsid w:val="00CA7C08"/>
    <w:pPr>
      <w:keepLines/>
      <w:suppressAutoHyphens/>
      <w:jc w:val="both"/>
    </w:pPr>
    <w:rPr>
      <w:rFonts w:ascii="Century Gothic" w:hAnsi="Century Gothic"/>
      <w:sz w:val="18"/>
      <w:szCs w:val="18"/>
    </w:rPr>
  </w:style>
  <w:style w:type="paragraph" w:customStyle="1" w:styleId="15">
    <w:name w:val="Верхний колонтитул1"/>
    <w:basedOn w:val="a"/>
    <w:rsid w:val="00CA7C08"/>
    <w:pPr>
      <w:tabs>
        <w:tab w:val="center" w:pos="4153"/>
        <w:tab w:val="right" w:pos="8306"/>
      </w:tabs>
    </w:pPr>
    <w:rPr>
      <w:sz w:val="20"/>
      <w:szCs w:val="20"/>
    </w:rPr>
  </w:style>
  <w:style w:type="paragraph" w:customStyle="1" w:styleId="ConsPlusNormal">
    <w:name w:val="ConsPlusNormal"/>
    <w:rsid w:val="00CA7C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Block Text"/>
    <w:basedOn w:val="a"/>
    <w:semiHidden/>
    <w:rsid w:val="00CA7C08"/>
    <w:pPr>
      <w:shd w:val="clear" w:color="auto" w:fill="FFFFFF"/>
      <w:spacing w:before="62" w:line="360" w:lineRule="exact"/>
      <w:ind w:left="48" w:right="14" w:firstLine="624"/>
      <w:jc w:val="both"/>
    </w:pPr>
    <w:rPr>
      <w:sz w:val="28"/>
      <w:szCs w:val="20"/>
    </w:rPr>
  </w:style>
  <w:style w:type="character" w:styleId="afd">
    <w:name w:val="footnote reference"/>
    <w:semiHidden/>
    <w:rsid w:val="00CA7C08"/>
    <w:rPr>
      <w:rFonts w:cs="Times New Roman"/>
      <w:vertAlign w:val="superscript"/>
    </w:rPr>
  </w:style>
  <w:style w:type="character" w:styleId="afe">
    <w:name w:val="Strong"/>
    <w:uiPriority w:val="22"/>
    <w:qFormat/>
    <w:rsid w:val="00CA7C08"/>
    <w:rPr>
      <w:b/>
      <w:bCs/>
    </w:rPr>
  </w:style>
  <w:style w:type="paragraph" w:customStyle="1" w:styleId="2110">
    <w:name w:val="Основной текст с отступом 211"/>
    <w:basedOn w:val="a"/>
    <w:rsid w:val="00CA7C08"/>
    <w:pPr>
      <w:suppressAutoHyphens/>
      <w:spacing w:after="120" w:line="480" w:lineRule="auto"/>
      <w:ind w:left="283"/>
    </w:pPr>
    <w:rPr>
      <w:sz w:val="20"/>
      <w:szCs w:val="20"/>
      <w:lang w:eastAsia="ar-SA"/>
    </w:rPr>
  </w:style>
  <w:style w:type="character" w:customStyle="1" w:styleId="aff">
    <w:name w:val="кадры"/>
    <w:basedOn w:val="a0"/>
    <w:rsid w:val="00CA7C08"/>
  </w:style>
  <w:style w:type="paragraph" w:customStyle="1" w:styleId="aff0">
    <w:name w:val="Стиль"/>
    <w:rsid w:val="00CA7C0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tyle91">
    <w:name w:val="style91"/>
    <w:rsid w:val="00CA7C08"/>
    <w:rPr>
      <w:rFonts w:ascii="Verdana" w:hAnsi="Verdana" w:hint="default"/>
      <w:color w:val="294A7B"/>
      <w:sz w:val="17"/>
      <w:szCs w:val="17"/>
    </w:rPr>
  </w:style>
  <w:style w:type="paragraph" w:styleId="aff1">
    <w:name w:val="List Paragraph"/>
    <w:basedOn w:val="a"/>
    <w:qFormat/>
    <w:rsid w:val="00CA7C08"/>
    <w:pPr>
      <w:ind w:left="720"/>
    </w:pPr>
  </w:style>
  <w:style w:type="character" w:styleId="aff2">
    <w:name w:val="FollowedHyperlink"/>
    <w:uiPriority w:val="99"/>
    <w:rsid w:val="00CA7C08"/>
    <w:rPr>
      <w:color w:val="800080"/>
      <w:u w:val="single"/>
    </w:rPr>
  </w:style>
  <w:style w:type="paragraph" w:customStyle="1" w:styleId="style13263520240000000583msobodytext">
    <w:name w:val="style_13263520240000000583msobodytext"/>
    <w:basedOn w:val="a"/>
    <w:uiPriority w:val="99"/>
    <w:rsid w:val="00CA7C08"/>
    <w:pPr>
      <w:spacing w:before="100" w:beforeAutospacing="1" w:after="100" w:afterAutospacing="1"/>
    </w:pPr>
  </w:style>
  <w:style w:type="paragraph" w:customStyle="1" w:styleId="style13263520240000000583msonormal">
    <w:name w:val="style_13263520240000000583msonormal"/>
    <w:basedOn w:val="a"/>
    <w:rsid w:val="00CA7C08"/>
    <w:pPr>
      <w:spacing w:before="100" w:beforeAutospacing="1" w:after="100" w:afterAutospacing="1"/>
    </w:pPr>
  </w:style>
  <w:style w:type="paragraph" w:customStyle="1" w:styleId="style13263520240000000583msobodytextindent">
    <w:name w:val="style_13263520240000000583msobodytextindent"/>
    <w:basedOn w:val="a"/>
    <w:rsid w:val="00CA7C08"/>
    <w:pPr>
      <w:spacing w:before="100" w:beforeAutospacing="1" w:after="100" w:afterAutospacing="1"/>
    </w:pPr>
  </w:style>
  <w:style w:type="paragraph" w:customStyle="1" w:styleId="style13263537850000000997msonormal">
    <w:name w:val="style_13263537850000000997msonormal"/>
    <w:basedOn w:val="a"/>
    <w:rsid w:val="00CA7C08"/>
    <w:pPr>
      <w:spacing w:before="100" w:beforeAutospacing="1" w:after="100" w:afterAutospacing="1"/>
    </w:pPr>
  </w:style>
  <w:style w:type="paragraph" w:customStyle="1" w:styleId="style13274021310000000537style13263537850000000997msonormal">
    <w:name w:val="style_13274021310000000537style13263537850000000997msonormal"/>
    <w:basedOn w:val="a"/>
    <w:rsid w:val="00CA7C08"/>
    <w:pPr>
      <w:spacing w:before="100" w:beforeAutospacing="1" w:after="100" w:afterAutospacing="1"/>
    </w:pPr>
  </w:style>
  <w:style w:type="paragraph" w:customStyle="1" w:styleId="Style11">
    <w:name w:val="Style11"/>
    <w:basedOn w:val="a"/>
    <w:rsid w:val="00CA7C08"/>
    <w:pPr>
      <w:widowControl w:val="0"/>
      <w:autoSpaceDE w:val="0"/>
      <w:autoSpaceDN w:val="0"/>
      <w:adjustRightInd w:val="0"/>
      <w:spacing w:line="278" w:lineRule="exact"/>
      <w:jc w:val="both"/>
    </w:pPr>
    <w:rPr>
      <w:rFonts w:ascii="Calibri" w:hAnsi="Calibri"/>
    </w:rPr>
  </w:style>
  <w:style w:type="paragraph" w:customStyle="1" w:styleId="Style12">
    <w:name w:val="Style12"/>
    <w:basedOn w:val="a"/>
    <w:rsid w:val="00CA7C08"/>
    <w:pPr>
      <w:widowControl w:val="0"/>
      <w:autoSpaceDE w:val="0"/>
      <w:autoSpaceDN w:val="0"/>
      <w:adjustRightInd w:val="0"/>
      <w:spacing w:line="274" w:lineRule="exact"/>
      <w:ind w:hanging="350"/>
    </w:pPr>
    <w:rPr>
      <w:rFonts w:ascii="Calibri" w:hAnsi="Calibri"/>
    </w:rPr>
  </w:style>
  <w:style w:type="character" w:customStyle="1" w:styleId="FontStyle27">
    <w:name w:val="Font Style27"/>
    <w:rsid w:val="00CA7C08"/>
    <w:rPr>
      <w:rFonts w:ascii="Times New Roman" w:hAnsi="Times New Roman" w:cs="Times New Roman"/>
      <w:sz w:val="20"/>
      <w:szCs w:val="20"/>
    </w:rPr>
  </w:style>
  <w:style w:type="paragraph" w:customStyle="1" w:styleId="16">
    <w:name w:val="Знак1"/>
    <w:basedOn w:val="a"/>
    <w:rsid w:val="00CA7C08"/>
    <w:pPr>
      <w:widowControl w:val="0"/>
      <w:adjustRightInd w:val="0"/>
      <w:spacing w:after="160" w:line="240" w:lineRule="exact"/>
      <w:jc w:val="right"/>
    </w:pPr>
    <w:rPr>
      <w:sz w:val="20"/>
      <w:szCs w:val="20"/>
      <w:lang w:val="en-GB" w:eastAsia="en-US"/>
    </w:rPr>
  </w:style>
  <w:style w:type="paragraph" w:customStyle="1" w:styleId="aff3">
    <w:name w:val="Знак Знак Знак Знак"/>
    <w:basedOn w:val="a"/>
    <w:next w:val="a"/>
    <w:rsid w:val="00CA7C08"/>
    <w:pPr>
      <w:spacing w:before="100" w:beforeAutospacing="1" w:after="100" w:afterAutospacing="1"/>
    </w:pPr>
    <w:rPr>
      <w:rFonts w:ascii="Tahoma" w:hAnsi="Tahoma"/>
      <w:sz w:val="20"/>
      <w:szCs w:val="20"/>
      <w:lang w:val="en-US" w:eastAsia="en-US"/>
    </w:rPr>
  </w:style>
  <w:style w:type="paragraph" w:styleId="aff4">
    <w:name w:val="Balloon Text"/>
    <w:basedOn w:val="a"/>
    <w:link w:val="aff5"/>
    <w:semiHidden/>
    <w:unhideWhenUsed/>
    <w:rsid w:val="00CA7C08"/>
    <w:rPr>
      <w:rFonts w:ascii="Tahoma" w:hAnsi="Tahoma" w:cs="Tahoma"/>
      <w:sz w:val="16"/>
      <w:szCs w:val="16"/>
    </w:rPr>
  </w:style>
  <w:style w:type="character" w:customStyle="1" w:styleId="aff5">
    <w:name w:val="Текст выноски Знак"/>
    <w:basedOn w:val="a0"/>
    <w:link w:val="aff4"/>
    <w:semiHidden/>
    <w:rsid w:val="00CA7C08"/>
    <w:rPr>
      <w:rFonts w:ascii="Tahoma" w:eastAsia="Times New Roman" w:hAnsi="Tahoma" w:cs="Tahoma"/>
      <w:sz w:val="16"/>
      <w:szCs w:val="16"/>
      <w:lang w:eastAsia="ru-RU"/>
    </w:rPr>
  </w:style>
  <w:style w:type="table" w:styleId="aff6">
    <w:name w:val="Table Grid"/>
    <w:basedOn w:val="a1"/>
    <w:uiPriority w:val="59"/>
    <w:rsid w:val="00CA7C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328547820000000310style13263520240000000583msobodytextindent">
    <w:name w:val="style_13328547820000000310style13263520240000000583msobodytextindent"/>
    <w:basedOn w:val="a"/>
    <w:rsid w:val="00CA7C08"/>
    <w:pPr>
      <w:spacing w:before="100" w:beforeAutospacing="1" w:after="100" w:afterAutospacing="1"/>
      <w:jc w:val="both"/>
    </w:pPr>
  </w:style>
  <w:style w:type="paragraph" w:customStyle="1" w:styleId="style13304081180000000351msonormal">
    <w:name w:val="style_13304081180000000351msonormal"/>
    <w:basedOn w:val="a"/>
    <w:rsid w:val="00CA7C08"/>
    <w:pPr>
      <w:spacing w:before="100" w:beforeAutospacing="1" w:after="100" w:afterAutospacing="1"/>
      <w:jc w:val="both"/>
    </w:pPr>
  </w:style>
  <w:style w:type="paragraph" w:customStyle="1" w:styleId="style13328547820000000310msonormal">
    <w:name w:val="style_13328547820000000310msonormal"/>
    <w:basedOn w:val="a"/>
    <w:uiPriority w:val="99"/>
    <w:rsid w:val="00CA7C08"/>
    <w:pPr>
      <w:spacing w:before="100" w:beforeAutospacing="1" w:after="100" w:afterAutospacing="1"/>
      <w:jc w:val="both"/>
    </w:pPr>
  </w:style>
  <w:style w:type="character" w:customStyle="1" w:styleId="aff7">
    <w:name w:val="Маркированный список Знак"/>
    <w:link w:val="aff8"/>
    <w:uiPriority w:val="99"/>
    <w:locked/>
    <w:rsid w:val="00CA7C08"/>
    <w:rPr>
      <w:sz w:val="24"/>
      <w:szCs w:val="24"/>
    </w:rPr>
  </w:style>
  <w:style w:type="paragraph" w:styleId="aff8">
    <w:name w:val="List Bullet"/>
    <w:basedOn w:val="a"/>
    <w:link w:val="aff7"/>
    <w:uiPriority w:val="99"/>
    <w:rsid w:val="00CA7C08"/>
    <w:pPr>
      <w:tabs>
        <w:tab w:val="num" w:pos="567"/>
      </w:tabs>
      <w:ind w:left="567" w:hanging="425"/>
      <w:jc w:val="both"/>
    </w:pPr>
    <w:rPr>
      <w:rFonts w:asciiTheme="minorHAnsi" w:eastAsiaTheme="minorHAnsi" w:hAnsiTheme="minorHAnsi" w:cstheme="minorBidi"/>
      <w:lang w:eastAsia="en-US"/>
    </w:rPr>
  </w:style>
  <w:style w:type="paragraph" w:customStyle="1" w:styleId="220">
    <w:name w:val="Основной текст 22"/>
    <w:basedOn w:val="a"/>
    <w:rsid w:val="00CA7C08"/>
    <w:pPr>
      <w:suppressAutoHyphens/>
      <w:jc w:val="center"/>
    </w:pPr>
    <w:rPr>
      <w:lang w:eastAsia="zh-CN"/>
    </w:rPr>
  </w:style>
  <w:style w:type="paragraph" w:customStyle="1" w:styleId="aff9">
    <w:name w:val="Знак"/>
    <w:basedOn w:val="a"/>
    <w:rsid w:val="00CA7C08"/>
    <w:pPr>
      <w:widowControl w:val="0"/>
      <w:adjustRightInd w:val="0"/>
      <w:spacing w:after="160" w:line="240" w:lineRule="exact"/>
      <w:jc w:val="right"/>
    </w:pPr>
    <w:rPr>
      <w:sz w:val="20"/>
      <w:szCs w:val="20"/>
      <w:lang w:val="en-GB" w:eastAsia="en-US"/>
    </w:rPr>
  </w:style>
  <w:style w:type="character" w:styleId="affa">
    <w:name w:val="Subtle Emphasis"/>
    <w:qFormat/>
    <w:rsid w:val="00CA7C08"/>
    <w:rPr>
      <w:i/>
      <w:iCs/>
      <w:color w:val="808080"/>
    </w:rPr>
  </w:style>
  <w:style w:type="paragraph" w:customStyle="1" w:styleId="ConsNormal">
    <w:name w:val="ConsNormal"/>
    <w:rsid w:val="00CA7C0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230">
    <w:name w:val="Основной текст 23"/>
    <w:basedOn w:val="a"/>
    <w:rsid w:val="00CA7C08"/>
    <w:pPr>
      <w:ind w:firstLine="709"/>
      <w:jc w:val="both"/>
    </w:pPr>
    <w:rPr>
      <w:szCs w:val="20"/>
    </w:rPr>
  </w:style>
  <w:style w:type="paragraph" w:customStyle="1" w:styleId="25">
    <w:name w:val="Знак2"/>
    <w:basedOn w:val="a"/>
    <w:rsid w:val="00CA7C08"/>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rsid w:val="00CA7C08"/>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rsid w:val="00CA7C08"/>
    <w:pPr>
      <w:suppressAutoHyphens/>
      <w:jc w:val="both"/>
    </w:pPr>
    <w:rPr>
      <w:sz w:val="26"/>
      <w:szCs w:val="20"/>
      <w:lang w:eastAsia="ar-SA"/>
    </w:rPr>
  </w:style>
  <w:style w:type="paragraph" w:customStyle="1" w:styleId="P">
    <w:name w:val="Обычный.…P"/>
    <w:rsid w:val="00CA7C0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нак1 Знак Знак Знак1"/>
    <w:basedOn w:val="a"/>
    <w:uiPriority w:val="99"/>
    <w:rsid w:val="00CA7C08"/>
    <w:pPr>
      <w:spacing w:before="100" w:beforeAutospacing="1" w:after="100" w:afterAutospacing="1"/>
    </w:pPr>
    <w:rPr>
      <w:rFonts w:ascii="Tahoma" w:hAnsi="Tahoma" w:cs="Tahoma"/>
      <w:sz w:val="20"/>
      <w:szCs w:val="20"/>
      <w:lang w:val="en-US" w:eastAsia="en-US"/>
    </w:rPr>
  </w:style>
  <w:style w:type="paragraph" w:customStyle="1" w:styleId="26">
    <w:name w:val="Знак2 Знак"/>
    <w:basedOn w:val="a"/>
    <w:uiPriority w:val="99"/>
    <w:rsid w:val="00CA7C08"/>
    <w:pPr>
      <w:spacing w:after="160" w:line="240" w:lineRule="exact"/>
    </w:pPr>
    <w:rPr>
      <w:rFonts w:ascii="Verdana" w:hAnsi="Verdana" w:cs="Verdana"/>
      <w:sz w:val="20"/>
      <w:szCs w:val="20"/>
      <w:lang w:val="en-US" w:eastAsia="en-US"/>
    </w:rPr>
  </w:style>
  <w:style w:type="paragraph" w:customStyle="1" w:styleId="p5">
    <w:name w:val="p5"/>
    <w:basedOn w:val="a"/>
    <w:rsid w:val="00CA7C08"/>
    <w:pPr>
      <w:spacing w:before="100" w:beforeAutospacing="1" w:after="100" w:afterAutospacing="1"/>
    </w:pPr>
  </w:style>
  <w:style w:type="character" w:customStyle="1" w:styleId="s5">
    <w:name w:val="s5"/>
    <w:uiPriority w:val="99"/>
    <w:rsid w:val="00CA7C08"/>
  </w:style>
  <w:style w:type="character" w:customStyle="1" w:styleId="s4">
    <w:name w:val="s4"/>
    <w:rsid w:val="00CA7C08"/>
  </w:style>
  <w:style w:type="paragraph" w:customStyle="1" w:styleId="ConsPlusCell">
    <w:name w:val="ConsPlusCell"/>
    <w:uiPriority w:val="99"/>
    <w:rsid w:val="00CA7C08"/>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fb">
    <w:name w:val="TOC Heading"/>
    <w:basedOn w:val="1"/>
    <w:next w:val="a"/>
    <w:uiPriority w:val="39"/>
    <w:semiHidden/>
    <w:unhideWhenUsed/>
    <w:qFormat/>
    <w:rsid w:val="00CA7C08"/>
    <w:pPr>
      <w:keepLines/>
      <w:widowControl/>
      <w:spacing w:before="480" w:line="276" w:lineRule="auto"/>
      <w:ind w:firstLine="0"/>
      <w:jc w:val="left"/>
      <w:outlineLvl w:val="9"/>
    </w:pPr>
    <w:rPr>
      <w:rFonts w:ascii="Cambria" w:hAnsi="Cambria"/>
      <w:b/>
      <w:bCs/>
      <w:color w:val="365F91"/>
    </w:rPr>
  </w:style>
  <w:style w:type="paragraph" w:styleId="35">
    <w:name w:val="toc 3"/>
    <w:basedOn w:val="a"/>
    <w:next w:val="a"/>
    <w:autoRedefine/>
    <w:uiPriority w:val="39"/>
    <w:unhideWhenUsed/>
    <w:qFormat/>
    <w:rsid w:val="00CA7C08"/>
    <w:pPr>
      <w:ind w:left="480"/>
    </w:pPr>
  </w:style>
  <w:style w:type="paragraph" w:styleId="27">
    <w:name w:val="toc 2"/>
    <w:basedOn w:val="a"/>
    <w:next w:val="a"/>
    <w:autoRedefine/>
    <w:uiPriority w:val="39"/>
    <w:unhideWhenUsed/>
    <w:qFormat/>
    <w:rsid w:val="00CA7C08"/>
    <w:pPr>
      <w:tabs>
        <w:tab w:val="right" w:leader="dot" w:pos="9923"/>
      </w:tabs>
      <w:ind w:left="240" w:firstLine="327"/>
    </w:pPr>
  </w:style>
  <w:style w:type="paragraph" w:styleId="18">
    <w:name w:val="toc 1"/>
    <w:basedOn w:val="a"/>
    <w:next w:val="a"/>
    <w:autoRedefine/>
    <w:uiPriority w:val="39"/>
    <w:unhideWhenUsed/>
    <w:qFormat/>
    <w:rsid w:val="00CA7C08"/>
    <w:pPr>
      <w:tabs>
        <w:tab w:val="right" w:leader="dot" w:pos="9923"/>
      </w:tabs>
      <w:ind w:left="-284"/>
    </w:pPr>
    <w:rPr>
      <w:rFonts w:ascii="Calibri" w:hAnsi="Calibri"/>
      <w:sz w:val="22"/>
      <w:szCs w:val="22"/>
    </w:rPr>
  </w:style>
  <w:style w:type="paragraph" w:customStyle="1" w:styleId="111">
    <w:name w:val="Обычный11"/>
    <w:rsid w:val="00CA7C08"/>
    <w:pPr>
      <w:spacing w:after="0" w:line="240" w:lineRule="auto"/>
    </w:pPr>
    <w:rPr>
      <w:rFonts w:ascii="Times New Roman" w:eastAsia="Times New Roman" w:hAnsi="Times New Roman" w:cs="Times New Roman"/>
      <w:snapToGrid w:val="0"/>
      <w:sz w:val="24"/>
      <w:szCs w:val="20"/>
      <w:lang w:eastAsia="ru-RU"/>
    </w:rPr>
  </w:style>
  <w:style w:type="paragraph" w:customStyle="1" w:styleId="19">
    <w:name w:val="Абзац списка1"/>
    <w:basedOn w:val="a"/>
    <w:rsid w:val="00CA7C08"/>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A7C08"/>
    <w:rPr>
      <w:rFonts w:cs="Times New Roman"/>
    </w:rPr>
  </w:style>
  <w:style w:type="paragraph" w:customStyle="1" w:styleId="CharChar1">
    <w:name w:val="Char Char1"/>
    <w:basedOn w:val="a"/>
    <w:rsid w:val="00CA7C08"/>
    <w:pPr>
      <w:spacing w:before="100" w:beforeAutospacing="1" w:after="100" w:afterAutospacing="1"/>
    </w:pPr>
    <w:rPr>
      <w:rFonts w:ascii="Tahoma" w:hAnsi="Tahoma"/>
      <w:sz w:val="20"/>
      <w:szCs w:val="20"/>
      <w:lang w:val="en-US" w:eastAsia="en-US"/>
    </w:rPr>
  </w:style>
  <w:style w:type="paragraph" w:customStyle="1" w:styleId="affc">
    <w:name w:val="Заголовок (для КСП)"/>
    <w:basedOn w:val="1"/>
    <w:link w:val="affd"/>
    <w:qFormat/>
    <w:rsid w:val="00CA7C08"/>
    <w:pPr>
      <w:pBdr>
        <w:top w:val="single" w:sz="4" w:space="1" w:color="0000CC" w:shadow="1"/>
        <w:left w:val="single" w:sz="4" w:space="4" w:color="0000CC" w:shadow="1"/>
        <w:bottom w:val="single" w:sz="4" w:space="1" w:color="0000CC" w:shadow="1"/>
        <w:right w:val="single" w:sz="4" w:space="4" w:color="0000CC" w:shadow="1"/>
      </w:pBdr>
      <w:shd w:val="clear" w:color="auto" w:fill="FFFFE7"/>
      <w:spacing w:before="120" w:after="240" w:line="240" w:lineRule="auto"/>
      <w:ind w:firstLine="0"/>
    </w:pPr>
    <w:rPr>
      <w:color w:val="0000CC"/>
      <w:sz w:val="32"/>
      <w:szCs w:val="30"/>
    </w:rPr>
  </w:style>
  <w:style w:type="character" w:customStyle="1" w:styleId="11">
    <w:name w:val="Заголовок 1 Знак1"/>
    <w:link w:val="1"/>
    <w:rsid w:val="00CA7C08"/>
    <w:rPr>
      <w:rFonts w:ascii="Times New Roman" w:eastAsia="Times New Roman" w:hAnsi="Times New Roman" w:cs="Times New Roman"/>
      <w:i/>
      <w:color w:val="000066"/>
      <w:sz w:val="28"/>
      <w:szCs w:val="28"/>
      <w:lang w:eastAsia="ru-RU"/>
    </w:rPr>
  </w:style>
  <w:style w:type="character" w:customStyle="1" w:styleId="affd">
    <w:name w:val="Заголовок (для КСП) Знак"/>
    <w:link w:val="affc"/>
    <w:rsid w:val="00CA7C08"/>
    <w:rPr>
      <w:rFonts w:ascii="Times New Roman" w:eastAsia="Times New Roman" w:hAnsi="Times New Roman" w:cs="Times New Roman"/>
      <w:i/>
      <w:color w:val="0000CC"/>
      <w:sz w:val="32"/>
      <w:szCs w:val="30"/>
      <w:shd w:val="clear" w:color="auto" w:fill="FFFFE7"/>
      <w:lang w:eastAsia="ru-RU"/>
    </w:rPr>
  </w:style>
  <w:style w:type="paragraph" w:styleId="affe">
    <w:name w:val="Document Map"/>
    <w:basedOn w:val="a"/>
    <w:link w:val="afff"/>
    <w:semiHidden/>
    <w:rsid w:val="00CA7C08"/>
    <w:pPr>
      <w:shd w:val="clear" w:color="auto" w:fill="000080"/>
    </w:pPr>
    <w:rPr>
      <w:rFonts w:ascii="Tahoma" w:hAnsi="Tahoma" w:cs="Tahoma"/>
      <w:sz w:val="20"/>
      <w:szCs w:val="20"/>
    </w:rPr>
  </w:style>
  <w:style w:type="character" w:customStyle="1" w:styleId="afff">
    <w:name w:val="Схема документа Знак"/>
    <w:basedOn w:val="a0"/>
    <w:link w:val="affe"/>
    <w:semiHidden/>
    <w:rsid w:val="00CA7C08"/>
    <w:rPr>
      <w:rFonts w:ascii="Tahoma" w:eastAsia="Times New Roman" w:hAnsi="Tahoma" w:cs="Tahoma"/>
      <w:sz w:val="20"/>
      <w:szCs w:val="20"/>
      <w:shd w:val="clear" w:color="auto" w:fill="000080"/>
      <w:lang w:eastAsia="ru-RU"/>
    </w:rPr>
  </w:style>
  <w:style w:type="paragraph" w:customStyle="1" w:styleId="afff0">
    <w:name w:val="Термин"/>
    <w:basedOn w:val="a"/>
    <w:next w:val="a"/>
    <w:rsid w:val="00CA7C08"/>
    <w:rPr>
      <w:snapToGrid w:val="0"/>
      <w:szCs w:val="20"/>
    </w:rPr>
  </w:style>
  <w:style w:type="paragraph" w:customStyle="1" w:styleId="afff1">
    <w:name w:val="Условия контракта"/>
    <w:basedOn w:val="a"/>
    <w:semiHidden/>
    <w:rsid w:val="00CA7C08"/>
    <w:pPr>
      <w:tabs>
        <w:tab w:val="num" w:pos="1770"/>
      </w:tabs>
      <w:spacing w:before="240" w:after="120"/>
      <w:ind w:left="1770" w:hanging="1050"/>
      <w:jc w:val="both"/>
    </w:pPr>
    <w:rPr>
      <w:b/>
      <w:szCs w:val="20"/>
    </w:rPr>
  </w:style>
  <w:style w:type="paragraph" w:customStyle="1" w:styleId="538552DCBB0F4C4BB087ED922D6A6322">
    <w:name w:val="538552DCBB0F4C4BB087ED922D6A6322"/>
    <w:rsid w:val="00CA7C08"/>
    <w:rPr>
      <w:rFonts w:ascii="Calibri" w:eastAsia="Times New Roman" w:hAnsi="Calibri" w:cs="Times New Roman"/>
      <w:lang w:eastAsia="ru-RU"/>
    </w:rPr>
  </w:style>
  <w:style w:type="numbering" w:customStyle="1" w:styleId="1a">
    <w:name w:val="Нет списка1"/>
    <w:next w:val="a2"/>
    <w:uiPriority w:val="99"/>
    <w:semiHidden/>
    <w:unhideWhenUsed/>
    <w:rsid w:val="00CA7C08"/>
  </w:style>
  <w:style w:type="paragraph" w:customStyle="1" w:styleId="xl65">
    <w:name w:val="xl65"/>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CA7C08"/>
    <w:pPr>
      <w:spacing w:before="100" w:beforeAutospacing="1" w:after="100" w:afterAutospacing="1"/>
      <w:jc w:val="center"/>
    </w:pPr>
  </w:style>
  <w:style w:type="paragraph" w:customStyle="1" w:styleId="xl67">
    <w:name w:val="xl67"/>
    <w:basedOn w:val="a"/>
    <w:rsid w:val="00CA7C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rPr>
  </w:style>
  <w:style w:type="paragraph" w:customStyle="1" w:styleId="xl68">
    <w:name w:val="xl68"/>
    <w:basedOn w:val="a"/>
    <w:rsid w:val="00CA7C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69">
    <w:name w:val="xl69"/>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CA7C08"/>
    <w:pPr>
      <w:spacing w:before="100" w:beforeAutospacing="1" w:after="100" w:afterAutospacing="1"/>
    </w:pPr>
    <w:rPr>
      <w:sz w:val="18"/>
      <w:szCs w:val="18"/>
    </w:rPr>
  </w:style>
  <w:style w:type="paragraph" w:customStyle="1" w:styleId="xl71">
    <w:name w:val="xl71"/>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2">
    <w:name w:val="xl72"/>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CA7C08"/>
    <w:pPr>
      <w:spacing w:before="100" w:beforeAutospacing="1" w:after="100" w:afterAutospacing="1"/>
      <w:jc w:val="center"/>
    </w:pPr>
    <w:rPr>
      <w:sz w:val="18"/>
      <w:szCs w:val="18"/>
    </w:rPr>
  </w:style>
  <w:style w:type="paragraph" w:customStyle="1" w:styleId="xl74">
    <w:name w:val="xl74"/>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5">
    <w:name w:val="xl75"/>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6">
    <w:name w:val="xl76"/>
    <w:basedOn w:val="a"/>
    <w:rsid w:val="00CA7C08"/>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77">
    <w:name w:val="xl77"/>
    <w:basedOn w:val="a"/>
    <w:rsid w:val="00CA7C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CA7C08"/>
    <w:pPr>
      <w:pBdr>
        <w:left w:val="single" w:sz="8" w:space="0" w:color="auto"/>
        <w:right w:val="single" w:sz="4" w:space="0" w:color="auto"/>
      </w:pBdr>
      <w:spacing w:before="100" w:beforeAutospacing="1" w:after="100" w:afterAutospacing="1"/>
      <w:textAlignment w:val="top"/>
    </w:pPr>
  </w:style>
  <w:style w:type="paragraph" w:customStyle="1" w:styleId="xl79">
    <w:name w:val="xl79"/>
    <w:basedOn w:val="a"/>
    <w:rsid w:val="00CA7C0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i/>
      <w:iCs/>
    </w:rPr>
  </w:style>
  <w:style w:type="paragraph" w:customStyle="1" w:styleId="xl80">
    <w:name w:val="xl80"/>
    <w:basedOn w:val="a"/>
    <w:rsid w:val="00CA7C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style>
  <w:style w:type="paragraph" w:customStyle="1" w:styleId="xl81">
    <w:name w:val="xl81"/>
    <w:basedOn w:val="a"/>
    <w:rsid w:val="00CA7C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2">
    <w:name w:val="xl82"/>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3">
    <w:name w:val="xl83"/>
    <w:basedOn w:val="a"/>
    <w:rsid w:val="00CA7C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
    <w:rsid w:val="00CA7C08"/>
    <w:pPr>
      <w:spacing w:before="100" w:beforeAutospacing="1" w:after="100" w:afterAutospacing="1"/>
    </w:pPr>
    <w:rPr>
      <w:color w:val="FF0000"/>
    </w:rPr>
  </w:style>
  <w:style w:type="paragraph" w:customStyle="1" w:styleId="xl85">
    <w:name w:val="xl85"/>
    <w:basedOn w:val="a"/>
    <w:rsid w:val="00CA7C08"/>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CA7C0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i/>
      <w:iCs/>
    </w:rPr>
  </w:style>
  <w:style w:type="paragraph" w:customStyle="1" w:styleId="xl87">
    <w:name w:val="xl87"/>
    <w:basedOn w:val="a"/>
    <w:rsid w:val="00CA7C08"/>
    <w:pPr>
      <w:spacing w:before="100" w:beforeAutospacing="1" w:after="100" w:afterAutospacing="1"/>
    </w:pPr>
  </w:style>
  <w:style w:type="paragraph" w:customStyle="1" w:styleId="xl88">
    <w:name w:val="xl88"/>
    <w:basedOn w:val="a"/>
    <w:rsid w:val="00CA7C0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style>
  <w:style w:type="paragraph" w:customStyle="1" w:styleId="xl89">
    <w:name w:val="xl89"/>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0">
    <w:name w:val="xl90"/>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CA7C0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CA7C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96">
    <w:name w:val="xl96"/>
    <w:basedOn w:val="a"/>
    <w:rsid w:val="00CA7C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97">
    <w:name w:val="xl97"/>
    <w:basedOn w:val="a"/>
    <w:rsid w:val="00CA7C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8"/>
      <w:szCs w:val="18"/>
    </w:rPr>
  </w:style>
  <w:style w:type="paragraph" w:customStyle="1" w:styleId="xl98">
    <w:name w:val="xl98"/>
    <w:basedOn w:val="a"/>
    <w:rsid w:val="00CA7C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0">
    <w:name w:val="xl100"/>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1">
    <w:name w:val="xl101"/>
    <w:basedOn w:val="a"/>
    <w:rsid w:val="00CA7C0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02">
    <w:name w:val="xl102"/>
    <w:basedOn w:val="a"/>
    <w:rsid w:val="00CA7C08"/>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style>
  <w:style w:type="paragraph" w:customStyle="1" w:styleId="xl103">
    <w:name w:val="xl103"/>
    <w:basedOn w:val="a"/>
    <w:rsid w:val="00CA7C0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4">
    <w:name w:val="xl104"/>
    <w:basedOn w:val="a"/>
    <w:rsid w:val="00CA7C0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105">
    <w:name w:val="xl105"/>
    <w:basedOn w:val="a"/>
    <w:rsid w:val="00CA7C08"/>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style>
  <w:style w:type="paragraph" w:customStyle="1" w:styleId="xl106">
    <w:name w:val="xl106"/>
    <w:basedOn w:val="a"/>
    <w:rsid w:val="00CA7C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07">
    <w:name w:val="xl107"/>
    <w:basedOn w:val="a"/>
    <w:rsid w:val="00CA7C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08">
    <w:name w:val="xl108"/>
    <w:basedOn w:val="a"/>
    <w:rsid w:val="00CA7C08"/>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style>
  <w:style w:type="paragraph" w:customStyle="1" w:styleId="xl109">
    <w:name w:val="xl109"/>
    <w:basedOn w:val="a"/>
    <w:rsid w:val="00CA7C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CA7C0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11">
    <w:name w:val="xl111"/>
    <w:basedOn w:val="a"/>
    <w:rsid w:val="00CA7C0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2">
    <w:name w:val="xl112"/>
    <w:basedOn w:val="a"/>
    <w:rsid w:val="00CA7C08"/>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style>
  <w:style w:type="paragraph" w:customStyle="1" w:styleId="xl113">
    <w:name w:val="xl113"/>
    <w:basedOn w:val="a"/>
    <w:rsid w:val="00CA7C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CA7C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15">
    <w:name w:val="xl115"/>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6">
    <w:name w:val="xl116"/>
    <w:basedOn w:val="a"/>
    <w:rsid w:val="00CA7C0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style>
  <w:style w:type="paragraph" w:customStyle="1" w:styleId="xl117">
    <w:name w:val="xl117"/>
    <w:basedOn w:val="a"/>
    <w:rsid w:val="00CA7C0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18">
    <w:name w:val="xl118"/>
    <w:basedOn w:val="a"/>
    <w:rsid w:val="00CA7C0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style>
  <w:style w:type="paragraph" w:customStyle="1" w:styleId="xl119">
    <w:name w:val="xl119"/>
    <w:basedOn w:val="a"/>
    <w:rsid w:val="00CA7C0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style>
  <w:style w:type="paragraph" w:customStyle="1" w:styleId="xl120">
    <w:name w:val="xl120"/>
    <w:basedOn w:val="a"/>
    <w:rsid w:val="00CA7C0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8"/>
      <w:szCs w:val="18"/>
    </w:rPr>
  </w:style>
  <w:style w:type="paragraph" w:customStyle="1" w:styleId="xl121">
    <w:name w:val="xl121"/>
    <w:basedOn w:val="a"/>
    <w:rsid w:val="00CA7C08"/>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style>
  <w:style w:type="paragraph" w:customStyle="1" w:styleId="xl122">
    <w:name w:val="xl122"/>
    <w:basedOn w:val="a"/>
    <w:rsid w:val="00CA7C0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i/>
      <w:iCs/>
    </w:rPr>
  </w:style>
  <w:style w:type="paragraph" w:customStyle="1" w:styleId="xl123">
    <w:name w:val="xl123"/>
    <w:basedOn w:val="a"/>
    <w:rsid w:val="00CA7C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i/>
      <w:iCs/>
    </w:rPr>
  </w:style>
  <w:style w:type="paragraph" w:customStyle="1" w:styleId="xl124">
    <w:name w:val="xl124"/>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25">
    <w:name w:val="xl125"/>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26">
    <w:name w:val="xl126"/>
    <w:basedOn w:val="a"/>
    <w:rsid w:val="00CA7C08"/>
    <w:pPr>
      <w:pBdr>
        <w:left w:val="single" w:sz="8" w:space="0" w:color="auto"/>
        <w:right w:val="single" w:sz="4" w:space="0" w:color="auto"/>
      </w:pBdr>
      <w:spacing w:before="100" w:beforeAutospacing="1" w:after="100" w:afterAutospacing="1"/>
      <w:jc w:val="center"/>
      <w:textAlignment w:val="top"/>
    </w:pPr>
  </w:style>
  <w:style w:type="paragraph" w:customStyle="1" w:styleId="xl127">
    <w:name w:val="xl127"/>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9">
    <w:name w:val="xl129"/>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CA7C0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31">
    <w:name w:val="xl131"/>
    <w:basedOn w:val="a"/>
    <w:rsid w:val="00CA7C0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32">
    <w:name w:val="xl132"/>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3">
    <w:name w:val="xl133"/>
    <w:basedOn w:val="a"/>
    <w:rsid w:val="00CA7C0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4">
    <w:name w:val="xl134"/>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35">
    <w:name w:val="xl135"/>
    <w:basedOn w:val="a"/>
    <w:rsid w:val="00CA7C0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6">
    <w:name w:val="xl136"/>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7">
    <w:name w:val="xl137"/>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8">
    <w:name w:val="xl138"/>
    <w:basedOn w:val="a"/>
    <w:rsid w:val="00CA7C0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39">
    <w:name w:val="xl139"/>
    <w:basedOn w:val="a"/>
    <w:rsid w:val="00CA7C0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color w:val="FF0000"/>
      <w:sz w:val="18"/>
      <w:szCs w:val="18"/>
    </w:rPr>
  </w:style>
  <w:style w:type="paragraph" w:customStyle="1" w:styleId="xl140">
    <w:name w:val="xl140"/>
    <w:basedOn w:val="a"/>
    <w:rsid w:val="00CA7C08"/>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sz w:val="18"/>
      <w:szCs w:val="18"/>
    </w:rPr>
  </w:style>
  <w:style w:type="paragraph" w:customStyle="1" w:styleId="xl141">
    <w:name w:val="xl141"/>
    <w:basedOn w:val="a"/>
    <w:rsid w:val="00CA7C0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42">
    <w:name w:val="xl142"/>
    <w:basedOn w:val="a"/>
    <w:rsid w:val="00CA7C0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43">
    <w:name w:val="xl143"/>
    <w:basedOn w:val="a"/>
    <w:rsid w:val="00CA7C0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144">
    <w:name w:val="xl144"/>
    <w:basedOn w:val="a"/>
    <w:rsid w:val="00CA7C0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5">
    <w:name w:val="xl145"/>
    <w:basedOn w:val="a"/>
    <w:rsid w:val="00CA7C0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6">
    <w:name w:val="xl146"/>
    <w:basedOn w:val="a"/>
    <w:rsid w:val="00CA7C08"/>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47">
    <w:name w:val="xl147"/>
    <w:basedOn w:val="a"/>
    <w:rsid w:val="00CA7C0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48">
    <w:name w:val="xl148"/>
    <w:basedOn w:val="a"/>
    <w:rsid w:val="00CA7C0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sz w:val="18"/>
      <w:szCs w:val="18"/>
    </w:rPr>
  </w:style>
  <w:style w:type="paragraph" w:customStyle="1" w:styleId="xl149">
    <w:name w:val="xl149"/>
    <w:basedOn w:val="a"/>
    <w:rsid w:val="00CA7C0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50">
    <w:name w:val="xl150"/>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1">
    <w:name w:val="xl151"/>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2">
    <w:name w:val="xl152"/>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3">
    <w:name w:val="xl153"/>
    <w:basedOn w:val="a"/>
    <w:rsid w:val="00CA7C0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154">
    <w:name w:val="xl154"/>
    <w:basedOn w:val="a"/>
    <w:rsid w:val="00CA7C08"/>
    <w:pPr>
      <w:shd w:val="clear" w:color="000000" w:fill="EBF1DE"/>
      <w:spacing w:before="100" w:beforeAutospacing="1" w:after="100" w:afterAutospacing="1"/>
    </w:pPr>
    <w:rPr>
      <w:sz w:val="18"/>
      <w:szCs w:val="18"/>
    </w:rPr>
  </w:style>
  <w:style w:type="paragraph" w:customStyle="1" w:styleId="xl155">
    <w:name w:val="xl155"/>
    <w:basedOn w:val="a"/>
    <w:rsid w:val="00CA7C0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56">
    <w:name w:val="xl156"/>
    <w:basedOn w:val="a"/>
    <w:rsid w:val="00CA7C08"/>
    <w:pPr>
      <w:pBdr>
        <w:right w:val="single" w:sz="8" w:space="0" w:color="auto"/>
      </w:pBdr>
      <w:spacing w:before="100" w:beforeAutospacing="1" w:after="100" w:afterAutospacing="1"/>
      <w:jc w:val="center"/>
      <w:textAlignment w:val="center"/>
    </w:pPr>
    <w:rPr>
      <w:sz w:val="18"/>
      <w:szCs w:val="18"/>
    </w:rPr>
  </w:style>
  <w:style w:type="paragraph" w:customStyle="1" w:styleId="xl157">
    <w:name w:val="xl157"/>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8">
    <w:name w:val="xl158"/>
    <w:basedOn w:val="a"/>
    <w:rsid w:val="00CA7C08"/>
    <w:pPr>
      <w:spacing w:before="100" w:beforeAutospacing="1" w:after="100" w:afterAutospacing="1"/>
      <w:jc w:val="center"/>
      <w:textAlignment w:val="center"/>
    </w:pPr>
  </w:style>
  <w:style w:type="paragraph" w:customStyle="1" w:styleId="xl159">
    <w:name w:val="xl159"/>
    <w:basedOn w:val="a"/>
    <w:rsid w:val="00CA7C0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60">
    <w:name w:val="xl160"/>
    <w:basedOn w:val="a"/>
    <w:rsid w:val="00CA7C08"/>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sz w:val="18"/>
      <w:szCs w:val="18"/>
    </w:rPr>
  </w:style>
  <w:style w:type="paragraph" w:customStyle="1" w:styleId="xl161">
    <w:name w:val="xl161"/>
    <w:basedOn w:val="a"/>
    <w:rsid w:val="00CA7C08"/>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CA7C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3">
    <w:name w:val="xl163"/>
    <w:basedOn w:val="a"/>
    <w:rsid w:val="00CA7C0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4">
    <w:name w:val="xl164"/>
    <w:basedOn w:val="a"/>
    <w:rsid w:val="00CA7C08"/>
    <w:pPr>
      <w:pBdr>
        <w:top w:val="single" w:sz="8"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165">
    <w:name w:val="xl165"/>
    <w:basedOn w:val="a"/>
    <w:rsid w:val="00CA7C08"/>
    <w:pPr>
      <w:pBdr>
        <w:top w:val="single" w:sz="8" w:space="0" w:color="auto"/>
        <w:bottom w:val="single" w:sz="4" w:space="0" w:color="auto"/>
      </w:pBdr>
      <w:spacing w:before="100" w:beforeAutospacing="1" w:after="100" w:afterAutospacing="1"/>
      <w:jc w:val="center"/>
      <w:textAlignment w:val="top"/>
    </w:pPr>
    <w:rPr>
      <w:i/>
      <w:iCs/>
    </w:rPr>
  </w:style>
  <w:style w:type="paragraph" w:customStyle="1" w:styleId="xl166">
    <w:name w:val="xl166"/>
    <w:basedOn w:val="a"/>
    <w:rsid w:val="00CA7C08"/>
    <w:pPr>
      <w:pBdr>
        <w:top w:val="single" w:sz="8" w:space="0" w:color="auto"/>
        <w:bottom w:val="single" w:sz="4" w:space="0" w:color="auto"/>
        <w:right w:val="single" w:sz="8" w:space="0" w:color="auto"/>
      </w:pBdr>
      <w:spacing w:before="100" w:beforeAutospacing="1" w:after="100" w:afterAutospacing="1"/>
      <w:jc w:val="center"/>
      <w:textAlignment w:val="top"/>
    </w:pPr>
    <w:rPr>
      <w:i/>
      <w:iCs/>
    </w:rPr>
  </w:style>
  <w:style w:type="paragraph" w:customStyle="1" w:styleId="xl167">
    <w:name w:val="xl167"/>
    <w:basedOn w:val="a"/>
    <w:rsid w:val="00CA7C08"/>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CA7C08"/>
    <w:pPr>
      <w:pBdr>
        <w:top w:val="single" w:sz="4" w:space="0" w:color="auto"/>
        <w:left w:val="single" w:sz="8" w:space="0" w:color="auto"/>
        <w:right w:val="single" w:sz="4" w:space="0" w:color="auto"/>
      </w:pBdr>
      <w:spacing w:before="100" w:beforeAutospacing="1" w:after="100" w:afterAutospacing="1"/>
      <w:jc w:val="center"/>
      <w:textAlignment w:val="top"/>
    </w:pPr>
    <w:rPr>
      <w:i/>
      <w:iCs/>
    </w:rPr>
  </w:style>
  <w:style w:type="paragraph" w:customStyle="1" w:styleId="xl169">
    <w:name w:val="xl169"/>
    <w:basedOn w:val="a"/>
    <w:rsid w:val="00CA7C08"/>
    <w:pPr>
      <w:pBdr>
        <w:left w:val="single" w:sz="8" w:space="0" w:color="auto"/>
        <w:right w:val="single" w:sz="4" w:space="0" w:color="auto"/>
      </w:pBdr>
      <w:spacing w:before="100" w:beforeAutospacing="1" w:after="100" w:afterAutospacing="1"/>
      <w:jc w:val="center"/>
      <w:textAlignment w:val="top"/>
    </w:pPr>
    <w:rPr>
      <w:i/>
      <w:iCs/>
    </w:rPr>
  </w:style>
  <w:style w:type="paragraph" w:customStyle="1" w:styleId="xl170">
    <w:name w:val="xl170"/>
    <w:basedOn w:val="a"/>
    <w:rsid w:val="00CA7C08"/>
    <w:pPr>
      <w:pBdr>
        <w:left w:val="single" w:sz="8" w:space="0" w:color="auto"/>
        <w:bottom w:val="single" w:sz="8" w:space="0" w:color="auto"/>
        <w:right w:val="single" w:sz="4" w:space="0" w:color="auto"/>
      </w:pBdr>
      <w:spacing w:before="100" w:beforeAutospacing="1" w:after="100" w:afterAutospacing="1"/>
      <w:jc w:val="center"/>
      <w:textAlignment w:val="top"/>
    </w:pPr>
    <w:rPr>
      <w:i/>
      <w:iCs/>
    </w:rPr>
  </w:style>
  <w:style w:type="paragraph" w:customStyle="1" w:styleId="1b">
    <w:name w:val="Обычный (веб)1"/>
    <w:basedOn w:val="a"/>
    <w:rsid w:val="00CA7C08"/>
    <w:pPr>
      <w:spacing w:before="100" w:after="100"/>
    </w:pPr>
    <w:rPr>
      <w:rFonts w:ascii="Arial" w:hAnsi="Arial"/>
      <w:color w:val="000000"/>
      <w:sz w:val="20"/>
      <w:szCs w:val="20"/>
      <w:lang w:val="en-US"/>
    </w:rPr>
  </w:style>
  <w:style w:type="character" w:customStyle="1" w:styleId="FontStyle24">
    <w:name w:val="Font Style24"/>
    <w:uiPriority w:val="99"/>
    <w:rsid w:val="00CA7C08"/>
    <w:rPr>
      <w:rFonts w:ascii="Times New Roman" w:hAnsi="Times New Roman" w:cs="Times New Roman"/>
      <w:sz w:val="26"/>
      <w:szCs w:val="26"/>
    </w:rPr>
  </w:style>
  <w:style w:type="character" w:customStyle="1" w:styleId="a4">
    <w:name w:val="Без интервала Знак"/>
    <w:link w:val="a3"/>
    <w:uiPriority w:val="1"/>
    <w:locked/>
    <w:rsid w:val="00CA7C08"/>
  </w:style>
  <w:style w:type="paragraph" w:customStyle="1" w:styleId="28">
    <w:name w:val="Абзац списка2"/>
    <w:basedOn w:val="a"/>
    <w:rsid w:val="00CA7C08"/>
    <w:pPr>
      <w:spacing w:after="200" w:line="276" w:lineRule="auto"/>
      <w:ind w:left="720"/>
      <w:contextualSpacing/>
    </w:pPr>
    <w:rPr>
      <w:rFonts w:ascii="Calibri" w:hAnsi="Calibri"/>
      <w:sz w:val="22"/>
      <w:szCs w:val="22"/>
      <w:lang w:eastAsia="en-US"/>
    </w:rPr>
  </w:style>
  <w:style w:type="character" w:customStyle="1" w:styleId="filterelemetn2-lbl">
    <w:name w:val="filterelemetn2-lbl"/>
    <w:rsid w:val="00CA7C08"/>
    <w:rPr>
      <w:rFonts w:ascii="Times New Roman" w:hAnsi="Times New Roman" w:cs="Times New Roman" w:hint="default"/>
    </w:rPr>
  </w:style>
  <w:style w:type="paragraph" w:customStyle="1" w:styleId="29">
    <w:name w:val="Обычный2"/>
    <w:rsid w:val="00CA7C08"/>
    <w:pPr>
      <w:spacing w:after="0" w:line="240" w:lineRule="auto"/>
    </w:pPr>
    <w:rPr>
      <w:rFonts w:ascii="Times New Roman" w:eastAsia="Times New Roman" w:hAnsi="Times New Roman" w:cs="Times New Roman"/>
      <w:snapToGrid w:val="0"/>
      <w:sz w:val="24"/>
      <w:szCs w:val="20"/>
      <w:lang w:eastAsia="ru-RU"/>
    </w:rPr>
  </w:style>
  <w:style w:type="paragraph" w:customStyle="1" w:styleId="36">
    <w:name w:val="Обычный3"/>
    <w:rsid w:val="00CA7C08"/>
    <w:pPr>
      <w:spacing w:after="0" w:line="240" w:lineRule="auto"/>
    </w:pPr>
    <w:rPr>
      <w:rFonts w:ascii="Times New Roman" w:eastAsia="Times New Roman" w:hAnsi="Times New Roman" w:cs="Times New Roman"/>
      <w:snapToGrid w:val="0"/>
      <w:sz w:val="24"/>
      <w:szCs w:val="20"/>
      <w:lang w:eastAsia="ru-RU"/>
    </w:rPr>
  </w:style>
  <w:style w:type="paragraph" w:customStyle="1" w:styleId="37">
    <w:name w:val="Абзац списка3"/>
    <w:basedOn w:val="a"/>
    <w:rsid w:val="00CA7C08"/>
    <w:pPr>
      <w:ind w:left="720"/>
      <w:contextualSpacing/>
    </w:pPr>
  </w:style>
  <w:style w:type="character" w:customStyle="1" w:styleId="EmailStyle2251">
    <w:name w:val="EmailStyle2251"/>
    <w:semiHidden/>
    <w:rsid w:val="00CA7C08"/>
    <w:rPr>
      <w:rFonts w:ascii="Arial" w:hAnsi="Arial" w:cs="Arial"/>
      <w:color w:val="000080"/>
      <w:sz w:val="20"/>
      <w:szCs w:val="20"/>
    </w:rPr>
  </w:style>
  <w:style w:type="paragraph" w:customStyle="1" w:styleId="ConsPlusTitle">
    <w:name w:val="ConsPlusTitle"/>
    <w:rsid w:val="00CA7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f2">
    <w:name w:val="Текст таблиц"/>
    <w:basedOn w:val="a"/>
    <w:rsid w:val="00CA7C08"/>
    <w:pPr>
      <w:jc w:val="right"/>
    </w:pPr>
    <w:rPr>
      <w:spacing w:val="-2"/>
      <w:sz w:val="20"/>
    </w:rPr>
  </w:style>
  <w:style w:type="paragraph" w:customStyle="1" w:styleId="BodyTextIndent2">
    <w:name w:val="Body Text Indent 2"/>
    <w:basedOn w:val="a"/>
    <w:rsid w:val="00CA7C08"/>
    <w:pPr>
      <w:ind w:firstLine="426"/>
      <w:jc w:val="both"/>
    </w:pPr>
    <w:rPr>
      <w:szCs w:val="20"/>
    </w:rPr>
  </w:style>
  <w:style w:type="paragraph" w:customStyle="1" w:styleId="1c">
    <w:name w:val="Стиль1"/>
    <w:basedOn w:val="1"/>
    <w:qFormat/>
    <w:rsid w:val="00CA7C08"/>
    <w:pPr>
      <w:widowControl/>
      <w:spacing w:line="240" w:lineRule="auto"/>
      <w:ind w:firstLine="0"/>
      <w:jc w:val="center"/>
    </w:pPr>
    <w:rPr>
      <w:rFonts w:ascii="Calibri" w:hAnsi="Calibri"/>
      <w:b/>
      <w:i w:val="0"/>
      <w:color w:val="333399"/>
      <w:w w:val="110"/>
      <w:sz w:val="26"/>
      <w:szCs w:val="26"/>
      <w:lang w:val="en-US" w:eastAsia="x-none"/>
    </w:rPr>
  </w:style>
  <w:style w:type="paragraph" w:customStyle="1" w:styleId="ListParagraph">
    <w:name w:val="List Paragraph"/>
    <w:basedOn w:val="a"/>
    <w:rsid w:val="00CA7C08"/>
    <w:pPr>
      <w:suppressAutoHyphens/>
      <w:spacing w:after="200" w:line="276" w:lineRule="auto"/>
      <w:ind w:left="708"/>
    </w:pPr>
    <w:rPr>
      <w:rFonts w:ascii="Calibri" w:eastAsia="Calibri" w:hAnsi="Calibri" w:cs="Calibri"/>
      <w:kern w:val="1"/>
      <w:sz w:val="22"/>
      <w:szCs w:val="22"/>
      <w:lang w:eastAsia="en-US" w:bidi="hi-IN"/>
    </w:rPr>
  </w:style>
  <w:style w:type="character" w:customStyle="1" w:styleId="textmaterial1">
    <w:name w:val="text_material1"/>
    <w:rsid w:val="00CA7C08"/>
  </w:style>
  <w:style w:type="character" w:customStyle="1" w:styleId="fontstyle01">
    <w:name w:val="fontstyle01"/>
    <w:rsid w:val="00CA7C08"/>
    <w:rPr>
      <w:rFonts w:ascii="Tahoma" w:hAnsi="Tahoma" w:cs="Tahoma" w:hint="default"/>
      <w:b w:val="0"/>
      <w:bCs w:val="0"/>
      <w:i w:val="0"/>
      <w:iCs w:val="0"/>
      <w:color w:val="000000"/>
      <w:sz w:val="24"/>
      <w:szCs w:val="24"/>
    </w:rPr>
  </w:style>
  <w:style w:type="paragraph" w:customStyle="1" w:styleId="1d">
    <w:name w:val=" Знак1 Знак Знак Знак"/>
    <w:basedOn w:val="a"/>
    <w:rsid w:val="00CA7C08"/>
    <w:pPr>
      <w:spacing w:before="100" w:beforeAutospacing="1" w:after="100" w:afterAutospacing="1"/>
    </w:pPr>
    <w:rPr>
      <w:rFonts w:ascii="Tahoma" w:hAnsi="Tahoma"/>
      <w:sz w:val="20"/>
      <w:szCs w:val="20"/>
      <w:lang w:val="en-US" w:eastAsia="en-US"/>
    </w:rPr>
  </w:style>
  <w:style w:type="character" w:customStyle="1" w:styleId="normaltextrun">
    <w:name w:val="normaltextrun"/>
    <w:rsid w:val="00CA7C08"/>
  </w:style>
  <w:style w:type="character" w:customStyle="1" w:styleId="spellingerror">
    <w:name w:val="spellingerror"/>
    <w:rsid w:val="00CA7C08"/>
  </w:style>
  <w:style w:type="paragraph" w:customStyle="1" w:styleId="paragraph">
    <w:name w:val="paragraph"/>
    <w:basedOn w:val="a"/>
    <w:rsid w:val="00CA7C08"/>
    <w:pPr>
      <w:suppressAutoHyphens/>
      <w:spacing w:before="280" w:after="280"/>
    </w:pPr>
    <w:rPr>
      <w:lang w:eastAsia="zh-CN"/>
    </w:rPr>
  </w:style>
  <w:style w:type="character" w:customStyle="1" w:styleId="zags">
    <w:name w:val="zags"/>
    <w:qFormat/>
    <w:rsid w:val="00CA7C08"/>
  </w:style>
  <w:style w:type="paragraph" w:customStyle="1" w:styleId="Standard">
    <w:name w:val="Standard"/>
    <w:rsid w:val="00CA7C0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3">
    <w:name w:val="WW8Num3"/>
    <w:basedOn w:val="a2"/>
    <w:rsid w:val="00CA7C08"/>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CA7C08"/>
    <w:pPr>
      <w:keepNext/>
      <w:widowControl w:val="0"/>
      <w:spacing w:line="288" w:lineRule="auto"/>
      <w:ind w:firstLine="851"/>
      <w:jc w:val="both"/>
      <w:outlineLvl w:val="0"/>
    </w:pPr>
    <w:rPr>
      <w:i/>
      <w:color w:val="000066"/>
      <w:sz w:val="28"/>
      <w:szCs w:val="28"/>
    </w:rPr>
  </w:style>
  <w:style w:type="paragraph" w:styleId="2">
    <w:name w:val="heading 2"/>
    <w:basedOn w:val="a"/>
    <w:next w:val="a"/>
    <w:link w:val="20"/>
    <w:qFormat/>
    <w:rsid w:val="00CA7C08"/>
    <w:pPr>
      <w:widowControl w:val="0"/>
      <w:spacing w:before="300" w:after="180"/>
      <w:ind w:firstLine="851"/>
      <w:outlineLvl w:val="1"/>
    </w:pPr>
    <w:rPr>
      <w:i/>
      <w:iCs/>
      <w:color w:val="000066"/>
      <w:sz w:val="28"/>
      <w:szCs w:val="26"/>
    </w:rPr>
  </w:style>
  <w:style w:type="paragraph" w:styleId="3">
    <w:name w:val="heading 3"/>
    <w:basedOn w:val="a"/>
    <w:next w:val="a"/>
    <w:link w:val="30"/>
    <w:qFormat/>
    <w:rsid w:val="00CA7C08"/>
    <w:pPr>
      <w:keepNext/>
      <w:outlineLvl w:val="2"/>
    </w:pPr>
    <w:rPr>
      <w:b/>
      <w:bCs/>
      <w:i/>
      <w:iCs/>
    </w:rPr>
  </w:style>
  <w:style w:type="paragraph" w:styleId="4">
    <w:name w:val="heading 4"/>
    <w:basedOn w:val="a"/>
    <w:next w:val="a"/>
    <w:link w:val="40"/>
    <w:qFormat/>
    <w:rsid w:val="00CA7C08"/>
    <w:pPr>
      <w:keepNext/>
      <w:ind w:firstLine="709"/>
      <w:jc w:val="both"/>
      <w:outlineLvl w:val="3"/>
    </w:pPr>
    <w:rPr>
      <w:b/>
      <w:bCs/>
      <w:i/>
      <w:iCs/>
      <w:sz w:val="26"/>
      <w:szCs w:val="26"/>
    </w:rPr>
  </w:style>
  <w:style w:type="paragraph" w:styleId="7">
    <w:name w:val="heading 7"/>
    <w:basedOn w:val="a"/>
    <w:next w:val="a"/>
    <w:link w:val="70"/>
    <w:qFormat/>
    <w:rsid w:val="00CA7C08"/>
    <w:pPr>
      <w:keepNext/>
      <w:overflowPunct w:val="0"/>
      <w:autoSpaceDE w:val="0"/>
      <w:autoSpaceDN w:val="0"/>
      <w:adjustRightInd w:val="0"/>
      <w:jc w:val="center"/>
      <w:outlineLvl w:val="6"/>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A5BEF"/>
    <w:pPr>
      <w:spacing w:after="0" w:line="240" w:lineRule="auto"/>
    </w:pPr>
  </w:style>
  <w:style w:type="character" w:customStyle="1" w:styleId="10">
    <w:name w:val="Заголовок 1 Знак"/>
    <w:basedOn w:val="a0"/>
    <w:rsid w:val="00CA7C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A7C08"/>
    <w:rPr>
      <w:rFonts w:ascii="Times New Roman" w:eastAsia="Times New Roman" w:hAnsi="Times New Roman" w:cs="Times New Roman"/>
      <w:i/>
      <w:iCs/>
      <w:color w:val="000066"/>
      <w:sz w:val="28"/>
      <w:szCs w:val="26"/>
      <w:lang w:eastAsia="ru-RU"/>
    </w:rPr>
  </w:style>
  <w:style w:type="character" w:customStyle="1" w:styleId="30">
    <w:name w:val="Заголовок 3 Знак"/>
    <w:basedOn w:val="a0"/>
    <w:link w:val="3"/>
    <w:rsid w:val="00CA7C08"/>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CA7C0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CA7C08"/>
    <w:rPr>
      <w:rFonts w:ascii="Times New Roman" w:eastAsia="Times New Roman" w:hAnsi="Times New Roman" w:cs="Times New Roman"/>
      <w:b/>
      <w:bCs/>
      <w:sz w:val="28"/>
      <w:szCs w:val="20"/>
      <w:lang w:eastAsia="ru-RU"/>
    </w:rPr>
  </w:style>
  <w:style w:type="paragraph" w:styleId="a5">
    <w:name w:val="Body Text"/>
    <w:aliases w:val="bt,Iniiaiie oaeno Ciae"/>
    <w:basedOn w:val="a"/>
    <w:link w:val="a6"/>
    <w:rsid w:val="00CA7C08"/>
    <w:rPr>
      <w:rFonts w:ascii="Arial" w:hAnsi="Arial" w:cs="Arial"/>
      <w:color w:val="000000"/>
      <w:sz w:val="32"/>
      <w:szCs w:val="14"/>
    </w:rPr>
  </w:style>
  <w:style w:type="character" w:customStyle="1" w:styleId="a6">
    <w:name w:val="Основной текст Знак"/>
    <w:basedOn w:val="a0"/>
    <w:link w:val="a5"/>
    <w:rsid w:val="00CA7C08"/>
    <w:rPr>
      <w:rFonts w:ascii="Arial" w:eastAsia="Times New Roman" w:hAnsi="Arial" w:cs="Arial"/>
      <w:color w:val="000000"/>
      <w:sz w:val="32"/>
      <w:szCs w:val="14"/>
      <w:lang w:eastAsia="ru-RU"/>
    </w:rPr>
  </w:style>
  <w:style w:type="paragraph" w:styleId="21">
    <w:name w:val="Body Text 2"/>
    <w:basedOn w:val="a"/>
    <w:link w:val="22"/>
    <w:rsid w:val="00CA7C08"/>
    <w:rPr>
      <w:rFonts w:ascii="Arial" w:hAnsi="Arial" w:cs="Arial"/>
      <w:color w:val="000000"/>
      <w:sz w:val="28"/>
      <w:szCs w:val="14"/>
    </w:rPr>
  </w:style>
  <w:style w:type="character" w:customStyle="1" w:styleId="22">
    <w:name w:val="Основной текст 2 Знак"/>
    <w:basedOn w:val="a0"/>
    <w:link w:val="21"/>
    <w:rsid w:val="00CA7C08"/>
    <w:rPr>
      <w:rFonts w:ascii="Arial" w:eastAsia="Times New Roman" w:hAnsi="Arial" w:cs="Arial"/>
      <w:color w:val="000000"/>
      <w:sz w:val="28"/>
      <w:szCs w:val="14"/>
      <w:lang w:eastAsia="ru-RU"/>
    </w:rPr>
  </w:style>
  <w:style w:type="paragraph" w:customStyle="1" w:styleId="210">
    <w:name w:val="Основной текст 21"/>
    <w:basedOn w:val="a"/>
    <w:rsid w:val="00CA7C08"/>
    <w:pPr>
      <w:spacing w:line="288" w:lineRule="auto"/>
      <w:ind w:firstLine="720"/>
      <w:jc w:val="both"/>
    </w:pPr>
    <w:rPr>
      <w:szCs w:val="20"/>
    </w:rPr>
  </w:style>
  <w:style w:type="paragraph" w:customStyle="1" w:styleId="a7">
    <w:name w:val="Список_основной"/>
    <w:basedOn w:val="a8"/>
    <w:autoRedefine/>
    <w:rsid w:val="00CA7C08"/>
    <w:pPr>
      <w:keepLines/>
      <w:tabs>
        <w:tab w:val="left" w:pos="-1985"/>
      </w:tabs>
      <w:suppressAutoHyphens/>
      <w:spacing w:after="40"/>
      <w:ind w:left="0" w:firstLine="720"/>
      <w:jc w:val="both"/>
    </w:pPr>
  </w:style>
  <w:style w:type="paragraph" w:styleId="a8">
    <w:name w:val="List"/>
    <w:basedOn w:val="a"/>
    <w:semiHidden/>
    <w:rsid w:val="00CA7C08"/>
    <w:pPr>
      <w:ind w:left="283" w:hanging="283"/>
    </w:pPr>
  </w:style>
  <w:style w:type="paragraph" w:customStyle="1" w:styleId="12">
    <w:name w:val="Обычный1"/>
    <w:rsid w:val="00CA7C08"/>
    <w:pPr>
      <w:spacing w:after="0" w:line="240" w:lineRule="auto"/>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a"/>
    <w:rsid w:val="00CA7C08"/>
    <w:pPr>
      <w:ind w:firstLine="426"/>
      <w:jc w:val="both"/>
    </w:pPr>
    <w:rPr>
      <w:szCs w:val="20"/>
    </w:rPr>
  </w:style>
  <w:style w:type="paragraph" w:customStyle="1" w:styleId="ConsNonformat">
    <w:name w:val="ConsNonformat"/>
    <w:rsid w:val="00CA7C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Название1"/>
    <w:basedOn w:val="12"/>
    <w:rsid w:val="00CA7C08"/>
    <w:pPr>
      <w:jc w:val="center"/>
    </w:pPr>
  </w:style>
  <w:style w:type="paragraph" w:styleId="a9">
    <w:name w:val="footnote text"/>
    <w:basedOn w:val="a"/>
    <w:link w:val="aa"/>
    <w:semiHidden/>
    <w:rsid w:val="00CA7C08"/>
    <w:rPr>
      <w:sz w:val="20"/>
      <w:szCs w:val="20"/>
    </w:rPr>
  </w:style>
  <w:style w:type="character" w:customStyle="1" w:styleId="aa">
    <w:name w:val="Текст сноски Знак"/>
    <w:basedOn w:val="a0"/>
    <w:link w:val="a9"/>
    <w:semiHidden/>
    <w:rsid w:val="00CA7C08"/>
    <w:rPr>
      <w:rFonts w:ascii="Times New Roman" w:eastAsia="Times New Roman" w:hAnsi="Times New Roman" w:cs="Times New Roman"/>
      <w:sz w:val="20"/>
      <w:szCs w:val="20"/>
      <w:lang w:eastAsia="ru-RU"/>
    </w:rPr>
  </w:style>
  <w:style w:type="paragraph" w:styleId="ab">
    <w:name w:val="header"/>
    <w:basedOn w:val="a"/>
    <w:link w:val="ac"/>
    <w:rsid w:val="00CA7C08"/>
    <w:pPr>
      <w:tabs>
        <w:tab w:val="center" w:pos="4677"/>
        <w:tab w:val="right" w:pos="9355"/>
      </w:tabs>
    </w:pPr>
  </w:style>
  <w:style w:type="character" w:customStyle="1" w:styleId="ac">
    <w:name w:val="Верхний колонтитул Знак"/>
    <w:basedOn w:val="a0"/>
    <w:link w:val="ab"/>
    <w:rsid w:val="00CA7C08"/>
    <w:rPr>
      <w:rFonts w:ascii="Times New Roman" w:eastAsia="Times New Roman" w:hAnsi="Times New Roman" w:cs="Times New Roman"/>
      <w:sz w:val="24"/>
      <w:szCs w:val="24"/>
      <w:lang w:eastAsia="ru-RU"/>
    </w:rPr>
  </w:style>
  <w:style w:type="paragraph" w:styleId="ad">
    <w:name w:val="footer"/>
    <w:basedOn w:val="a"/>
    <w:link w:val="ae"/>
    <w:uiPriority w:val="99"/>
    <w:rsid w:val="00CA7C08"/>
    <w:pPr>
      <w:tabs>
        <w:tab w:val="center" w:pos="4677"/>
        <w:tab w:val="right" w:pos="9355"/>
      </w:tabs>
    </w:pPr>
  </w:style>
  <w:style w:type="character" w:customStyle="1" w:styleId="ae">
    <w:name w:val="Нижний колонтитул Знак"/>
    <w:basedOn w:val="a0"/>
    <w:link w:val="ad"/>
    <w:uiPriority w:val="99"/>
    <w:rsid w:val="00CA7C08"/>
    <w:rPr>
      <w:rFonts w:ascii="Times New Roman" w:eastAsia="Times New Roman" w:hAnsi="Times New Roman" w:cs="Times New Roman"/>
      <w:sz w:val="24"/>
      <w:szCs w:val="24"/>
      <w:lang w:eastAsia="ru-RU"/>
    </w:rPr>
  </w:style>
  <w:style w:type="character" w:styleId="af">
    <w:name w:val="page number"/>
    <w:basedOn w:val="a0"/>
    <w:rsid w:val="00CA7C08"/>
  </w:style>
  <w:style w:type="paragraph" w:styleId="31">
    <w:name w:val="Body Text Indent 3"/>
    <w:basedOn w:val="a"/>
    <w:link w:val="32"/>
    <w:semiHidden/>
    <w:rsid w:val="00CA7C08"/>
    <w:pPr>
      <w:ind w:firstLine="708"/>
      <w:jc w:val="both"/>
    </w:pPr>
    <w:rPr>
      <w:sz w:val="28"/>
      <w:szCs w:val="28"/>
    </w:rPr>
  </w:style>
  <w:style w:type="character" w:customStyle="1" w:styleId="32">
    <w:name w:val="Основной текст с отступом 3 Знак"/>
    <w:basedOn w:val="a0"/>
    <w:link w:val="31"/>
    <w:semiHidden/>
    <w:rsid w:val="00CA7C08"/>
    <w:rPr>
      <w:rFonts w:ascii="Times New Roman" w:eastAsia="Times New Roman" w:hAnsi="Times New Roman" w:cs="Times New Roman"/>
      <w:sz w:val="28"/>
      <w:szCs w:val="28"/>
      <w:lang w:eastAsia="ru-RU"/>
    </w:rPr>
  </w:style>
  <w:style w:type="paragraph" w:customStyle="1" w:styleId="14">
    <w:name w:val="заголовок 1"/>
    <w:basedOn w:val="a"/>
    <w:next w:val="a"/>
    <w:rsid w:val="00CA7C08"/>
    <w:pPr>
      <w:keepNext/>
      <w:jc w:val="center"/>
    </w:pPr>
    <w:rPr>
      <w:sz w:val="28"/>
      <w:szCs w:val="20"/>
    </w:rPr>
  </w:style>
  <w:style w:type="paragraph" w:styleId="af0">
    <w:name w:val="Body Text Indent"/>
    <w:basedOn w:val="a"/>
    <w:link w:val="af1"/>
    <w:rsid w:val="00CA7C08"/>
    <w:pPr>
      <w:ind w:firstLine="709"/>
      <w:jc w:val="both"/>
    </w:pPr>
    <w:rPr>
      <w:szCs w:val="28"/>
    </w:rPr>
  </w:style>
  <w:style w:type="character" w:customStyle="1" w:styleId="af1">
    <w:name w:val="Основной текст с отступом Знак"/>
    <w:basedOn w:val="a0"/>
    <w:link w:val="af0"/>
    <w:rsid w:val="00CA7C08"/>
    <w:rPr>
      <w:rFonts w:ascii="Times New Roman" w:eastAsia="Times New Roman" w:hAnsi="Times New Roman" w:cs="Times New Roman"/>
      <w:sz w:val="24"/>
      <w:szCs w:val="28"/>
      <w:lang w:eastAsia="ru-RU"/>
    </w:rPr>
  </w:style>
  <w:style w:type="paragraph" w:styleId="23">
    <w:name w:val="Body Text Indent 2"/>
    <w:basedOn w:val="a"/>
    <w:link w:val="24"/>
    <w:rsid w:val="00CA7C08"/>
    <w:pPr>
      <w:spacing w:line="288" w:lineRule="auto"/>
      <w:ind w:firstLine="709"/>
      <w:jc w:val="both"/>
    </w:pPr>
    <w:rPr>
      <w:color w:val="808080"/>
      <w:szCs w:val="28"/>
    </w:rPr>
  </w:style>
  <w:style w:type="character" w:customStyle="1" w:styleId="24">
    <w:name w:val="Основной текст с отступом 2 Знак"/>
    <w:basedOn w:val="a0"/>
    <w:link w:val="23"/>
    <w:rsid w:val="00CA7C08"/>
    <w:rPr>
      <w:rFonts w:ascii="Times New Roman" w:eastAsia="Times New Roman" w:hAnsi="Times New Roman" w:cs="Times New Roman"/>
      <w:color w:val="808080"/>
      <w:sz w:val="24"/>
      <w:szCs w:val="28"/>
      <w:lang w:eastAsia="ru-RU"/>
    </w:rPr>
  </w:style>
  <w:style w:type="character" w:styleId="af2">
    <w:name w:val="Hyperlink"/>
    <w:uiPriority w:val="99"/>
    <w:rsid w:val="00CA7C08"/>
    <w:rPr>
      <w:rFonts w:ascii="Verdana" w:hAnsi="Verdana" w:hint="default"/>
      <w:color w:val="0000FF"/>
      <w:u w:val="single"/>
    </w:rPr>
  </w:style>
  <w:style w:type="paragraph" w:customStyle="1" w:styleId="style1">
    <w:name w:val="style1"/>
    <w:basedOn w:val="a"/>
    <w:rsid w:val="00CA7C08"/>
    <w:pPr>
      <w:spacing w:before="100" w:beforeAutospacing="1" w:after="100" w:afterAutospacing="1"/>
    </w:pPr>
    <w:rPr>
      <w:rFonts w:ascii="Arial Unicode MS" w:eastAsia="Arial Unicode MS" w:hAnsi="Arial Unicode MS" w:cs="Arial Unicode MS"/>
    </w:rPr>
  </w:style>
  <w:style w:type="paragraph" w:styleId="af3">
    <w:name w:val="Normal (Web)"/>
    <w:aliases w:val="Обычный (Web)"/>
    <w:basedOn w:val="a"/>
    <w:qFormat/>
    <w:rsid w:val="00CA7C08"/>
    <w:pPr>
      <w:spacing w:before="100" w:beforeAutospacing="1" w:after="100" w:afterAutospacing="1"/>
    </w:pPr>
    <w:rPr>
      <w:rFonts w:ascii="Arial Unicode MS" w:eastAsia="Arial Unicode MS" w:hAnsi="Arial Unicode MS" w:cs="Arial Unicode MS"/>
    </w:rPr>
  </w:style>
  <w:style w:type="paragraph" w:styleId="af4">
    <w:name w:val="Title"/>
    <w:basedOn w:val="a"/>
    <w:link w:val="af5"/>
    <w:qFormat/>
    <w:rsid w:val="00CA7C08"/>
    <w:pPr>
      <w:spacing w:before="100" w:beforeAutospacing="1" w:after="100" w:afterAutospacing="1" w:line="335" w:lineRule="atLeast"/>
    </w:pPr>
    <w:rPr>
      <w:rFonts w:ascii="Verdana" w:eastAsia="Arial Unicode MS" w:hAnsi="Verdana" w:cs="Arial Unicode MS"/>
      <w:color w:val="656A6E"/>
      <w:sz w:val="20"/>
      <w:szCs w:val="20"/>
    </w:rPr>
  </w:style>
  <w:style w:type="character" w:customStyle="1" w:styleId="af5">
    <w:name w:val="Название Знак"/>
    <w:basedOn w:val="a0"/>
    <w:link w:val="af4"/>
    <w:rsid w:val="00CA7C08"/>
    <w:rPr>
      <w:rFonts w:ascii="Verdana" w:eastAsia="Arial Unicode MS" w:hAnsi="Verdana" w:cs="Arial Unicode MS"/>
      <w:color w:val="656A6E"/>
      <w:sz w:val="20"/>
      <w:szCs w:val="20"/>
      <w:lang w:eastAsia="ru-RU"/>
    </w:rPr>
  </w:style>
  <w:style w:type="character" w:styleId="af6">
    <w:name w:val="Emphasis"/>
    <w:qFormat/>
    <w:rsid w:val="00CA7C08"/>
    <w:rPr>
      <w:i/>
      <w:iCs/>
    </w:rPr>
  </w:style>
  <w:style w:type="paragraph" w:customStyle="1" w:styleId="ConsPlusNonformat">
    <w:name w:val="ConsPlusNonformat"/>
    <w:rsid w:val="00CA7C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Plain Text"/>
    <w:basedOn w:val="a"/>
    <w:link w:val="af8"/>
    <w:rsid w:val="00CA7C08"/>
    <w:rPr>
      <w:rFonts w:ascii="Courier New" w:hAnsi="Courier New" w:cs="Courier New"/>
      <w:sz w:val="20"/>
      <w:szCs w:val="20"/>
    </w:rPr>
  </w:style>
  <w:style w:type="character" w:customStyle="1" w:styleId="af8">
    <w:name w:val="Текст Знак"/>
    <w:basedOn w:val="a0"/>
    <w:link w:val="af7"/>
    <w:rsid w:val="00CA7C08"/>
    <w:rPr>
      <w:rFonts w:ascii="Courier New" w:eastAsia="Times New Roman" w:hAnsi="Courier New" w:cs="Courier New"/>
      <w:sz w:val="20"/>
      <w:szCs w:val="20"/>
      <w:lang w:eastAsia="ru-RU"/>
    </w:rPr>
  </w:style>
  <w:style w:type="paragraph" w:styleId="33">
    <w:name w:val="Body Text 3"/>
    <w:basedOn w:val="a"/>
    <w:link w:val="34"/>
    <w:rsid w:val="00CA7C08"/>
    <w:pPr>
      <w:ind w:right="-83"/>
      <w:jc w:val="both"/>
    </w:pPr>
    <w:rPr>
      <w:szCs w:val="20"/>
    </w:rPr>
  </w:style>
  <w:style w:type="character" w:customStyle="1" w:styleId="34">
    <w:name w:val="Основной текст 3 Знак"/>
    <w:basedOn w:val="a0"/>
    <w:link w:val="33"/>
    <w:rsid w:val="00CA7C08"/>
    <w:rPr>
      <w:rFonts w:ascii="Times New Roman" w:eastAsia="Times New Roman" w:hAnsi="Times New Roman" w:cs="Times New Roman"/>
      <w:sz w:val="24"/>
      <w:szCs w:val="20"/>
      <w:lang w:eastAsia="ru-RU"/>
    </w:rPr>
  </w:style>
  <w:style w:type="paragraph" w:customStyle="1" w:styleId="CenturyGothic9pt-0073">
    <w:name w:val="Стиль Century Gothic 9 pt по ширине Слева:  -007 см После:  3 ..."/>
    <w:basedOn w:val="a"/>
    <w:rsid w:val="00CA7C08"/>
    <w:pPr>
      <w:spacing w:after="60"/>
      <w:jc w:val="both"/>
    </w:pPr>
    <w:rPr>
      <w:rFonts w:ascii="Century Gothic" w:hAnsi="Century Gothic"/>
      <w:sz w:val="18"/>
      <w:szCs w:val="20"/>
    </w:rPr>
  </w:style>
  <w:style w:type="paragraph" w:styleId="af9">
    <w:name w:val="Closing"/>
    <w:basedOn w:val="a"/>
    <w:link w:val="afa"/>
    <w:semiHidden/>
    <w:rsid w:val="00CA7C08"/>
    <w:pPr>
      <w:spacing w:line="220" w:lineRule="atLeast"/>
      <w:ind w:left="840" w:right="-360"/>
    </w:pPr>
    <w:rPr>
      <w:sz w:val="20"/>
      <w:szCs w:val="20"/>
    </w:rPr>
  </w:style>
  <w:style w:type="character" w:customStyle="1" w:styleId="afa">
    <w:name w:val="Прощание Знак"/>
    <w:basedOn w:val="a0"/>
    <w:link w:val="af9"/>
    <w:semiHidden/>
    <w:rsid w:val="00CA7C08"/>
    <w:rPr>
      <w:rFonts w:ascii="Times New Roman" w:eastAsia="Times New Roman" w:hAnsi="Times New Roman" w:cs="Times New Roman"/>
      <w:sz w:val="20"/>
      <w:szCs w:val="20"/>
      <w:lang w:eastAsia="ru-RU"/>
    </w:rPr>
  </w:style>
  <w:style w:type="paragraph" w:customStyle="1" w:styleId="afb">
    <w:name w:val="Табличный"/>
    <w:basedOn w:val="a"/>
    <w:rsid w:val="00CA7C08"/>
    <w:pPr>
      <w:keepLines/>
      <w:suppressAutoHyphens/>
      <w:jc w:val="both"/>
    </w:pPr>
    <w:rPr>
      <w:rFonts w:ascii="Century Gothic" w:hAnsi="Century Gothic"/>
      <w:sz w:val="18"/>
      <w:szCs w:val="18"/>
    </w:rPr>
  </w:style>
  <w:style w:type="paragraph" w:customStyle="1" w:styleId="15">
    <w:name w:val="Верхний колонтитул1"/>
    <w:basedOn w:val="a"/>
    <w:rsid w:val="00CA7C08"/>
    <w:pPr>
      <w:tabs>
        <w:tab w:val="center" w:pos="4153"/>
        <w:tab w:val="right" w:pos="8306"/>
      </w:tabs>
    </w:pPr>
    <w:rPr>
      <w:sz w:val="20"/>
      <w:szCs w:val="20"/>
    </w:rPr>
  </w:style>
  <w:style w:type="paragraph" w:customStyle="1" w:styleId="ConsPlusNormal">
    <w:name w:val="ConsPlusNormal"/>
    <w:rsid w:val="00CA7C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Block Text"/>
    <w:basedOn w:val="a"/>
    <w:semiHidden/>
    <w:rsid w:val="00CA7C08"/>
    <w:pPr>
      <w:shd w:val="clear" w:color="auto" w:fill="FFFFFF"/>
      <w:spacing w:before="62" w:line="360" w:lineRule="exact"/>
      <w:ind w:left="48" w:right="14" w:firstLine="624"/>
      <w:jc w:val="both"/>
    </w:pPr>
    <w:rPr>
      <w:sz w:val="28"/>
      <w:szCs w:val="20"/>
    </w:rPr>
  </w:style>
  <w:style w:type="character" w:styleId="afd">
    <w:name w:val="footnote reference"/>
    <w:semiHidden/>
    <w:rsid w:val="00CA7C08"/>
    <w:rPr>
      <w:rFonts w:cs="Times New Roman"/>
      <w:vertAlign w:val="superscript"/>
    </w:rPr>
  </w:style>
  <w:style w:type="character" w:styleId="afe">
    <w:name w:val="Strong"/>
    <w:uiPriority w:val="22"/>
    <w:qFormat/>
    <w:rsid w:val="00CA7C08"/>
    <w:rPr>
      <w:b/>
      <w:bCs/>
    </w:rPr>
  </w:style>
  <w:style w:type="paragraph" w:customStyle="1" w:styleId="2110">
    <w:name w:val="Основной текст с отступом 211"/>
    <w:basedOn w:val="a"/>
    <w:rsid w:val="00CA7C08"/>
    <w:pPr>
      <w:suppressAutoHyphens/>
      <w:spacing w:after="120" w:line="480" w:lineRule="auto"/>
      <w:ind w:left="283"/>
    </w:pPr>
    <w:rPr>
      <w:sz w:val="20"/>
      <w:szCs w:val="20"/>
      <w:lang w:eastAsia="ar-SA"/>
    </w:rPr>
  </w:style>
  <w:style w:type="character" w:customStyle="1" w:styleId="aff">
    <w:name w:val="кадры"/>
    <w:basedOn w:val="a0"/>
    <w:rsid w:val="00CA7C08"/>
  </w:style>
  <w:style w:type="paragraph" w:customStyle="1" w:styleId="aff0">
    <w:name w:val="Стиль"/>
    <w:rsid w:val="00CA7C0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tyle91">
    <w:name w:val="style91"/>
    <w:rsid w:val="00CA7C08"/>
    <w:rPr>
      <w:rFonts w:ascii="Verdana" w:hAnsi="Verdana" w:hint="default"/>
      <w:color w:val="294A7B"/>
      <w:sz w:val="17"/>
      <w:szCs w:val="17"/>
    </w:rPr>
  </w:style>
  <w:style w:type="paragraph" w:styleId="aff1">
    <w:name w:val="List Paragraph"/>
    <w:basedOn w:val="a"/>
    <w:qFormat/>
    <w:rsid w:val="00CA7C08"/>
    <w:pPr>
      <w:ind w:left="720"/>
    </w:pPr>
  </w:style>
  <w:style w:type="character" w:styleId="aff2">
    <w:name w:val="FollowedHyperlink"/>
    <w:uiPriority w:val="99"/>
    <w:rsid w:val="00CA7C08"/>
    <w:rPr>
      <w:color w:val="800080"/>
      <w:u w:val="single"/>
    </w:rPr>
  </w:style>
  <w:style w:type="paragraph" w:customStyle="1" w:styleId="style13263520240000000583msobodytext">
    <w:name w:val="style_13263520240000000583msobodytext"/>
    <w:basedOn w:val="a"/>
    <w:uiPriority w:val="99"/>
    <w:rsid w:val="00CA7C08"/>
    <w:pPr>
      <w:spacing w:before="100" w:beforeAutospacing="1" w:after="100" w:afterAutospacing="1"/>
    </w:pPr>
  </w:style>
  <w:style w:type="paragraph" w:customStyle="1" w:styleId="style13263520240000000583msonormal">
    <w:name w:val="style_13263520240000000583msonormal"/>
    <w:basedOn w:val="a"/>
    <w:rsid w:val="00CA7C08"/>
    <w:pPr>
      <w:spacing w:before="100" w:beforeAutospacing="1" w:after="100" w:afterAutospacing="1"/>
    </w:pPr>
  </w:style>
  <w:style w:type="paragraph" w:customStyle="1" w:styleId="style13263520240000000583msobodytextindent">
    <w:name w:val="style_13263520240000000583msobodytextindent"/>
    <w:basedOn w:val="a"/>
    <w:rsid w:val="00CA7C08"/>
    <w:pPr>
      <w:spacing w:before="100" w:beforeAutospacing="1" w:after="100" w:afterAutospacing="1"/>
    </w:pPr>
  </w:style>
  <w:style w:type="paragraph" w:customStyle="1" w:styleId="style13263537850000000997msonormal">
    <w:name w:val="style_13263537850000000997msonormal"/>
    <w:basedOn w:val="a"/>
    <w:rsid w:val="00CA7C08"/>
    <w:pPr>
      <w:spacing w:before="100" w:beforeAutospacing="1" w:after="100" w:afterAutospacing="1"/>
    </w:pPr>
  </w:style>
  <w:style w:type="paragraph" w:customStyle="1" w:styleId="style13274021310000000537style13263537850000000997msonormal">
    <w:name w:val="style_13274021310000000537style13263537850000000997msonormal"/>
    <w:basedOn w:val="a"/>
    <w:rsid w:val="00CA7C08"/>
    <w:pPr>
      <w:spacing w:before="100" w:beforeAutospacing="1" w:after="100" w:afterAutospacing="1"/>
    </w:pPr>
  </w:style>
  <w:style w:type="paragraph" w:customStyle="1" w:styleId="Style11">
    <w:name w:val="Style11"/>
    <w:basedOn w:val="a"/>
    <w:rsid w:val="00CA7C08"/>
    <w:pPr>
      <w:widowControl w:val="0"/>
      <w:autoSpaceDE w:val="0"/>
      <w:autoSpaceDN w:val="0"/>
      <w:adjustRightInd w:val="0"/>
      <w:spacing w:line="278" w:lineRule="exact"/>
      <w:jc w:val="both"/>
    </w:pPr>
    <w:rPr>
      <w:rFonts w:ascii="Calibri" w:hAnsi="Calibri"/>
    </w:rPr>
  </w:style>
  <w:style w:type="paragraph" w:customStyle="1" w:styleId="Style12">
    <w:name w:val="Style12"/>
    <w:basedOn w:val="a"/>
    <w:rsid w:val="00CA7C08"/>
    <w:pPr>
      <w:widowControl w:val="0"/>
      <w:autoSpaceDE w:val="0"/>
      <w:autoSpaceDN w:val="0"/>
      <w:adjustRightInd w:val="0"/>
      <w:spacing w:line="274" w:lineRule="exact"/>
      <w:ind w:hanging="350"/>
    </w:pPr>
    <w:rPr>
      <w:rFonts w:ascii="Calibri" w:hAnsi="Calibri"/>
    </w:rPr>
  </w:style>
  <w:style w:type="character" w:customStyle="1" w:styleId="FontStyle27">
    <w:name w:val="Font Style27"/>
    <w:rsid w:val="00CA7C08"/>
    <w:rPr>
      <w:rFonts w:ascii="Times New Roman" w:hAnsi="Times New Roman" w:cs="Times New Roman"/>
      <w:sz w:val="20"/>
      <w:szCs w:val="20"/>
    </w:rPr>
  </w:style>
  <w:style w:type="paragraph" w:customStyle="1" w:styleId="16">
    <w:name w:val="Знак1"/>
    <w:basedOn w:val="a"/>
    <w:rsid w:val="00CA7C08"/>
    <w:pPr>
      <w:widowControl w:val="0"/>
      <w:adjustRightInd w:val="0"/>
      <w:spacing w:after="160" w:line="240" w:lineRule="exact"/>
      <w:jc w:val="right"/>
    </w:pPr>
    <w:rPr>
      <w:sz w:val="20"/>
      <w:szCs w:val="20"/>
      <w:lang w:val="en-GB" w:eastAsia="en-US"/>
    </w:rPr>
  </w:style>
  <w:style w:type="paragraph" w:customStyle="1" w:styleId="aff3">
    <w:name w:val="Знак Знак Знак Знак"/>
    <w:basedOn w:val="a"/>
    <w:next w:val="a"/>
    <w:rsid w:val="00CA7C08"/>
    <w:pPr>
      <w:spacing w:before="100" w:beforeAutospacing="1" w:after="100" w:afterAutospacing="1"/>
    </w:pPr>
    <w:rPr>
      <w:rFonts w:ascii="Tahoma" w:hAnsi="Tahoma"/>
      <w:sz w:val="20"/>
      <w:szCs w:val="20"/>
      <w:lang w:val="en-US" w:eastAsia="en-US"/>
    </w:rPr>
  </w:style>
  <w:style w:type="paragraph" w:styleId="aff4">
    <w:name w:val="Balloon Text"/>
    <w:basedOn w:val="a"/>
    <w:link w:val="aff5"/>
    <w:semiHidden/>
    <w:unhideWhenUsed/>
    <w:rsid w:val="00CA7C08"/>
    <w:rPr>
      <w:rFonts w:ascii="Tahoma" w:hAnsi="Tahoma" w:cs="Tahoma"/>
      <w:sz w:val="16"/>
      <w:szCs w:val="16"/>
    </w:rPr>
  </w:style>
  <w:style w:type="character" w:customStyle="1" w:styleId="aff5">
    <w:name w:val="Текст выноски Знак"/>
    <w:basedOn w:val="a0"/>
    <w:link w:val="aff4"/>
    <w:semiHidden/>
    <w:rsid w:val="00CA7C08"/>
    <w:rPr>
      <w:rFonts w:ascii="Tahoma" w:eastAsia="Times New Roman" w:hAnsi="Tahoma" w:cs="Tahoma"/>
      <w:sz w:val="16"/>
      <w:szCs w:val="16"/>
      <w:lang w:eastAsia="ru-RU"/>
    </w:rPr>
  </w:style>
  <w:style w:type="table" w:styleId="aff6">
    <w:name w:val="Table Grid"/>
    <w:basedOn w:val="a1"/>
    <w:uiPriority w:val="59"/>
    <w:rsid w:val="00CA7C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328547820000000310style13263520240000000583msobodytextindent">
    <w:name w:val="style_13328547820000000310style13263520240000000583msobodytextindent"/>
    <w:basedOn w:val="a"/>
    <w:rsid w:val="00CA7C08"/>
    <w:pPr>
      <w:spacing w:before="100" w:beforeAutospacing="1" w:after="100" w:afterAutospacing="1"/>
      <w:jc w:val="both"/>
    </w:pPr>
  </w:style>
  <w:style w:type="paragraph" w:customStyle="1" w:styleId="style13304081180000000351msonormal">
    <w:name w:val="style_13304081180000000351msonormal"/>
    <w:basedOn w:val="a"/>
    <w:rsid w:val="00CA7C08"/>
    <w:pPr>
      <w:spacing w:before="100" w:beforeAutospacing="1" w:after="100" w:afterAutospacing="1"/>
      <w:jc w:val="both"/>
    </w:pPr>
  </w:style>
  <w:style w:type="paragraph" w:customStyle="1" w:styleId="style13328547820000000310msonormal">
    <w:name w:val="style_13328547820000000310msonormal"/>
    <w:basedOn w:val="a"/>
    <w:uiPriority w:val="99"/>
    <w:rsid w:val="00CA7C08"/>
    <w:pPr>
      <w:spacing w:before="100" w:beforeAutospacing="1" w:after="100" w:afterAutospacing="1"/>
      <w:jc w:val="both"/>
    </w:pPr>
  </w:style>
  <w:style w:type="character" w:customStyle="1" w:styleId="aff7">
    <w:name w:val="Маркированный список Знак"/>
    <w:link w:val="aff8"/>
    <w:uiPriority w:val="99"/>
    <w:locked/>
    <w:rsid w:val="00CA7C08"/>
    <w:rPr>
      <w:sz w:val="24"/>
      <w:szCs w:val="24"/>
    </w:rPr>
  </w:style>
  <w:style w:type="paragraph" w:styleId="aff8">
    <w:name w:val="List Bullet"/>
    <w:basedOn w:val="a"/>
    <w:link w:val="aff7"/>
    <w:uiPriority w:val="99"/>
    <w:rsid w:val="00CA7C08"/>
    <w:pPr>
      <w:tabs>
        <w:tab w:val="num" w:pos="567"/>
      </w:tabs>
      <w:ind w:left="567" w:hanging="425"/>
      <w:jc w:val="both"/>
    </w:pPr>
    <w:rPr>
      <w:rFonts w:asciiTheme="minorHAnsi" w:eastAsiaTheme="minorHAnsi" w:hAnsiTheme="minorHAnsi" w:cstheme="minorBidi"/>
      <w:lang w:eastAsia="en-US"/>
    </w:rPr>
  </w:style>
  <w:style w:type="paragraph" w:customStyle="1" w:styleId="220">
    <w:name w:val="Основной текст 22"/>
    <w:basedOn w:val="a"/>
    <w:rsid w:val="00CA7C08"/>
    <w:pPr>
      <w:suppressAutoHyphens/>
      <w:jc w:val="center"/>
    </w:pPr>
    <w:rPr>
      <w:lang w:eastAsia="zh-CN"/>
    </w:rPr>
  </w:style>
  <w:style w:type="paragraph" w:customStyle="1" w:styleId="aff9">
    <w:name w:val="Знак"/>
    <w:basedOn w:val="a"/>
    <w:rsid w:val="00CA7C08"/>
    <w:pPr>
      <w:widowControl w:val="0"/>
      <w:adjustRightInd w:val="0"/>
      <w:spacing w:after="160" w:line="240" w:lineRule="exact"/>
      <w:jc w:val="right"/>
    </w:pPr>
    <w:rPr>
      <w:sz w:val="20"/>
      <w:szCs w:val="20"/>
      <w:lang w:val="en-GB" w:eastAsia="en-US"/>
    </w:rPr>
  </w:style>
  <w:style w:type="character" w:styleId="affa">
    <w:name w:val="Subtle Emphasis"/>
    <w:qFormat/>
    <w:rsid w:val="00CA7C08"/>
    <w:rPr>
      <w:i/>
      <w:iCs/>
      <w:color w:val="808080"/>
    </w:rPr>
  </w:style>
  <w:style w:type="paragraph" w:customStyle="1" w:styleId="ConsNormal">
    <w:name w:val="ConsNormal"/>
    <w:rsid w:val="00CA7C0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230">
    <w:name w:val="Основной текст 23"/>
    <w:basedOn w:val="a"/>
    <w:rsid w:val="00CA7C08"/>
    <w:pPr>
      <w:ind w:firstLine="709"/>
      <w:jc w:val="both"/>
    </w:pPr>
    <w:rPr>
      <w:szCs w:val="20"/>
    </w:rPr>
  </w:style>
  <w:style w:type="paragraph" w:customStyle="1" w:styleId="25">
    <w:name w:val="Знак2"/>
    <w:basedOn w:val="a"/>
    <w:rsid w:val="00CA7C08"/>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rsid w:val="00CA7C08"/>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rsid w:val="00CA7C08"/>
    <w:pPr>
      <w:suppressAutoHyphens/>
      <w:jc w:val="both"/>
    </w:pPr>
    <w:rPr>
      <w:sz w:val="26"/>
      <w:szCs w:val="20"/>
      <w:lang w:eastAsia="ar-SA"/>
    </w:rPr>
  </w:style>
  <w:style w:type="paragraph" w:customStyle="1" w:styleId="P">
    <w:name w:val="Обычный.…P"/>
    <w:rsid w:val="00CA7C0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нак1 Знак Знак Знак1"/>
    <w:basedOn w:val="a"/>
    <w:uiPriority w:val="99"/>
    <w:rsid w:val="00CA7C08"/>
    <w:pPr>
      <w:spacing w:before="100" w:beforeAutospacing="1" w:after="100" w:afterAutospacing="1"/>
    </w:pPr>
    <w:rPr>
      <w:rFonts w:ascii="Tahoma" w:hAnsi="Tahoma" w:cs="Tahoma"/>
      <w:sz w:val="20"/>
      <w:szCs w:val="20"/>
      <w:lang w:val="en-US" w:eastAsia="en-US"/>
    </w:rPr>
  </w:style>
  <w:style w:type="paragraph" w:customStyle="1" w:styleId="26">
    <w:name w:val="Знак2 Знак"/>
    <w:basedOn w:val="a"/>
    <w:uiPriority w:val="99"/>
    <w:rsid w:val="00CA7C08"/>
    <w:pPr>
      <w:spacing w:after="160" w:line="240" w:lineRule="exact"/>
    </w:pPr>
    <w:rPr>
      <w:rFonts w:ascii="Verdana" w:hAnsi="Verdana" w:cs="Verdana"/>
      <w:sz w:val="20"/>
      <w:szCs w:val="20"/>
      <w:lang w:val="en-US" w:eastAsia="en-US"/>
    </w:rPr>
  </w:style>
  <w:style w:type="paragraph" w:customStyle="1" w:styleId="p5">
    <w:name w:val="p5"/>
    <w:basedOn w:val="a"/>
    <w:rsid w:val="00CA7C08"/>
    <w:pPr>
      <w:spacing w:before="100" w:beforeAutospacing="1" w:after="100" w:afterAutospacing="1"/>
    </w:pPr>
  </w:style>
  <w:style w:type="character" w:customStyle="1" w:styleId="s5">
    <w:name w:val="s5"/>
    <w:uiPriority w:val="99"/>
    <w:rsid w:val="00CA7C08"/>
  </w:style>
  <w:style w:type="character" w:customStyle="1" w:styleId="s4">
    <w:name w:val="s4"/>
    <w:rsid w:val="00CA7C08"/>
  </w:style>
  <w:style w:type="paragraph" w:customStyle="1" w:styleId="ConsPlusCell">
    <w:name w:val="ConsPlusCell"/>
    <w:uiPriority w:val="99"/>
    <w:rsid w:val="00CA7C08"/>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fb">
    <w:name w:val="TOC Heading"/>
    <w:basedOn w:val="1"/>
    <w:next w:val="a"/>
    <w:uiPriority w:val="39"/>
    <w:semiHidden/>
    <w:unhideWhenUsed/>
    <w:qFormat/>
    <w:rsid w:val="00CA7C08"/>
    <w:pPr>
      <w:keepLines/>
      <w:widowControl/>
      <w:spacing w:before="480" w:line="276" w:lineRule="auto"/>
      <w:ind w:firstLine="0"/>
      <w:jc w:val="left"/>
      <w:outlineLvl w:val="9"/>
    </w:pPr>
    <w:rPr>
      <w:rFonts w:ascii="Cambria" w:hAnsi="Cambria"/>
      <w:b/>
      <w:bCs/>
      <w:color w:val="365F91"/>
    </w:rPr>
  </w:style>
  <w:style w:type="paragraph" w:styleId="35">
    <w:name w:val="toc 3"/>
    <w:basedOn w:val="a"/>
    <w:next w:val="a"/>
    <w:autoRedefine/>
    <w:uiPriority w:val="39"/>
    <w:unhideWhenUsed/>
    <w:qFormat/>
    <w:rsid w:val="00CA7C08"/>
    <w:pPr>
      <w:ind w:left="480"/>
    </w:pPr>
  </w:style>
  <w:style w:type="paragraph" w:styleId="27">
    <w:name w:val="toc 2"/>
    <w:basedOn w:val="a"/>
    <w:next w:val="a"/>
    <w:autoRedefine/>
    <w:uiPriority w:val="39"/>
    <w:unhideWhenUsed/>
    <w:qFormat/>
    <w:rsid w:val="00CA7C08"/>
    <w:pPr>
      <w:tabs>
        <w:tab w:val="right" w:leader="dot" w:pos="9923"/>
      </w:tabs>
      <w:ind w:left="240" w:firstLine="327"/>
    </w:pPr>
  </w:style>
  <w:style w:type="paragraph" w:styleId="18">
    <w:name w:val="toc 1"/>
    <w:basedOn w:val="a"/>
    <w:next w:val="a"/>
    <w:autoRedefine/>
    <w:uiPriority w:val="39"/>
    <w:unhideWhenUsed/>
    <w:qFormat/>
    <w:rsid w:val="00CA7C08"/>
    <w:pPr>
      <w:tabs>
        <w:tab w:val="right" w:leader="dot" w:pos="9923"/>
      </w:tabs>
      <w:ind w:left="-284"/>
    </w:pPr>
    <w:rPr>
      <w:rFonts w:ascii="Calibri" w:hAnsi="Calibri"/>
      <w:sz w:val="22"/>
      <w:szCs w:val="22"/>
    </w:rPr>
  </w:style>
  <w:style w:type="paragraph" w:customStyle="1" w:styleId="111">
    <w:name w:val="Обычный11"/>
    <w:rsid w:val="00CA7C08"/>
    <w:pPr>
      <w:spacing w:after="0" w:line="240" w:lineRule="auto"/>
    </w:pPr>
    <w:rPr>
      <w:rFonts w:ascii="Times New Roman" w:eastAsia="Times New Roman" w:hAnsi="Times New Roman" w:cs="Times New Roman"/>
      <w:snapToGrid w:val="0"/>
      <w:sz w:val="24"/>
      <w:szCs w:val="20"/>
      <w:lang w:eastAsia="ru-RU"/>
    </w:rPr>
  </w:style>
  <w:style w:type="paragraph" w:customStyle="1" w:styleId="19">
    <w:name w:val="Абзац списка1"/>
    <w:basedOn w:val="a"/>
    <w:rsid w:val="00CA7C08"/>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A7C08"/>
    <w:rPr>
      <w:rFonts w:cs="Times New Roman"/>
    </w:rPr>
  </w:style>
  <w:style w:type="paragraph" w:customStyle="1" w:styleId="CharChar1">
    <w:name w:val="Char Char1"/>
    <w:basedOn w:val="a"/>
    <w:rsid w:val="00CA7C08"/>
    <w:pPr>
      <w:spacing w:before="100" w:beforeAutospacing="1" w:after="100" w:afterAutospacing="1"/>
    </w:pPr>
    <w:rPr>
      <w:rFonts w:ascii="Tahoma" w:hAnsi="Tahoma"/>
      <w:sz w:val="20"/>
      <w:szCs w:val="20"/>
      <w:lang w:val="en-US" w:eastAsia="en-US"/>
    </w:rPr>
  </w:style>
  <w:style w:type="paragraph" w:customStyle="1" w:styleId="affc">
    <w:name w:val="Заголовок (для КСП)"/>
    <w:basedOn w:val="1"/>
    <w:link w:val="affd"/>
    <w:qFormat/>
    <w:rsid w:val="00CA7C08"/>
    <w:pPr>
      <w:pBdr>
        <w:top w:val="single" w:sz="4" w:space="1" w:color="0000CC" w:shadow="1"/>
        <w:left w:val="single" w:sz="4" w:space="4" w:color="0000CC" w:shadow="1"/>
        <w:bottom w:val="single" w:sz="4" w:space="1" w:color="0000CC" w:shadow="1"/>
        <w:right w:val="single" w:sz="4" w:space="4" w:color="0000CC" w:shadow="1"/>
      </w:pBdr>
      <w:shd w:val="clear" w:color="auto" w:fill="FFFFE7"/>
      <w:spacing w:before="120" w:after="240" w:line="240" w:lineRule="auto"/>
      <w:ind w:firstLine="0"/>
    </w:pPr>
    <w:rPr>
      <w:color w:val="0000CC"/>
      <w:sz w:val="32"/>
      <w:szCs w:val="30"/>
    </w:rPr>
  </w:style>
  <w:style w:type="character" w:customStyle="1" w:styleId="11">
    <w:name w:val="Заголовок 1 Знак1"/>
    <w:link w:val="1"/>
    <w:rsid w:val="00CA7C08"/>
    <w:rPr>
      <w:rFonts w:ascii="Times New Roman" w:eastAsia="Times New Roman" w:hAnsi="Times New Roman" w:cs="Times New Roman"/>
      <w:i/>
      <w:color w:val="000066"/>
      <w:sz w:val="28"/>
      <w:szCs w:val="28"/>
      <w:lang w:eastAsia="ru-RU"/>
    </w:rPr>
  </w:style>
  <w:style w:type="character" w:customStyle="1" w:styleId="affd">
    <w:name w:val="Заголовок (для КСП) Знак"/>
    <w:link w:val="affc"/>
    <w:rsid w:val="00CA7C08"/>
    <w:rPr>
      <w:rFonts w:ascii="Times New Roman" w:eastAsia="Times New Roman" w:hAnsi="Times New Roman" w:cs="Times New Roman"/>
      <w:i/>
      <w:color w:val="0000CC"/>
      <w:sz w:val="32"/>
      <w:szCs w:val="30"/>
      <w:shd w:val="clear" w:color="auto" w:fill="FFFFE7"/>
      <w:lang w:eastAsia="ru-RU"/>
    </w:rPr>
  </w:style>
  <w:style w:type="paragraph" w:styleId="affe">
    <w:name w:val="Document Map"/>
    <w:basedOn w:val="a"/>
    <w:link w:val="afff"/>
    <w:semiHidden/>
    <w:rsid w:val="00CA7C08"/>
    <w:pPr>
      <w:shd w:val="clear" w:color="auto" w:fill="000080"/>
    </w:pPr>
    <w:rPr>
      <w:rFonts w:ascii="Tahoma" w:hAnsi="Tahoma" w:cs="Tahoma"/>
      <w:sz w:val="20"/>
      <w:szCs w:val="20"/>
    </w:rPr>
  </w:style>
  <w:style w:type="character" w:customStyle="1" w:styleId="afff">
    <w:name w:val="Схема документа Знак"/>
    <w:basedOn w:val="a0"/>
    <w:link w:val="affe"/>
    <w:semiHidden/>
    <w:rsid w:val="00CA7C08"/>
    <w:rPr>
      <w:rFonts w:ascii="Tahoma" w:eastAsia="Times New Roman" w:hAnsi="Tahoma" w:cs="Tahoma"/>
      <w:sz w:val="20"/>
      <w:szCs w:val="20"/>
      <w:shd w:val="clear" w:color="auto" w:fill="000080"/>
      <w:lang w:eastAsia="ru-RU"/>
    </w:rPr>
  </w:style>
  <w:style w:type="paragraph" w:customStyle="1" w:styleId="afff0">
    <w:name w:val="Термин"/>
    <w:basedOn w:val="a"/>
    <w:next w:val="a"/>
    <w:rsid w:val="00CA7C08"/>
    <w:rPr>
      <w:snapToGrid w:val="0"/>
      <w:szCs w:val="20"/>
    </w:rPr>
  </w:style>
  <w:style w:type="paragraph" w:customStyle="1" w:styleId="afff1">
    <w:name w:val="Условия контракта"/>
    <w:basedOn w:val="a"/>
    <w:semiHidden/>
    <w:rsid w:val="00CA7C08"/>
    <w:pPr>
      <w:tabs>
        <w:tab w:val="num" w:pos="1770"/>
      </w:tabs>
      <w:spacing w:before="240" w:after="120"/>
      <w:ind w:left="1770" w:hanging="1050"/>
      <w:jc w:val="both"/>
    </w:pPr>
    <w:rPr>
      <w:b/>
      <w:szCs w:val="20"/>
    </w:rPr>
  </w:style>
  <w:style w:type="paragraph" w:customStyle="1" w:styleId="538552DCBB0F4C4BB087ED922D6A6322">
    <w:name w:val="538552DCBB0F4C4BB087ED922D6A6322"/>
    <w:rsid w:val="00CA7C08"/>
    <w:rPr>
      <w:rFonts w:ascii="Calibri" w:eastAsia="Times New Roman" w:hAnsi="Calibri" w:cs="Times New Roman"/>
      <w:lang w:eastAsia="ru-RU"/>
    </w:rPr>
  </w:style>
  <w:style w:type="numbering" w:customStyle="1" w:styleId="1a">
    <w:name w:val="Нет списка1"/>
    <w:next w:val="a2"/>
    <w:uiPriority w:val="99"/>
    <w:semiHidden/>
    <w:unhideWhenUsed/>
    <w:rsid w:val="00CA7C08"/>
  </w:style>
  <w:style w:type="paragraph" w:customStyle="1" w:styleId="xl65">
    <w:name w:val="xl65"/>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CA7C08"/>
    <w:pPr>
      <w:spacing w:before="100" w:beforeAutospacing="1" w:after="100" w:afterAutospacing="1"/>
      <w:jc w:val="center"/>
    </w:pPr>
  </w:style>
  <w:style w:type="paragraph" w:customStyle="1" w:styleId="xl67">
    <w:name w:val="xl67"/>
    <w:basedOn w:val="a"/>
    <w:rsid w:val="00CA7C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rPr>
  </w:style>
  <w:style w:type="paragraph" w:customStyle="1" w:styleId="xl68">
    <w:name w:val="xl68"/>
    <w:basedOn w:val="a"/>
    <w:rsid w:val="00CA7C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69">
    <w:name w:val="xl69"/>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CA7C08"/>
    <w:pPr>
      <w:spacing w:before="100" w:beforeAutospacing="1" w:after="100" w:afterAutospacing="1"/>
    </w:pPr>
    <w:rPr>
      <w:sz w:val="18"/>
      <w:szCs w:val="18"/>
    </w:rPr>
  </w:style>
  <w:style w:type="paragraph" w:customStyle="1" w:styleId="xl71">
    <w:name w:val="xl71"/>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2">
    <w:name w:val="xl72"/>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CA7C08"/>
    <w:pPr>
      <w:spacing w:before="100" w:beforeAutospacing="1" w:after="100" w:afterAutospacing="1"/>
      <w:jc w:val="center"/>
    </w:pPr>
    <w:rPr>
      <w:sz w:val="18"/>
      <w:szCs w:val="18"/>
    </w:rPr>
  </w:style>
  <w:style w:type="paragraph" w:customStyle="1" w:styleId="xl74">
    <w:name w:val="xl74"/>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5">
    <w:name w:val="xl75"/>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6">
    <w:name w:val="xl76"/>
    <w:basedOn w:val="a"/>
    <w:rsid w:val="00CA7C08"/>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77">
    <w:name w:val="xl77"/>
    <w:basedOn w:val="a"/>
    <w:rsid w:val="00CA7C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CA7C08"/>
    <w:pPr>
      <w:pBdr>
        <w:left w:val="single" w:sz="8" w:space="0" w:color="auto"/>
        <w:right w:val="single" w:sz="4" w:space="0" w:color="auto"/>
      </w:pBdr>
      <w:spacing w:before="100" w:beforeAutospacing="1" w:after="100" w:afterAutospacing="1"/>
      <w:textAlignment w:val="top"/>
    </w:pPr>
  </w:style>
  <w:style w:type="paragraph" w:customStyle="1" w:styleId="xl79">
    <w:name w:val="xl79"/>
    <w:basedOn w:val="a"/>
    <w:rsid w:val="00CA7C0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i/>
      <w:iCs/>
    </w:rPr>
  </w:style>
  <w:style w:type="paragraph" w:customStyle="1" w:styleId="xl80">
    <w:name w:val="xl80"/>
    <w:basedOn w:val="a"/>
    <w:rsid w:val="00CA7C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style>
  <w:style w:type="paragraph" w:customStyle="1" w:styleId="xl81">
    <w:name w:val="xl81"/>
    <w:basedOn w:val="a"/>
    <w:rsid w:val="00CA7C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2">
    <w:name w:val="xl82"/>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3">
    <w:name w:val="xl83"/>
    <w:basedOn w:val="a"/>
    <w:rsid w:val="00CA7C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
    <w:rsid w:val="00CA7C08"/>
    <w:pPr>
      <w:spacing w:before="100" w:beforeAutospacing="1" w:after="100" w:afterAutospacing="1"/>
    </w:pPr>
    <w:rPr>
      <w:color w:val="FF0000"/>
    </w:rPr>
  </w:style>
  <w:style w:type="paragraph" w:customStyle="1" w:styleId="xl85">
    <w:name w:val="xl85"/>
    <w:basedOn w:val="a"/>
    <w:rsid w:val="00CA7C08"/>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CA7C0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i/>
      <w:iCs/>
    </w:rPr>
  </w:style>
  <w:style w:type="paragraph" w:customStyle="1" w:styleId="xl87">
    <w:name w:val="xl87"/>
    <w:basedOn w:val="a"/>
    <w:rsid w:val="00CA7C08"/>
    <w:pPr>
      <w:spacing w:before="100" w:beforeAutospacing="1" w:after="100" w:afterAutospacing="1"/>
    </w:pPr>
  </w:style>
  <w:style w:type="paragraph" w:customStyle="1" w:styleId="xl88">
    <w:name w:val="xl88"/>
    <w:basedOn w:val="a"/>
    <w:rsid w:val="00CA7C0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style>
  <w:style w:type="paragraph" w:customStyle="1" w:styleId="xl89">
    <w:name w:val="xl89"/>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0">
    <w:name w:val="xl90"/>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CA7C0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CA7C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96">
    <w:name w:val="xl96"/>
    <w:basedOn w:val="a"/>
    <w:rsid w:val="00CA7C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97">
    <w:name w:val="xl97"/>
    <w:basedOn w:val="a"/>
    <w:rsid w:val="00CA7C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8"/>
      <w:szCs w:val="18"/>
    </w:rPr>
  </w:style>
  <w:style w:type="paragraph" w:customStyle="1" w:styleId="xl98">
    <w:name w:val="xl98"/>
    <w:basedOn w:val="a"/>
    <w:rsid w:val="00CA7C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0">
    <w:name w:val="xl100"/>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1">
    <w:name w:val="xl101"/>
    <w:basedOn w:val="a"/>
    <w:rsid w:val="00CA7C0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02">
    <w:name w:val="xl102"/>
    <w:basedOn w:val="a"/>
    <w:rsid w:val="00CA7C08"/>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style>
  <w:style w:type="paragraph" w:customStyle="1" w:styleId="xl103">
    <w:name w:val="xl103"/>
    <w:basedOn w:val="a"/>
    <w:rsid w:val="00CA7C0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4">
    <w:name w:val="xl104"/>
    <w:basedOn w:val="a"/>
    <w:rsid w:val="00CA7C0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105">
    <w:name w:val="xl105"/>
    <w:basedOn w:val="a"/>
    <w:rsid w:val="00CA7C08"/>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style>
  <w:style w:type="paragraph" w:customStyle="1" w:styleId="xl106">
    <w:name w:val="xl106"/>
    <w:basedOn w:val="a"/>
    <w:rsid w:val="00CA7C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07">
    <w:name w:val="xl107"/>
    <w:basedOn w:val="a"/>
    <w:rsid w:val="00CA7C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08">
    <w:name w:val="xl108"/>
    <w:basedOn w:val="a"/>
    <w:rsid w:val="00CA7C08"/>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style>
  <w:style w:type="paragraph" w:customStyle="1" w:styleId="xl109">
    <w:name w:val="xl109"/>
    <w:basedOn w:val="a"/>
    <w:rsid w:val="00CA7C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CA7C0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11">
    <w:name w:val="xl111"/>
    <w:basedOn w:val="a"/>
    <w:rsid w:val="00CA7C0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2">
    <w:name w:val="xl112"/>
    <w:basedOn w:val="a"/>
    <w:rsid w:val="00CA7C08"/>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style>
  <w:style w:type="paragraph" w:customStyle="1" w:styleId="xl113">
    <w:name w:val="xl113"/>
    <w:basedOn w:val="a"/>
    <w:rsid w:val="00CA7C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CA7C0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15">
    <w:name w:val="xl115"/>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6">
    <w:name w:val="xl116"/>
    <w:basedOn w:val="a"/>
    <w:rsid w:val="00CA7C0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style>
  <w:style w:type="paragraph" w:customStyle="1" w:styleId="xl117">
    <w:name w:val="xl117"/>
    <w:basedOn w:val="a"/>
    <w:rsid w:val="00CA7C0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18">
    <w:name w:val="xl118"/>
    <w:basedOn w:val="a"/>
    <w:rsid w:val="00CA7C0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style>
  <w:style w:type="paragraph" w:customStyle="1" w:styleId="xl119">
    <w:name w:val="xl119"/>
    <w:basedOn w:val="a"/>
    <w:rsid w:val="00CA7C0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style>
  <w:style w:type="paragraph" w:customStyle="1" w:styleId="xl120">
    <w:name w:val="xl120"/>
    <w:basedOn w:val="a"/>
    <w:rsid w:val="00CA7C0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8"/>
      <w:szCs w:val="18"/>
    </w:rPr>
  </w:style>
  <w:style w:type="paragraph" w:customStyle="1" w:styleId="xl121">
    <w:name w:val="xl121"/>
    <w:basedOn w:val="a"/>
    <w:rsid w:val="00CA7C08"/>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style>
  <w:style w:type="paragraph" w:customStyle="1" w:styleId="xl122">
    <w:name w:val="xl122"/>
    <w:basedOn w:val="a"/>
    <w:rsid w:val="00CA7C0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i/>
      <w:iCs/>
    </w:rPr>
  </w:style>
  <w:style w:type="paragraph" w:customStyle="1" w:styleId="xl123">
    <w:name w:val="xl123"/>
    <w:basedOn w:val="a"/>
    <w:rsid w:val="00CA7C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i/>
      <w:iCs/>
    </w:rPr>
  </w:style>
  <w:style w:type="paragraph" w:customStyle="1" w:styleId="xl124">
    <w:name w:val="xl124"/>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25">
    <w:name w:val="xl125"/>
    <w:basedOn w:val="a"/>
    <w:rsid w:val="00CA7C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26">
    <w:name w:val="xl126"/>
    <w:basedOn w:val="a"/>
    <w:rsid w:val="00CA7C08"/>
    <w:pPr>
      <w:pBdr>
        <w:left w:val="single" w:sz="8" w:space="0" w:color="auto"/>
        <w:right w:val="single" w:sz="4" w:space="0" w:color="auto"/>
      </w:pBdr>
      <w:spacing w:before="100" w:beforeAutospacing="1" w:after="100" w:afterAutospacing="1"/>
      <w:jc w:val="center"/>
      <w:textAlignment w:val="top"/>
    </w:pPr>
  </w:style>
  <w:style w:type="paragraph" w:customStyle="1" w:styleId="xl127">
    <w:name w:val="xl127"/>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9">
    <w:name w:val="xl129"/>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CA7C0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31">
    <w:name w:val="xl131"/>
    <w:basedOn w:val="a"/>
    <w:rsid w:val="00CA7C0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32">
    <w:name w:val="xl132"/>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3">
    <w:name w:val="xl133"/>
    <w:basedOn w:val="a"/>
    <w:rsid w:val="00CA7C0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4">
    <w:name w:val="xl134"/>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35">
    <w:name w:val="xl135"/>
    <w:basedOn w:val="a"/>
    <w:rsid w:val="00CA7C0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6">
    <w:name w:val="xl136"/>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7">
    <w:name w:val="xl137"/>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8">
    <w:name w:val="xl138"/>
    <w:basedOn w:val="a"/>
    <w:rsid w:val="00CA7C0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39">
    <w:name w:val="xl139"/>
    <w:basedOn w:val="a"/>
    <w:rsid w:val="00CA7C0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color w:val="FF0000"/>
      <w:sz w:val="18"/>
      <w:szCs w:val="18"/>
    </w:rPr>
  </w:style>
  <w:style w:type="paragraph" w:customStyle="1" w:styleId="xl140">
    <w:name w:val="xl140"/>
    <w:basedOn w:val="a"/>
    <w:rsid w:val="00CA7C08"/>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sz w:val="18"/>
      <w:szCs w:val="18"/>
    </w:rPr>
  </w:style>
  <w:style w:type="paragraph" w:customStyle="1" w:styleId="xl141">
    <w:name w:val="xl141"/>
    <w:basedOn w:val="a"/>
    <w:rsid w:val="00CA7C0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42">
    <w:name w:val="xl142"/>
    <w:basedOn w:val="a"/>
    <w:rsid w:val="00CA7C0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43">
    <w:name w:val="xl143"/>
    <w:basedOn w:val="a"/>
    <w:rsid w:val="00CA7C0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144">
    <w:name w:val="xl144"/>
    <w:basedOn w:val="a"/>
    <w:rsid w:val="00CA7C0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5">
    <w:name w:val="xl145"/>
    <w:basedOn w:val="a"/>
    <w:rsid w:val="00CA7C0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6">
    <w:name w:val="xl146"/>
    <w:basedOn w:val="a"/>
    <w:rsid w:val="00CA7C08"/>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47">
    <w:name w:val="xl147"/>
    <w:basedOn w:val="a"/>
    <w:rsid w:val="00CA7C0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48">
    <w:name w:val="xl148"/>
    <w:basedOn w:val="a"/>
    <w:rsid w:val="00CA7C0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sz w:val="18"/>
      <w:szCs w:val="18"/>
    </w:rPr>
  </w:style>
  <w:style w:type="paragraph" w:customStyle="1" w:styleId="xl149">
    <w:name w:val="xl149"/>
    <w:basedOn w:val="a"/>
    <w:rsid w:val="00CA7C0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50">
    <w:name w:val="xl150"/>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1">
    <w:name w:val="xl151"/>
    <w:basedOn w:val="a"/>
    <w:rsid w:val="00CA7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2">
    <w:name w:val="xl152"/>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3">
    <w:name w:val="xl153"/>
    <w:basedOn w:val="a"/>
    <w:rsid w:val="00CA7C0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154">
    <w:name w:val="xl154"/>
    <w:basedOn w:val="a"/>
    <w:rsid w:val="00CA7C08"/>
    <w:pPr>
      <w:shd w:val="clear" w:color="000000" w:fill="EBF1DE"/>
      <w:spacing w:before="100" w:beforeAutospacing="1" w:after="100" w:afterAutospacing="1"/>
    </w:pPr>
    <w:rPr>
      <w:sz w:val="18"/>
      <w:szCs w:val="18"/>
    </w:rPr>
  </w:style>
  <w:style w:type="paragraph" w:customStyle="1" w:styleId="xl155">
    <w:name w:val="xl155"/>
    <w:basedOn w:val="a"/>
    <w:rsid w:val="00CA7C0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56">
    <w:name w:val="xl156"/>
    <w:basedOn w:val="a"/>
    <w:rsid w:val="00CA7C08"/>
    <w:pPr>
      <w:pBdr>
        <w:right w:val="single" w:sz="8" w:space="0" w:color="auto"/>
      </w:pBdr>
      <w:spacing w:before="100" w:beforeAutospacing="1" w:after="100" w:afterAutospacing="1"/>
      <w:jc w:val="center"/>
      <w:textAlignment w:val="center"/>
    </w:pPr>
    <w:rPr>
      <w:sz w:val="18"/>
      <w:szCs w:val="18"/>
    </w:rPr>
  </w:style>
  <w:style w:type="paragraph" w:customStyle="1" w:styleId="xl157">
    <w:name w:val="xl157"/>
    <w:basedOn w:val="a"/>
    <w:rsid w:val="00CA7C0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8">
    <w:name w:val="xl158"/>
    <w:basedOn w:val="a"/>
    <w:rsid w:val="00CA7C08"/>
    <w:pPr>
      <w:spacing w:before="100" w:beforeAutospacing="1" w:after="100" w:afterAutospacing="1"/>
      <w:jc w:val="center"/>
      <w:textAlignment w:val="center"/>
    </w:pPr>
  </w:style>
  <w:style w:type="paragraph" w:customStyle="1" w:styleId="xl159">
    <w:name w:val="xl159"/>
    <w:basedOn w:val="a"/>
    <w:rsid w:val="00CA7C0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60">
    <w:name w:val="xl160"/>
    <w:basedOn w:val="a"/>
    <w:rsid w:val="00CA7C08"/>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sz w:val="18"/>
      <w:szCs w:val="18"/>
    </w:rPr>
  </w:style>
  <w:style w:type="paragraph" w:customStyle="1" w:styleId="xl161">
    <w:name w:val="xl161"/>
    <w:basedOn w:val="a"/>
    <w:rsid w:val="00CA7C08"/>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CA7C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3">
    <w:name w:val="xl163"/>
    <w:basedOn w:val="a"/>
    <w:rsid w:val="00CA7C0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4">
    <w:name w:val="xl164"/>
    <w:basedOn w:val="a"/>
    <w:rsid w:val="00CA7C08"/>
    <w:pPr>
      <w:pBdr>
        <w:top w:val="single" w:sz="8"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165">
    <w:name w:val="xl165"/>
    <w:basedOn w:val="a"/>
    <w:rsid w:val="00CA7C08"/>
    <w:pPr>
      <w:pBdr>
        <w:top w:val="single" w:sz="8" w:space="0" w:color="auto"/>
        <w:bottom w:val="single" w:sz="4" w:space="0" w:color="auto"/>
      </w:pBdr>
      <w:spacing w:before="100" w:beforeAutospacing="1" w:after="100" w:afterAutospacing="1"/>
      <w:jc w:val="center"/>
      <w:textAlignment w:val="top"/>
    </w:pPr>
    <w:rPr>
      <w:i/>
      <w:iCs/>
    </w:rPr>
  </w:style>
  <w:style w:type="paragraph" w:customStyle="1" w:styleId="xl166">
    <w:name w:val="xl166"/>
    <w:basedOn w:val="a"/>
    <w:rsid w:val="00CA7C08"/>
    <w:pPr>
      <w:pBdr>
        <w:top w:val="single" w:sz="8" w:space="0" w:color="auto"/>
        <w:bottom w:val="single" w:sz="4" w:space="0" w:color="auto"/>
        <w:right w:val="single" w:sz="8" w:space="0" w:color="auto"/>
      </w:pBdr>
      <w:spacing w:before="100" w:beforeAutospacing="1" w:after="100" w:afterAutospacing="1"/>
      <w:jc w:val="center"/>
      <w:textAlignment w:val="top"/>
    </w:pPr>
    <w:rPr>
      <w:i/>
      <w:iCs/>
    </w:rPr>
  </w:style>
  <w:style w:type="paragraph" w:customStyle="1" w:styleId="xl167">
    <w:name w:val="xl167"/>
    <w:basedOn w:val="a"/>
    <w:rsid w:val="00CA7C08"/>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CA7C08"/>
    <w:pPr>
      <w:pBdr>
        <w:top w:val="single" w:sz="4" w:space="0" w:color="auto"/>
        <w:left w:val="single" w:sz="8" w:space="0" w:color="auto"/>
        <w:right w:val="single" w:sz="4" w:space="0" w:color="auto"/>
      </w:pBdr>
      <w:spacing w:before="100" w:beforeAutospacing="1" w:after="100" w:afterAutospacing="1"/>
      <w:jc w:val="center"/>
      <w:textAlignment w:val="top"/>
    </w:pPr>
    <w:rPr>
      <w:i/>
      <w:iCs/>
    </w:rPr>
  </w:style>
  <w:style w:type="paragraph" w:customStyle="1" w:styleId="xl169">
    <w:name w:val="xl169"/>
    <w:basedOn w:val="a"/>
    <w:rsid w:val="00CA7C08"/>
    <w:pPr>
      <w:pBdr>
        <w:left w:val="single" w:sz="8" w:space="0" w:color="auto"/>
        <w:right w:val="single" w:sz="4" w:space="0" w:color="auto"/>
      </w:pBdr>
      <w:spacing w:before="100" w:beforeAutospacing="1" w:after="100" w:afterAutospacing="1"/>
      <w:jc w:val="center"/>
      <w:textAlignment w:val="top"/>
    </w:pPr>
    <w:rPr>
      <w:i/>
      <w:iCs/>
    </w:rPr>
  </w:style>
  <w:style w:type="paragraph" w:customStyle="1" w:styleId="xl170">
    <w:name w:val="xl170"/>
    <w:basedOn w:val="a"/>
    <w:rsid w:val="00CA7C08"/>
    <w:pPr>
      <w:pBdr>
        <w:left w:val="single" w:sz="8" w:space="0" w:color="auto"/>
        <w:bottom w:val="single" w:sz="8" w:space="0" w:color="auto"/>
        <w:right w:val="single" w:sz="4" w:space="0" w:color="auto"/>
      </w:pBdr>
      <w:spacing w:before="100" w:beforeAutospacing="1" w:after="100" w:afterAutospacing="1"/>
      <w:jc w:val="center"/>
      <w:textAlignment w:val="top"/>
    </w:pPr>
    <w:rPr>
      <w:i/>
      <w:iCs/>
    </w:rPr>
  </w:style>
  <w:style w:type="paragraph" w:customStyle="1" w:styleId="1b">
    <w:name w:val="Обычный (веб)1"/>
    <w:basedOn w:val="a"/>
    <w:rsid w:val="00CA7C08"/>
    <w:pPr>
      <w:spacing w:before="100" w:after="100"/>
    </w:pPr>
    <w:rPr>
      <w:rFonts w:ascii="Arial" w:hAnsi="Arial"/>
      <w:color w:val="000000"/>
      <w:sz w:val="20"/>
      <w:szCs w:val="20"/>
      <w:lang w:val="en-US"/>
    </w:rPr>
  </w:style>
  <w:style w:type="character" w:customStyle="1" w:styleId="FontStyle24">
    <w:name w:val="Font Style24"/>
    <w:uiPriority w:val="99"/>
    <w:rsid w:val="00CA7C08"/>
    <w:rPr>
      <w:rFonts w:ascii="Times New Roman" w:hAnsi="Times New Roman" w:cs="Times New Roman"/>
      <w:sz w:val="26"/>
      <w:szCs w:val="26"/>
    </w:rPr>
  </w:style>
  <w:style w:type="character" w:customStyle="1" w:styleId="a4">
    <w:name w:val="Без интервала Знак"/>
    <w:link w:val="a3"/>
    <w:uiPriority w:val="1"/>
    <w:locked/>
    <w:rsid w:val="00CA7C08"/>
  </w:style>
  <w:style w:type="paragraph" w:customStyle="1" w:styleId="28">
    <w:name w:val="Абзац списка2"/>
    <w:basedOn w:val="a"/>
    <w:rsid w:val="00CA7C08"/>
    <w:pPr>
      <w:spacing w:after="200" w:line="276" w:lineRule="auto"/>
      <w:ind w:left="720"/>
      <w:contextualSpacing/>
    </w:pPr>
    <w:rPr>
      <w:rFonts w:ascii="Calibri" w:hAnsi="Calibri"/>
      <w:sz w:val="22"/>
      <w:szCs w:val="22"/>
      <w:lang w:eastAsia="en-US"/>
    </w:rPr>
  </w:style>
  <w:style w:type="character" w:customStyle="1" w:styleId="filterelemetn2-lbl">
    <w:name w:val="filterelemetn2-lbl"/>
    <w:rsid w:val="00CA7C08"/>
    <w:rPr>
      <w:rFonts w:ascii="Times New Roman" w:hAnsi="Times New Roman" w:cs="Times New Roman" w:hint="default"/>
    </w:rPr>
  </w:style>
  <w:style w:type="paragraph" w:customStyle="1" w:styleId="29">
    <w:name w:val="Обычный2"/>
    <w:rsid w:val="00CA7C08"/>
    <w:pPr>
      <w:spacing w:after="0" w:line="240" w:lineRule="auto"/>
    </w:pPr>
    <w:rPr>
      <w:rFonts w:ascii="Times New Roman" w:eastAsia="Times New Roman" w:hAnsi="Times New Roman" w:cs="Times New Roman"/>
      <w:snapToGrid w:val="0"/>
      <w:sz w:val="24"/>
      <w:szCs w:val="20"/>
      <w:lang w:eastAsia="ru-RU"/>
    </w:rPr>
  </w:style>
  <w:style w:type="paragraph" w:customStyle="1" w:styleId="36">
    <w:name w:val="Обычный3"/>
    <w:rsid w:val="00CA7C08"/>
    <w:pPr>
      <w:spacing w:after="0" w:line="240" w:lineRule="auto"/>
    </w:pPr>
    <w:rPr>
      <w:rFonts w:ascii="Times New Roman" w:eastAsia="Times New Roman" w:hAnsi="Times New Roman" w:cs="Times New Roman"/>
      <w:snapToGrid w:val="0"/>
      <w:sz w:val="24"/>
      <w:szCs w:val="20"/>
      <w:lang w:eastAsia="ru-RU"/>
    </w:rPr>
  </w:style>
  <w:style w:type="paragraph" w:customStyle="1" w:styleId="37">
    <w:name w:val="Абзац списка3"/>
    <w:basedOn w:val="a"/>
    <w:rsid w:val="00CA7C08"/>
    <w:pPr>
      <w:ind w:left="720"/>
      <w:contextualSpacing/>
    </w:pPr>
  </w:style>
  <w:style w:type="character" w:customStyle="1" w:styleId="EmailStyle2251">
    <w:name w:val="EmailStyle2251"/>
    <w:semiHidden/>
    <w:rsid w:val="00CA7C08"/>
    <w:rPr>
      <w:rFonts w:ascii="Arial" w:hAnsi="Arial" w:cs="Arial"/>
      <w:color w:val="000080"/>
      <w:sz w:val="20"/>
      <w:szCs w:val="20"/>
    </w:rPr>
  </w:style>
  <w:style w:type="paragraph" w:customStyle="1" w:styleId="ConsPlusTitle">
    <w:name w:val="ConsPlusTitle"/>
    <w:rsid w:val="00CA7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f2">
    <w:name w:val="Текст таблиц"/>
    <w:basedOn w:val="a"/>
    <w:rsid w:val="00CA7C08"/>
    <w:pPr>
      <w:jc w:val="right"/>
    </w:pPr>
    <w:rPr>
      <w:spacing w:val="-2"/>
      <w:sz w:val="20"/>
    </w:rPr>
  </w:style>
  <w:style w:type="paragraph" w:customStyle="1" w:styleId="BodyTextIndent2">
    <w:name w:val="Body Text Indent 2"/>
    <w:basedOn w:val="a"/>
    <w:rsid w:val="00CA7C08"/>
    <w:pPr>
      <w:ind w:firstLine="426"/>
      <w:jc w:val="both"/>
    </w:pPr>
    <w:rPr>
      <w:szCs w:val="20"/>
    </w:rPr>
  </w:style>
  <w:style w:type="paragraph" w:customStyle="1" w:styleId="1c">
    <w:name w:val="Стиль1"/>
    <w:basedOn w:val="1"/>
    <w:qFormat/>
    <w:rsid w:val="00CA7C08"/>
    <w:pPr>
      <w:widowControl/>
      <w:spacing w:line="240" w:lineRule="auto"/>
      <w:ind w:firstLine="0"/>
      <w:jc w:val="center"/>
    </w:pPr>
    <w:rPr>
      <w:rFonts w:ascii="Calibri" w:hAnsi="Calibri"/>
      <w:b/>
      <w:i w:val="0"/>
      <w:color w:val="333399"/>
      <w:w w:val="110"/>
      <w:sz w:val="26"/>
      <w:szCs w:val="26"/>
      <w:lang w:val="en-US" w:eastAsia="x-none"/>
    </w:rPr>
  </w:style>
  <w:style w:type="paragraph" w:customStyle="1" w:styleId="ListParagraph">
    <w:name w:val="List Paragraph"/>
    <w:basedOn w:val="a"/>
    <w:rsid w:val="00CA7C08"/>
    <w:pPr>
      <w:suppressAutoHyphens/>
      <w:spacing w:after="200" w:line="276" w:lineRule="auto"/>
      <w:ind w:left="708"/>
    </w:pPr>
    <w:rPr>
      <w:rFonts w:ascii="Calibri" w:eastAsia="Calibri" w:hAnsi="Calibri" w:cs="Calibri"/>
      <w:kern w:val="1"/>
      <w:sz w:val="22"/>
      <w:szCs w:val="22"/>
      <w:lang w:eastAsia="en-US" w:bidi="hi-IN"/>
    </w:rPr>
  </w:style>
  <w:style w:type="character" w:customStyle="1" w:styleId="textmaterial1">
    <w:name w:val="text_material1"/>
    <w:rsid w:val="00CA7C08"/>
  </w:style>
  <w:style w:type="character" w:customStyle="1" w:styleId="fontstyle01">
    <w:name w:val="fontstyle01"/>
    <w:rsid w:val="00CA7C08"/>
    <w:rPr>
      <w:rFonts w:ascii="Tahoma" w:hAnsi="Tahoma" w:cs="Tahoma" w:hint="default"/>
      <w:b w:val="0"/>
      <w:bCs w:val="0"/>
      <w:i w:val="0"/>
      <w:iCs w:val="0"/>
      <w:color w:val="000000"/>
      <w:sz w:val="24"/>
      <w:szCs w:val="24"/>
    </w:rPr>
  </w:style>
  <w:style w:type="paragraph" w:customStyle="1" w:styleId="1d">
    <w:name w:val=" Знак1 Знак Знак Знак"/>
    <w:basedOn w:val="a"/>
    <w:rsid w:val="00CA7C08"/>
    <w:pPr>
      <w:spacing w:before="100" w:beforeAutospacing="1" w:after="100" w:afterAutospacing="1"/>
    </w:pPr>
    <w:rPr>
      <w:rFonts w:ascii="Tahoma" w:hAnsi="Tahoma"/>
      <w:sz w:val="20"/>
      <w:szCs w:val="20"/>
      <w:lang w:val="en-US" w:eastAsia="en-US"/>
    </w:rPr>
  </w:style>
  <w:style w:type="character" w:customStyle="1" w:styleId="normaltextrun">
    <w:name w:val="normaltextrun"/>
    <w:rsid w:val="00CA7C08"/>
  </w:style>
  <w:style w:type="character" w:customStyle="1" w:styleId="spellingerror">
    <w:name w:val="spellingerror"/>
    <w:rsid w:val="00CA7C08"/>
  </w:style>
  <w:style w:type="paragraph" w:customStyle="1" w:styleId="paragraph">
    <w:name w:val="paragraph"/>
    <w:basedOn w:val="a"/>
    <w:rsid w:val="00CA7C08"/>
    <w:pPr>
      <w:suppressAutoHyphens/>
      <w:spacing w:before="280" w:after="280"/>
    </w:pPr>
    <w:rPr>
      <w:lang w:eastAsia="zh-CN"/>
    </w:rPr>
  </w:style>
  <w:style w:type="character" w:customStyle="1" w:styleId="zags">
    <w:name w:val="zags"/>
    <w:qFormat/>
    <w:rsid w:val="00CA7C08"/>
  </w:style>
  <w:style w:type="paragraph" w:customStyle="1" w:styleId="Standard">
    <w:name w:val="Standard"/>
    <w:rsid w:val="00CA7C0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3">
    <w:name w:val="WW8Num3"/>
    <w:basedOn w:val="a2"/>
    <w:rsid w:val="00CA7C0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wimming.ru/data/list/KM_FINA2017" TargetMode="External"/><Relationship Id="rId3" Type="http://schemas.microsoft.com/office/2007/relationships/stylesWithEffects" Target="stylesWithEffects.xml"/><Relationship Id="rId7" Type="http://schemas.openxmlformats.org/officeDocument/2006/relationships/hyperlink" Target="http://www.russwimming.ru/data/list/universiada_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swimming.ru/data/list/4M2017_Budapes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23712</Words>
  <Characters>135163</Characters>
  <Application>Microsoft Office Word</Application>
  <DocSecurity>0</DocSecurity>
  <Lines>1126</Lines>
  <Paragraphs>317</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Показатели социально-экономического развития</vt:lpstr>
      <vt:lpstr>Бюджет города</vt:lpstr>
      <vt:lpstr>Муниципальный заказ</vt:lpstr>
      <vt:lpstr>Муниципальное имущество</vt:lpstr>
      <vt:lpstr>Наука и инновационное развитие</vt:lpstr>
      <vt:lpstr>Точки роста экономики</vt:lpstr>
      <vt:lpstr>Малое и среднее предпринимательство</vt:lpstr>
      <vt:lpstr>Инвестиции и строительство</vt:lpstr>
      <vt:lpstr>    Планировка территорий</vt:lpstr>
      <vt:lpstr>    Строительство. Жилищное строительство. Объекты инженерной инфраструктуры</vt:lpstr>
      <vt:lpstr>Потребительский рынок </vt:lpstr>
      <vt:lpstr>    </vt:lpstr>
      <vt:lpstr>Транспорт</vt:lpstr>
      <vt:lpstr>Жилищная политика</vt:lpstr>
      <vt:lpstr>Жилищно-коммунальное хозяйство</vt:lpstr>
      <vt:lpstr>    </vt:lpstr>
      <vt:lpstr>    Содержание жилищного фонда</vt:lpstr>
      <vt:lpstr>    Программа капитального ремонта многоквартирных домов.</vt:lpstr>
      <vt:lpstr>    Тарифы</vt:lpstr>
      <vt:lpstr>    </vt:lpstr>
      <vt:lpstr>Благоустройство.  Дороги.  Озеленение  </vt:lpstr>
      <vt:lpstr>    </vt:lpstr>
      <vt:lpstr>    </vt:lpstr>
      <vt:lpstr>Экология</vt:lpstr>
      <vt:lpstr>Образование </vt:lpstr>
      <vt:lpstr>Социальная поддержка населения </vt:lpstr>
    </vt:vector>
  </TitlesOfParts>
  <Company/>
  <LinksUpToDate>false</LinksUpToDate>
  <CharactersWithSpaces>158558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2018-02-16T11:46:00Z</dcterms:created>
  <dcterms:modified xsi:type="dcterms:W3CDTF">2018-02-16T11:47:00Z</dcterms:modified>
</cp:coreProperties>
</file>