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82" w:rsidRPr="00793757" w:rsidRDefault="00D07E82" w:rsidP="00D07E82">
      <w:pPr>
        <w:pStyle w:val="ConsPlusNormal"/>
        <w:ind w:left="5103"/>
        <w:outlineLvl w:val="0"/>
        <w:rPr>
          <w:rFonts w:ascii="Times New Roman" w:hAnsi="Times New Roman" w:cs="Times New Roman"/>
          <w:sz w:val="20"/>
        </w:rPr>
      </w:pPr>
      <w:r w:rsidRPr="00793757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</w:t>
      </w:r>
      <w:r w:rsidRPr="00793757">
        <w:rPr>
          <w:rFonts w:ascii="Times New Roman" w:hAnsi="Times New Roman" w:cs="Times New Roman"/>
          <w:sz w:val="20"/>
        </w:rPr>
        <w:t xml:space="preserve">к решению Обнинского городского Собрания «Об утверждении методики определения размеров арендной платы за пользование муниципальными нежилыми помещениями и движимым имуществом» </w:t>
      </w:r>
    </w:p>
    <w:p w:rsidR="00D07E82" w:rsidRPr="00793757" w:rsidRDefault="00D07E82" w:rsidP="00D07E82">
      <w:pPr>
        <w:pStyle w:val="ConsPlusNormal"/>
        <w:ind w:firstLine="5103"/>
        <w:rPr>
          <w:rFonts w:ascii="Times New Roman" w:hAnsi="Times New Roman" w:cs="Times New Roman"/>
          <w:sz w:val="20"/>
        </w:rPr>
      </w:pPr>
      <w:r w:rsidRPr="00793757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23.05.2017 № 03-30</w:t>
      </w:r>
    </w:p>
    <w:p w:rsidR="00D07E82" w:rsidRDefault="00D07E82" w:rsidP="00D07E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07E82" w:rsidRDefault="00D07E82" w:rsidP="00D07E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07E82" w:rsidRPr="0071431E" w:rsidRDefault="00D07E82" w:rsidP="00D07E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31E">
        <w:rPr>
          <w:rFonts w:ascii="Times New Roman" w:hAnsi="Times New Roman" w:cs="Times New Roman"/>
          <w:b/>
          <w:sz w:val="26"/>
          <w:szCs w:val="26"/>
        </w:rPr>
        <w:t>Методика определения размеров арендной платы за пользование муниципальными нежилыми помещениями и движимым имуществом</w:t>
      </w:r>
    </w:p>
    <w:p w:rsidR="00D07E82" w:rsidRDefault="00D07E82" w:rsidP="00D07E82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1. Арендная плата за арендуемые муниципальные помещения в месяц рассчитывается по формуле: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Апм</w:t>
      </w:r>
      <w:proofErr w:type="spellEnd"/>
      <w:r w:rsidRPr="00793757">
        <w:rPr>
          <w:sz w:val="24"/>
          <w:szCs w:val="24"/>
        </w:rPr>
        <w:t xml:space="preserve"> = </w:t>
      </w:r>
      <w:proofErr w:type="gramStart"/>
      <w:r w:rsidRPr="00793757">
        <w:rPr>
          <w:sz w:val="24"/>
          <w:szCs w:val="24"/>
        </w:rPr>
        <w:t>СБ</w:t>
      </w:r>
      <w:proofErr w:type="gram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Пл</w:t>
      </w:r>
      <w:proofErr w:type="spell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Ктд</w:t>
      </w:r>
      <w:proofErr w:type="spell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Кз</w:t>
      </w:r>
      <w:proofErr w:type="spell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Кнж</w:t>
      </w:r>
      <w:proofErr w:type="spell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Кзем</w:t>
      </w:r>
      <w:proofErr w:type="spellEnd"/>
      <w:r w:rsidRPr="00793757">
        <w:rPr>
          <w:sz w:val="24"/>
          <w:szCs w:val="24"/>
        </w:rPr>
        <w:t xml:space="preserve"> х </w:t>
      </w:r>
      <w:proofErr w:type="spellStart"/>
      <w:r w:rsidRPr="00793757">
        <w:rPr>
          <w:sz w:val="24"/>
          <w:szCs w:val="24"/>
        </w:rPr>
        <w:t>Ктех</w:t>
      </w:r>
      <w:proofErr w:type="spellEnd"/>
      <w:r w:rsidRPr="00793757">
        <w:rPr>
          <w:sz w:val="24"/>
          <w:szCs w:val="24"/>
        </w:rPr>
        <w:t>,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 xml:space="preserve">где </w:t>
      </w:r>
      <w:proofErr w:type="spellStart"/>
      <w:r w:rsidRPr="00793757">
        <w:rPr>
          <w:sz w:val="24"/>
          <w:szCs w:val="24"/>
        </w:rPr>
        <w:t>Апм</w:t>
      </w:r>
      <w:proofErr w:type="spellEnd"/>
      <w:r w:rsidRPr="00793757">
        <w:rPr>
          <w:sz w:val="24"/>
          <w:szCs w:val="24"/>
        </w:rPr>
        <w:t xml:space="preserve"> - арендная плата за арендуемые помещения в месяц без НДС;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793757">
        <w:rPr>
          <w:sz w:val="24"/>
          <w:szCs w:val="24"/>
        </w:rPr>
        <w:t>СБ</w:t>
      </w:r>
      <w:proofErr w:type="gramEnd"/>
      <w:r w:rsidRPr="00793757">
        <w:rPr>
          <w:sz w:val="24"/>
          <w:szCs w:val="24"/>
        </w:rPr>
        <w:t xml:space="preserve"> - базовая ставка арендной платы;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793757">
        <w:rPr>
          <w:sz w:val="24"/>
          <w:szCs w:val="24"/>
        </w:rPr>
        <w:t>Пл</w:t>
      </w:r>
      <w:proofErr w:type="spellEnd"/>
      <w:proofErr w:type="gramEnd"/>
      <w:r w:rsidRPr="00793757">
        <w:rPr>
          <w:sz w:val="24"/>
          <w:szCs w:val="24"/>
        </w:rPr>
        <w:t xml:space="preserve"> - арендуемая площадь в кв. м;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Ктд</w:t>
      </w:r>
      <w:proofErr w:type="spellEnd"/>
      <w:r w:rsidRPr="00793757">
        <w:rPr>
          <w:sz w:val="24"/>
          <w:szCs w:val="24"/>
        </w:rPr>
        <w:t xml:space="preserve"> - коэффициент типа деятельности;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793757">
        <w:rPr>
          <w:sz w:val="24"/>
          <w:szCs w:val="24"/>
        </w:rPr>
        <w:t>Кз</w:t>
      </w:r>
      <w:proofErr w:type="spellEnd"/>
      <w:proofErr w:type="gramEnd"/>
      <w:r w:rsidRPr="00793757">
        <w:rPr>
          <w:sz w:val="24"/>
          <w:szCs w:val="24"/>
        </w:rPr>
        <w:t xml:space="preserve"> - коэффициент территориальной зоны;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Кнж</w:t>
      </w:r>
      <w:proofErr w:type="spellEnd"/>
      <w:r w:rsidRPr="00793757">
        <w:rPr>
          <w:sz w:val="24"/>
          <w:szCs w:val="24"/>
        </w:rPr>
        <w:t xml:space="preserve"> - коэффициент типа нежилого помещения;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Кзем</w:t>
      </w:r>
      <w:proofErr w:type="spellEnd"/>
      <w:r w:rsidRPr="00793757">
        <w:rPr>
          <w:sz w:val="24"/>
          <w:szCs w:val="24"/>
        </w:rPr>
        <w:t xml:space="preserve"> - коэффициент использования земельного участка;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Ктех</w:t>
      </w:r>
      <w:proofErr w:type="spellEnd"/>
      <w:r w:rsidRPr="00793757">
        <w:rPr>
          <w:sz w:val="24"/>
          <w:szCs w:val="24"/>
        </w:rPr>
        <w:t xml:space="preserve"> - коэффициент технического состояния здания.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1.1. Коэффициент типа деятельности (</w:t>
      </w:r>
      <w:proofErr w:type="spellStart"/>
      <w:r w:rsidRPr="00793757">
        <w:rPr>
          <w:sz w:val="24"/>
          <w:szCs w:val="24"/>
        </w:rPr>
        <w:t>Ктд</w:t>
      </w:r>
      <w:proofErr w:type="spellEnd"/>
      <w:r w:rsidRPr="00793757">
        <w:rPr>
          <w:sz w:val="24"/>
          <w:szCs w:val="24"/>
        </w:rPr>
        <w:t>) определяется согласно таблице:</w:t>
      </w:r>
    </w:p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1390"/>
        <w:gridCol w:w="1559"/>
      </w:tblGrid>
      <w:tr w:rsidR="00D07E82" w:rsidRPr="00793757" w:rsidTr="003D557C">
        <w:tc>
          <w:tcPr>
            <w:tcW w:w="567" w:type="dxa"/>
            <w:vMerge w:val="restart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 xml:space="preserve">N </w:t>
            </w:r>
            <w:proofErr w:type="gramStart"/>
            <w:r w:rsidRPr="00793757">
              <w:rPr>
                <w:sz w:val="24"/>
                <w:szCs w:val="24"/>
              </w:rPr>
              <w:t>п</w:t>
            </w:r>
            <w:proofErr w:type="gramEnd"/>
            <w:r w:rsidRPr="00793757">
              <w:rPr>
                <w:sz w:val="24"/>
                <w:szCs w:val="24"/>
              </w:rPr>
              <w:t>/п</w:t>
            </w:r>
          </w:p>
        </w:tc>
        <w:tc>
          <w:tcPr>
            <w:tcW w:w="6123" w:type="dxa"/>
            <w:vMerge w:val="restart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Тип деятельности</w:t>
            </w:r>
          </w:p>
        </w:tc>
        <w:tc>
          <w:tcPr>
            <w:tcW w:w="2949" w:type="dxa"/>
            <w:gridSpan w:val="2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93757">
              <w:rPr>
                <w:sz w:val="24"/>
                <w:szCs w:val="24"/>
              </w:rPr>
              <w:t>Ктд</w:t>
            </w:r>
            <w:proofErr w:type="spellEnd"/>
          </w:p>
        </w:tc>
      </w:tr>
      <w:tr w:rsidR="00D07E82" w:rsidRPr="00793757" w:rsidTr="003D557C">
        <w:tc>
          <w:tcPr>
            <w:tcW w:w="567" w:type="dxa"/>
            <w:vMerge/>
          </w:tcPr>
          <w:p w:rsidR="00D07E82" w:rsidRPr="00793757" w:rsidRDefault="00D07E82" w:rsidP="003D55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vMerge/>
          </w:tcPr>
          <w:p w:rsidR="00D07E82" w:rsidRPr="00793757" w:rsidRDefault="00D07E82" w:rsidP="003D55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Основные помещения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Служебные (подсобные) помещения</w:t>
            </w:r>
          </w:p>
        </w:tc>
      </w:tr>
      <w:tr w:rsidR="00D07E82" w:rsidRPr="00793757" w:rsidTr="003D557C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Обмен валюты; банковская деятельность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2,5</w:t>
            </w:r>
          </w:p>
        </w:tc>
      </w:tr>
      <w:tr w:rsidR="00D07E82" w:rsidRPr="00793757" w:rsidTr="003D557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793757">
              <w:rPr>
                <w:sz w:val="24"/>
                <w:szCs w:val="24"/>
              </w:rPr>
              <w:t>Р</w:t>
            </w:r>
            <w:proofErr w:type="gramStart"/>
            <w:r w:rsidRPr="00793757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 w:rsidRPr="00793757">
              <w:rPr>
                <w:sz w:val="24"/>
                <w:szCs w:val="24"/>
              </w:rPr>
              <w:t>елторская</w:t>
            </w:r>
            <w:proofErr w:type="spellEnd"/>
            <w:r w:rsidRPr="00793757">
              <w:rPr>
                <w:sz w:val="24"/>
                <w:szCs w:val="24"/>
              </w:rPr>
              <w:t xml:space="preserve"> и страховая деятельность, нотариальные услуги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3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P62"/>
            <w:bookmarkEnd w:id="0"/>
            <w:r w:rsidRPr="00793757">
              <w:rPr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Организация рыночной торговли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2,3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P66"/>
            <w:bookmarkEnd w:id="1"/>
            <w:r w:rsidRPr="00793757">
              <w:rPr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Торговая деятельность, оказание услуг по предоставлению оборудованных торговых мест и хранению продукции в торговых центрах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0,8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Услуги по охране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1,5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P74"/>
            <w:bookmarkEnd w:id="2"/>
            <w:r w:rsidRPr="00793757">
              <w:rPr>
                <w:sz w:val="24"/>
                <w:szCs w:val="24"/>
              </w:rPr>
              <w:t>6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Деятельность предприятий общественного питания с реализацией алкогольной продукции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1,0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7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793757">
              <w:rPr>
                <w:sz w:val="24"/>
                <w:szCs w:val="24"/>
              </w:rPr>
              <w:t xml:space="preserve">Туристические, транспортные, проектные, </w:t>
            </w:r>
            <w:r w:rsidRPr="00793757">
              <w:rPr>
                <w:sz w:val="24"/>
                <w:szCs w:val="24"/>
              </w:rPr>
              <w:lastRenderedPageBreak/>
              <w:t>консультационные, информационные, ремонтно-строительные услуги; услуги связи, железнодорожных и авиационных касс; обслуживание кассовых аппаратов; складская деятельность</w:t>
            </w:r>
            <w:proofErr w:type="gramEnd"/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0,9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3" w:name="P82"/>
            <w:bookmarkEnd w:id="3"/>
            <w:r w:rsidRPr="0079375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Деятельность предприятий общественного питания без реализации алкогольной продукции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0,7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9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Инновационная, производственная и научно-производственная деятельность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0,5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10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Бытовые услуги; кинологическая, спортивно-оздоровительная деятельность; услуги в сфере образования, культуры и любительского спорта; организация художественных салонов и выставочных залов (без торговой деятельности); лечебно-профилактическая деятельность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0,5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11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Редакции газет, услуги по содержанию и ремонту жилищного фонда; управление многоквартирными домами, коммунальные услуги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0,3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12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 xml:space="preserve">Творческие мастерские художников, скульпторов; общественные организации; деятельность </w:t>
            </w:r>
            <w:proofErr w:type="gramStart"/>
            <w:r w:rsidRPr="00793757">
              <w:rPr>
                <w:sz w:val="24"/>
                <w:szCs w:val="24"/>
              </w:rPr>
              <w:t>бизнес-инкубаторов</w:t>
            </w:r>
            <w:proofErr w:type="gramEnd"/>
            <w:r w:rsidRPr="00793757">
              <w:rPr>
                <w:sz w:val="24"/>
                <w:szCs w:val="24"/>
              </w:rPr>
              <w:t>, относящихся к инфраструктуре поддержки субъектов малого и среднего предпринимательства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0,1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13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Прочая коммерческая деятельность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0,8</w:t>
            </w:r>
          </w:p>
        </w:tc>
      </w:tr>
      <w:tr w:rsidR="00D07E82" w:rsidRPr="00793757" w:rsidTr="003D557C">
        <w:tc>
          <w:tcPr>
            <w:tcW w:w="567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14</w:t>
            </w:r>
          </w:p>
        </w:tc>
        <w:tc>
          <w:tcPr>
            <w:tcW w:w="612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Прочая некоммерческая деятельность</w:t>
            </w:r>
          </w:p>
        </w:tc>
        <w:tc>
          <w:tcPr>
            <w:tcW w:w="1390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0,3</w:t>
            </w:r>
          </w:p>
        </w:tc>
      </w:tr>
    </w:tbl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При многофункциональном использовании арендуемых помещений к каждому квадратному метру арендуемой площади применяется соответствующий коэффициент.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 xml:space="preserve">При </w:t>
      </w:r>
      <w:proofErr w:type="spellStart"/>
      <w:r w:rsidRPr="00793757">
        <w:rPr>
          <w:sz w:val="24"/>
          <w:szCs w:val="24"/>
        </w:rPr>
        <w:t>расчете</w:t>
      </w:r>
      <w:proofErr w:type="spellEnd"/>
      <w:r w:rsidRPr="00793757">
        <w:rPr>
          <w:sz w:val="24"/>
          <w:szCs w:val="24"/>
        </w:rPr>
        <w:t xml:space="preserve"> арендной платы деление на основные и служебные (подсобные) помещения производится на основании данных технического паспорта на объект недвижимости.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 xml:space="preserve">Для типов деятельности, указанных в </w:t>
      </w:r>
      <w:hyperlink w:anchor="P62" w:history="1">
        <w:r w:rsidRPr="00793757">
          <w:rPr>
            <w:sz w:val="24"/>
            <w:szCs w:val="24"/>
          </w:rPr>
          <w:t>пункте 3</w:t>
        </w:r>
      </w:hyperlink>
      <w:r w:rsidRPr="00793757">
        <w:rPr>
          <w:sz w:val="24"/>
          <w:szCs w:val="24"/>
        </w:rPr>
        <w:t xml:space="preserve">, </w:t>
      </w:r>
      <w:hyperlink w:anchor="P66" w:history="1">
        <w:r w:rsidRPr="00793757">
          <w:rPr>
            <w:sz w:val="24"/>
            <w:szCs w:val="24"/>
          </w:rPr>
          <w:t>пункте 4</w:t>
        </w:r>
      </w:hyperlink>
      <w:r w:rsidRPr="00793757">
        <w:rPr>
          <w:sz w:val="24"/>
          <w:szCs w:val="24"/>
        </w:rPr>
        <w:t xml:space="preserve">, </w:t>
      </w:r>
      <w:hyperlink w:anchor="P74" w:history="1">
        <w:r w:rsidRPr="00793757">
          <w:rPr>
            <w:sz w:val="24"/>
            <w:szCs w:val="24"/>
          </w:rPr>
          <w:t>пункте 6</w:t>
        </w:r>
      </w:hyperlink>
      <w:r w:rsidRPr="00793757">
        <w:rPr>
          <w:sz w:val="24"/>
          <w:szCs w:val="24"/>
        </w:rPr>
        <w:t xml:space="preserve">, </w:t>
      </w:r>
      <w:hyperlink w:anchor="P82" w:history="1">
        <w:r w:rsidRPr="00793757">
          <w:rPr>
            <w:sz w:val="24"/>
            <w:szCs w:val="24"/>
          </w:rPr>
          <w:t>пункте 8</w:t>
        </w:r>
      </w:hyperlink>
      <w:r w:rsidRPr="00793757">
        <w:rPr>
          <w:sz w:val="24"/>
          <w:szCs w:val="24"/>
        </w:rPr>
        <w:t xml:space="preserve"> таблицы определения коэффициента типа деятельности (</w:t>
      </w:r>
      <w:proofErr w:type="spellStart"/>
      <w:r w:rsidRPr="00793757">
        <w:rPr>
          <w:sz w:val="24"/>
          <w:szCs w:val="24"/>
        </w:rPr>
        <w:t>Ктд</w:t>
      </w:r>
      <w:proofErr w:type="spellEnd"/>
      <w:r w:rsidRPr="00793757">
        <w:rPr>
          <w:sz w:val="24"/>
          <w:szCs w:val="24"/>
        </w:rPr>
        <w:t>), к основным помещениям относятся помещения торговых залов и залов обслуживания посетителей, все остальные помещения относятся к служебным (подсобным).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 xml:space="preserve">Для всех остальных типов деятельности к основным помещениям относятся все помещения согласно техническому паспорту на объект недвижимости, </w:t>
      </w:r>
      <w:proofErr w:type="gramStart"/>
      <w:r w:rsidRPr="00793757">
        <w:rPr>
          <w:sz w:val="24"/>
          <w:szCs w:val="24"/>
        </w:rPr>
        <w:t>кроме</w:t>
      </w:r>
      <w:proofErr w:type="gramEnd"/>
      <w:r w:rsidRPr="00793757">
        <w:rPr>
          <w:sz w:val="24"/>
          <w:szCs w:val="24"/>
        </w:rPr>
        <w:t xml:space="preserve"> служебных (подсобных).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1.2. Коэффициент территориальной зоны (</w:t>
      </w:r>
      <w:proofErr w:type="spellStart"/>
      <w:proofErr w:type="gramStart"/>
      <w:r w:rsidRPr="00793757">
        <w:rPr>
          <w:sz w:val="24"/>
          <w:szCs w:val="24"/>
        </w:rPr>
        <w:t>Кз</w:t>
      </w:r>
      <w:proofErr w:type="spellEnd"/>
      <w:proofErr w:type="gramEnd"/>
      <w:r w:rsidRPr="00793757">
        <w:rPr>
          <w:sz w:val="24"/>
          <w:szCs w:val="24"/>
        </w:rPr>
        <w:t>) определяется согласно таблице:</w:t>
      </w:r>
    </w:p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13"/>
        <w:gridCol w:w="1532"/>
      </w:tblGrid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N зоны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Расположение помещения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93757">
              <w:rPr>
                <w:sz w:val="24"/>
                <w:szCs w:val="24"/>
              </w:rPr>
              <w:t>Кз</w:t>
            </w:r>
            <w:proofErr w:type="spellEnd"/>
            <w:proofErr w:type="gramEnd"/>
          </w:p>
        </w:tc>
      </w:tr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 xml:space="preserve">Пр. Ленина от д. 56 до дома 226 включительно (обе стороны), Треугольная площадь, пр. </w:t>
            </w:r>
            <w:proofErr w:type="gramStart"/>
            <w:r w:rsidRPr="00793757">
              <w:rPr>
                <w:sz w:val="24"/>
                <w:szCs w:val="24"/>
              </w:rPr>
              <w:t xml:space="preserve">Маркса, ул. Энгельса, ул. Курчатова, ул. </w:t>
            </w:r>
            <w:proofErr w:type="spellStart"/>
            <w:r w:rsidRPr="00793757">
              <w:rPr>
                <w:sz w:val="24"/>
                <w:szCs w:val="24"/>
              </w:rPr>
              <w:t>Лейпунского</w:t>
            </w:r>
            <w:proofErr w:type="spellEnd"/>
            <w:r w:rsidRPr="00793757">
              <w:rPr>
                <w:sz w:val="24"/>
                <w:szCs w:val="24"/>
              </w:rPr>
              <w:t>, ул. Гагарина, ул. Аксенова; привокзальная площадь с обеих сторон железнодорожной станции</w:t>
            </w:r>
            <w:proofErr w:type="gramEnd"/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1,2</w:t>
            </w:r>
          </w:p>
        </w:tc>
      </w:tr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Пр. Ленина до дома 56 и прочие улицы города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</w:t>
            </w:r>
          </w:p>
        </w:tc>
      </w:tr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3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 xml:space="preserve">Зона д. </w:t>
            </w:r>
            <w:proofErr w:type="spellStart"/>
            <w:r w:rsidRPr="00793757">
              <w:rPr>
                <w:sz w:val="24"/>
                <w:szCs w:val="24"/>
              </w:rPr>
              <w:t>Мишково</w:t>
            </w:r>
            <w:proofErr w:type="spellEnd"/>
            <w:r w:rsidRPr="00793757">
              <w:rPr>
                <w:sz w:val="24"/>
                <w:szCs w:val="24"/>
              </w:rPr>
              <w:t xml:space="preserve">, </w:t>
            </w:r>
            <w:proofErr w:type="spellStart"/>
            <w:r w:rsidRPr="00793757">
              <w:rPr>
                <w:sz w:val="24"/>
                <w:szCs w:val="24"/>
              </w:rPr>
              <w:t>промзона</w:t>
            </w:r>
            <w:proofErr w:type="spellEnd"/>
            <w:r w:rsidRPr="00793757">
              <w:rPr>
                <w:sz w:val="24"/>
                <w:szCs w:val="24"/>
              </w:rPr>
              <w:t xml:space="preserve">, пос. </w:t>
            </w:r>
            <w:proofErr w:type="spellStart"/>
            <w:r w:rsidRPr="00793757">
              <w:rPr>
                <w:sz w:val="24"/>
                <w:szCs w:val="24"/>
              </w:rPr>
              <w:t>Обнинское</w:t>
            </w:r>
            <w:proofErr w:type="spellEnd"/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0,7</w:t>
            </w:r>
          </w:p>
        </w:tc>
      </w:tr>
    </w:tbl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1.3. Коэффициент типа нежилого помещения (</w:t>
      </w:r>
      <w:proofErr w:type="spellStart"/>
      <w:r w:rsidRPr="00793757">
        <w:rPr>
          <w:sz w:val="24"/>
          <w:szCs w:val="24"/>
        </w:rPr>
        <w:t>Кнж</w:t>
      </w:r>
      <w:proofErr w:type="spellEnd"/>
      <w:r w:rsidRPr="00793757">
        <w:rPr>
          <w:sz w:val="24"/>
          <w:szCs w:val="24"/>
        </w:rPr>
        <w:t>) определяется согласно таблице:</w:t>
      </w:r>
    </w:p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13"/>
        <w:gridCol w:w="1532"/>
      </w:tblGrid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Тип нежилого помещения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93757">
              <w:rPr>
                <w:sz w:val="24"/>
                <w:szCs w:val="24"/>
              </w:rPr>
              <w:t>Кнж</w:t>
            </w:r>
            <w:proofErr w:type="spellEnd"/>
          </w:p>
        </w:tc>
      </w:tr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Помещение в отдельно стоящем нежилом здании; встроенное, пристроенное помещение в здании, жилом доме; помещение в жилом доме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1,1</w:t>
            </w:r>
          </w:p>
        </w:tc>
      </w:tr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Отдельно стоящее здание, арендуемое одним арендатором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</w:t>
            </w:r>
          </w:p>
        </w:tc>
      </w:tr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3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Подвальное или цокольное помещение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0,7</w:t>
            </w:r>
          </w:p>
        </w:tc>
      </w:tr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4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Ангар, дебаркадер, хозяйственная постройка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0,6</w:t>
            </w:r>
          </w:p>
        </w:tc>
      </w:tr>
      <w:tr w:rsidR="00D07E82" w:rsidRPr="00793757" w:rsidTr="003D557C">
        <w:tblPrEx>
          <w:tblBorders>
            <w:insideH w:val="nil"/>
          </w:tblBorders>
        </w:tblPrEx>
        <w:tc>
          <w:tcPr>
            <w:tcW w:w="794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5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Киоск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0,5</w:t>
            </w:r>
          </w:p>
        </w:tc>
      </w:tr>
    </w:tbl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1.4. Коэффициент использования земельного участка (</w:t>
      </w:r>
      <w:proofErr w:type="spellStart"/>
      <w:r w:rsidRPr="00793757">
        <w:rPr>
          <w:sz w:val="24"/>
          <w:szCs w:val="24"/>
        </w:rPr>
        <w:t>Кзем</w:t>
      </w:r>
      <w:proofErr w:type="spellEnd"/>
      <w:r w:rsidRPr="00793757">
        <w:rPr>
          <w:sz w:val="24"/>
          <w:szCs w:val="24"/>
        </w:rPr>
        <w:t>):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 xml:space="preserve">- для арендаторов, не имеющих договора аренды земельного участка под арендуемыми помещениями, </w:t>
      </w:r>
      <w:proofErr w:type="gramStart"/>
      <w:r w:rsidRPr="00793757">
        <w:rPr>
          <w:sz w:val="24"/>
          <w:szCs w:val="24"/>
        </w:rPr>
        <w:t>равен</w:t>
      </w:r>
      <w:proofErr w:type="gramEnd"/>
      <w:r w:rsidRPr="00793757">
        <w:rPr>
          <w:sz w:val="24"/>
          <w:szCs w:val="24"/>
        </w:rPr>
        <w:t xml:space="preserve"> 1,08;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- для арендаторов, имеющих договор аренды на земельный участок под арендуемыми помещениями, равен 1.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1.5. Коэффициент технического состояния здания (</w:t>
      </w:r>
      <w:proofErr w:type="spellStart"/>
      <w:r w:rsidRPr="00793757">
        <w:rPr>
          <w:sz w:val="24"/>
          <w:szCs w:val="24"/>
        </w:rPr>
        <w:t>Ктех</w:t>
      </w:r>
      <w:proofErr w:type="spellEnd"/>
      <w:r w:rsidRPr="00793757">
        <w:rPr>
          <w:sz w:val="24"/>
          <w:szCs w:val="24"/>
        </w:rPr>
        <w:t>) определяется согласно таблице: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13"/>
        <w:gridCol w:w="1532"/>
      </w:tblGrid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:rsidR="00D07E82" w:rsidRPr="00793757" w:rsidRDefault="00D07E82" w:rsidP="003D557C">
            <w:pPr>
              <w:autoSpaceDE w:val="0"/>
              <w:autoSpaceDN w:val="0"/>
              <w:ind w:firstLine="540"/>
              <w:jc w:val="center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Техническое состояние здания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autoSpaceDE w:val="0"/>
              <w:autoSpaceDN w:val="0"/>
              <w:ind w:hanging="89"/>
              <w:jc w:val="center"/>
              <w:rPr>
                <w:sz w:val="24"/>
                <w:szCs w:val="24"/>
              </w:rPr>
            </w:pPr>
            <w:proofErr w:type="spellStart"/>
            <w:r w:rsidRPr="00793757">
              <w:rPr>
                <w:sz w:val="24"/>
                <w:szCs w:val="24"/>
              </w:rPr>
              <w:t>Ктех</w:t>
            </w:r>
            <w:proofErr w:type="spellEnd"/>
          </w:p>
        </w:tc>
      </w:tr>
      <w:tr w:rsidR="00D07E82" w:rsidRPr="00793757" w:rsidTr="003D557C">
        <w:tc>
          <w:tcPr>
            <w:tcW w:w="794" w:type="dxa"/>
          </w:tcPr>
          <w:p w:rsidR="00D07E82" w:rsidRPr="00793757" w:rsidRDefault="00D07E82" w:rsidP="003D557C">
            <w:pPr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D07E82" w:rsidRPr="00793757" w:rsidRDefault="00D07E82" w:rsidP="003D557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Отдельно стоящее здание, требующее капитального ремонта</w:t>
            </w:r>
          </w:p>
        </w:tc>
        <w:tc>
          <w:tcPr>
            <w:tcW w:w="1532" w:type="dxa"/>
          </w:tcPr>
          <w:p w:rsidR="00D07E82" w:rsidRPr="00793757" w:rsidRDefault="00D07E82" w:rsidP="003D557C">
            <w:pPr>
              <w:autoSpaceDE w:val="0"/>
              <w:autoSpaceDN w:val="0"/>
              <w:ind w:firstLine="540"/>
              <w:jc w:val="right"/>
              <w:rPr>
                <w:sz w:val="24"/>
                <w:szCs w:val="24"/>
              </w:rPr>
            </w:pPr>
            <w:r w:rsidRPr="00793757">
              <w:rPr>
                <w:sz w:val="24"/>
                <w:szCs w:val="24"/>
              </w:rPr>
              <w:t>0,5</w:t>
            </w:r>
          </w:p>
        </w:tc>
      </w:tr>
    </w:tbl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 xml:space="preserve">Коэффициент </w:t>
      </w:r>
      <w:proofErr w:type="spellStart"/>
      <w:r w:rsidRPr="00793757">
        <w:rPr>
          <w:sz w:val="24"/>
          <w:szCs w:val="24"/>
        </w:rPr>
        <w:t>Ктех</w:t>
      </w:r>
      <w:proofErr w:type="spellEnd"/>
      <w:r w:rsidRPr="00793757">
        <w:rPr>
          <w:sz w:val="24"/>
          <w:szCs w:val="24"/>
        </w:rPr>
        <w:t xml:space="preserve"> применяется в случаях передачи в аренду здания, требующего капитального ремонта, если капитальный ремонт проводится арендатором в соответствии с условиями договора.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Под термином «требующего капитального ремонта» следует понимать: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- если зданию требуется комплексный капитальный ремонт здания в соответствии с соблюдением периодичности его проведения в зависимости от капитальности здания и условий его эксплуатации;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- если зданию требуется выборочный капитальный ремонт соответствующих конструкций или видов инженерного оборудования, при этом физический износ  здания составляет более 40%.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Степень физического износа здания определяется на основании соответствующей экспертизы о техническом состоянии здания.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2. Размер арендной платы за пользование движимым имуществом определяется по формуле:</w:t>
      </w:r>
    </w:p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noProof/>
          <w:position w:val="-21"/>
          <w:sz w:val="24"/>
          <w:szCs w:val="24"/>
        </w:rPr>
        <w:drawing>
          <wp:inline distT="0" distB="0" distL="0" distR="0" wp14:anchorId="49AE2B3D" wp14:editId="39BDA817">
            <wp:extent cx="1762125" cy="428625"/>
            <wp:effectExtent l="0" t="0" r="0" b="9525"/>
            <wp:docPr id="3" name="Рисунок 3" descr="base_23589_9787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89_97875_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где А/</w:t>
      </w:r>
      <w:proofErr w:type="gramStart"/>
      <w:r w:rsidRPr="00793757">
        <w:rPr>
          <w:sz w:val="24"/>
          <w:szCs w:val="24"/>
        </w:rPr>
        <w:t>п</w:t>
      </w:r>
      <w:proofErr w:type="gramEnd"/>
      <w:r w:rsidRPr="00793757">
        <w:rPr>
          <w:sz w:val="24"/>
          <w:szCs w:val="24"/>
        </w:rPr>
        <w:t xml:space="preserve"> - арендная плата в месяц;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Бс</w:t>
      </w:r>
      <w:proofErr w:type="spellEnd"/>
      <w:r w:rsidRPr="00793757">
        <w:rPr>
          <w:sz w:val="24"/>
          <w:szCs w:val="24"/>
        </w:rPr>
        <w:t xml:space="preserve"> - балансовая (восстановительная) стоимость объекта;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793757">
        <w:rPr>
          <w:sz w:val="24"/>
          <w:szCs w:val="24"/>
        </w:rPr>
        <w:t>Ср</w:t>
      </w:r>
      <w:proofErr w:type="gramEnd"/>
      <w:r w:rsidRPr="00793757">
        <w:rPr>
          <w:sz w:val="24"/>
          <w:szCs w:val="24"/>
        </w:rPr>
        <w:t xml:space="preserve"> - </w:t>
      </w:r>
      <w:hyperlink r:id="rId6" w:history="1">
        <w:r w:rsidRPr="00793757">
          <w:rPr>
            <w:sz w:val="24"/>
            <w:szCs w:val="24"/>
          </w:rPr>
          <w:t>ставка рефинансирования</w:t>
        </w:r>
      </w:hyperlink>
      <w:r w:rsidRPr="00793757">
        <w:rPr>
          <w:sz w:val="24"/>
          <w:szCs w:val="24"/>
        </w:rPr>
        <w:t>, установленная Центральным банком РФ на дату начала действия договора аренды;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Ам</w:t>
      </w:r>
      <w:proofErr w:type="spellEnd"/>
      <w:r w:rsidRPr="00793757">
        <w:rPr>
          <w:sz w:val="24"/>
          <w:szCs w:val="24"/>
        </w:rPr>
        <w:t xml:space="preserve"> - норма амортизационных отчислений.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3. Размер почасовой арендной платы или начальный (стартовый) размер почасовой арендной платы (РП) при проведении конкурса (аукциона) рассчитывается по формуле:</w:t>
      </w:r>
    </w:p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noProof/>
          <w:sz w:val="24"/>
          <w:szCs w:val="24"/>
        </w:rPr>
        <w:drawing>
          <wp:inline distT="0" distB="0" distL="0" distR="0" wp14:anchorId="3BE64788" wp14:editId="0C5309B2">
            <wp:extent cx="1428750" cy="428625"/>
            <wp:effectExtent l="0" t="0" r="0" b="9525"/>
            <wp:docPr id="4" name="Рисунок 4" descr="base_23589_97875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89_97875_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 xml:space="preserve">где </w:t>
      </w:r>
      <w:proofErr w:type="spellStart"/>
      <w:r w:rsidRPr="00793757">
        <w:rPr>
          <w:sz w:val="24"/>
          <w:szCs w:val="24"/>
        </w:rPr>
        <w:t>Апм</w:t>
      </w:r>
      <w:proofErr w:type="spellEnd"/>
      <w:r w:rsidRPr="00793757">
        <w:rPr>
          <w:sz w:val="24"/>
          <w:szCs w:val="24"/>
        </w:rPr>
        <w:t xml:space="preserve"> - арендная плата в месяц;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12 - количество месяцев в году;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Кчг</w:t>
      </w:r>
      <w:proofErr w:type="spellEnd"/>
      <w:r w:rsidRPr="00793757">
        <w:rPr>
          <w:sz w:val="24"/>
          <w:szCs w:val="24"/>
        </w:rPr>
        <w:t xml:space="preserve"> - количество рабочих часов в текущем году;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Кч</w:t>
      </w:r>
      <w:proofErr w:type="spellEnd"/>
      <w:r w:rsidRPr="00793757">
        <w:rPr>
          <w:sz w:val="24"/>
          <w:szCs w:val="24"/>
        </w:rPr>
        <w:t xml:space="preserve"> - количество часов аренды в месяц.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>4. В случае предоставления арендуемого недвижимого имущества в субаренду арендная плата за арендуемые муниципальные помещения в месяц рассчитывается по формуле:</w:t>
      </w:r>
    </w:p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Апм</w:t>
      </w:r>
      <w:proofErr w:type="spellEnd"/>
      <w:r w:rsidRPr="00793757">
        <w:rPr>
          <w:sz w:val="24"/>
          <w:szCs w:val="24"/>
        </w:rPr>
        <w:t xml:space="preserve"> = </w:t>
      </w:r>
      <w:proofErr w:type="gramStart"/>
      <w:r w:rsidRPr="00793757">
        <w:rPr>
          <w:sz w:val="24"/>
          <w:szCs w:val="24"/>
        </w:rPr>
        <w:t>СБ</w:t>
      </w:r>
      <w:proofErr w:type="gram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Пл</w:t>
      </w:r>
      <w:proofErr w:type="spell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Ктд</w:t>
      </w:r>
      <w:proofErr w:type="spell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Кз</w:t>
      </w:r>
      <w:proofErr w:type="spell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Кнж</w:t>
      </w:r>
      <w:proofErr w:type="spellEnd"/>
      <w:r w:rsidRPr="00793757">
        <w:rPr>
          <w:sz w:val="24"/>
          <w:szCs w:val="24"/>
        </w:rPr>
        <w:t xml:space="preserve"> x </w:t>
      </w:r>
      <w:proofErr w:type="spellStart"/>
      <w:r w:rsidRPr="00793757">
        <w:rPr>
          <w:sz w:val="24"/>
          <w:szCs w:val="24"/>
        </w:rPr>
        <w:t>Кзем</w:t>
      </w:r>
      <w:proofErr w:type="spellEnd"/>
      <w:r w:rsidRPr="00793757">
        <w:rPr>
          <w:sz w:val="24"/>
          <w:szCs w:val="24"/>
        </w:rPr>
        <w:t xml:space="preserve"> + СБ x </w:t>
      </w:r>
      <w:proofErr w:type="spellStart"/>
      <w:r w:rsidRPr="00793757">
        <w:rPr>
          <w:sz w:val="24"/>
          <w:szCs w:val="24"/>
        </w:rPr>
        <w:t>Плс</w:t>
      </w:r>
      <w:proofErr w:type="spellEnd"/>
      <w:r w:rsidRPr="00793757">
        <w:rPr>
          <w:sz w:val="24"/>
          <w:szCs w:val="24"/>
        </w:rPr>
        <w:t>,</w:t>
      </w:r>
    </w:p>
    <w:p w:rsidR="00D07E82" w:rsidRPr="00793757" w:rsidRDefault="00D07E82" w:rsidP="00D07E8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93757">
        <w:rPr>
          <w:sz w:val="24"/>
          <w:szCs w:val="24"/>
        </w:rPr>
        <w:t xml:space="preserve">где </w:t>
      </w:r>
      <w:proofErr w:type="spellStart"/>
      <w:r w:rsidRPr="00793757">
        <w:rPr>
          <w:sz w:val="24"/>
          <w:szCs w:val="24"/>
        </w:rPr>
        <w:t>Апм</w:t>
      </w:r>
      <w:proofErr w:type="spellEnd"/>
      <w:r w:rsidRPr="00793757">
        <w:rPr>
          <w:sz w:val="24"/>
          <w:szCs w:val="24"/>
        </w:rPr>
        <w:t xml:space="preserve"> - арендная плата за арендуемые помещения в месяц без НДС;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793757">
        <w:rPr>
          <w:sz w:val="24"/>
          <w:szCs w:val="24"/>
        </w:rPr>
        <w:t>СБ</w:t>
      </w:r>
      <w:proofErr w:type="gramEnd"/>
      <w:r w:rsidRPr="00793757">
        <w:rPr>
          <w:sz w:val="24"/>
          <w:szCs w:val="24"/>
        </w:rPr>
        <w:t xml:space="preserve"> - базовая ставка арендной платы;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793757">
        <w:rPr>
          <w:sz w:val="24"/>
          <w:szCs w:val="24"/>
        </w:rPr>
        <w:t>Пл</w:t>
      </w:r>
      <w:proofErr w:type="spellEnd"/>
      <w:proofErr w:type="gramEnd"/>
      <w:r w:rsidRPr="00793757">
        <w:rPr>
          <w:sz w:val="24"/>
          <w:szCs w:val="24"/>
        </w:rPr>
        <w:t xml:space="preserve"> - арендуемая площадь в кв. м;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Ктд</w:t>
      </w:r>
      <w:proofErr w:type="spellEnd"/>
      <w:r w:rsidRPr="00793757">
        <w:rPr>
          <w:sz w:val="24"/>
          <w:szCs w:val="24"/>
        </w:rPr>
        <w:t xml:space="preserve"> - коэффициент типа деятельности;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793757">
        <w:rPr>
          <w:sz w:val="24"/>
          <w:szCs w:val="24"/>
        </w:rPr>
        <w:t>Кз</w:t>
      </w:r>
      <w:proofErr w:type="spellEnd"/>
      <w:proofErr w:type="gramEnd"/>
      <w:r w:rsidRPr="00793757">
        <w:rPr>
          <w:sz w:val="24"/>
          <w:szCs w:val="24"/>
        </w:rPr>
        <w:t xml:space="preserve"> - коэффициент территориальной зоны;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Кнж</w:t>
      </w:r>
      <w:proofErr w:type="spellEnd"/>
      <w:r w:rsidRPr="00793757">
        <w:rPr>
          <w:sz w:val="24"/>
          <w:szCs w:val="24"/>
        </w:rPr>
        <w:t xml:space="preserve"> - коэффициент типа нежилого помещения;</w:t>
      </w:r>
    </w:p>
    <w:p w:rsidR="00D07E82" w:rsidRPr="00793757" w:rsidRDefault="00D07E82" w:rsidP="00D07E8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sz w:val="24"/>
          <w:szCs w:val="24"/>
        </w:rPr>
        <w:t>Кзем</w:t>
      </w:r>
      <w:proofErr w:type="spellEnd"/>
      <w:r w:rsidRPr="00793757">
        <w:rPr>
          <w:sz w:val="24"/>
          <w:szCs w:val="24"/>
        </w:rPr>
        <w:t xml:space="preserve"> - коэффициент использования земельного участка;</w:t>
      </w:r>
    </w:p>
    <w:p w:rsidR="00D07E82" w:rsidRPr="00793757" w:rsidRDefault="00D07E82" w:rsidP="00D07E82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793757">
        <w:rPr>
          <w:rFonts w:eastAsia="Calibri"/>
          <w:sz w:val="24"/>
          <w:szCs w:val="24"/>
          <w:lang w:eastAsia="en-US"/>
        </w:rPr>
        <w:t>Плс</w:t>
      </w:r>
      <w:proofErr w:type="spellEnd"/>
      <w:r w:rsidRPr="00793757">
        <w:rPr>
          <w:rFonts w:eastAsia="Calibri"/>
          <w:sz w:val="24"/>
          <w:szCs w:val="24"/>
          <w:lang w:eastAsia="en-US"/>
        </w:rPr>
        <w:t xml:space="preserve"> - сдаваемая в субаренду площадь в кв. м.</w:t>
      </w:r>
    </w:p>
    <w:p w:rsidR="00D07E82" w:rsidRDefault="00D07E82" w:rsidP="00D07E82">
      <w:pPr>
        <w:jc w:val="both"/>
        <w:rPr>
          <w:sz w:val="26"/>
          <w:szCs w:val="26"/>
        </w:rPr>
      </w:pPr>
    </w:p>
    <w:p w:rsidR="00CB5E0F" w:rsidRDefault="00CB5E0F">
      <w:bookmarkStart w:id="4" w:name="_GoBack"/>
      <w:bookmarkEnd w:id="4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8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07E82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0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D0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26EA980F64B8D065AEECD93E39635B111E8C095E4E985647B60EDSFc2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к решению Обнинского городского Собрания «Об утверждении методики опр</vt:lpstr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2017-05-25T08:56:00Z</dcterms:created>
  <dcterms:modified xsi:type="dcterms:W3CDTF">2017-05-25T08:56:00Z</dcterms:modified>
</cp:coreProperties>
</file>