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93" w:rsidRPr="00384C0F" w:rsidRDefault="00C11593" w:rsidP="00C11593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C0F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C11593" w:rsidRDefault="00C11593" w:rsidP="00C11593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C0F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Обнинского городского Собрания </w:t>
      </w:r>
    </w:p>
    <w:p w:rsidR="00C11593" w:rsidRPr="00384C0F" w:rsidRDefault="00C11593" w:rsidP="00C11593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26 мая </w:t>
      </w:r>
      <w:r w:rsidRPr="00384C0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2015 года </w:t>
      </w:r>
      <w:r w:rsidRPr="00384C0F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03-71</w:t>
      </w:r>
      <w:r w:rsidRPr="00384C0F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Pr="00384C0F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25.11.2008 № 02-65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</w:t>
      </w:r>
    </w:p>
    <w:p w:rsidR="00C11593" w:rsidRPr="00C70DAC" w:rsidRDefault="00C11593" w:rsidP="00C1159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593" w:rsidRPr="00C70DAC" w:rsidRDefault="00C11593" w:rsidP="00C11593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593" w:rsidRPr="00384C0F" w:rsidRDefault="00C11593" w:rsidP="00C115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0F">
        <w:rPr>
          <w:rFonts w:ascii="Times New Roman" w:eastAsia="Times New Roman" w:hAnsi="Times New Roman"/>
          <w:sz w:val="24"/>
          <w:szCs w:val="24"/>
          <w:lang w:eastAsia="ru-RU"/>
        </w:rPr>
        <w:t xml:space="preserve">13. Размещение и содержание средств наружной информации на территории муниципального образования </w:t>
      </w:r>
    </w:p>
    <w:p w:rsidR="00C11593" w:rsidRPr="00384C0F" w:rsidRDefault="00C11593" w:rsidP="00C115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13.1. Виды информационных конструкций.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5"/>
      <w:bookmarkEnd w:id="0"/>
      <w:r w:rsidRPr="00384C0F">
        <w:rPr>
          <w:rFonts w:ascii="Times New Roman" w:hAnsi="Times New Roman"/>
          <w:sz w:val="24"/>
          <w:szCs w:val="24"/>
        </w:rPr>
        <w:t>13.1.1.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а также километровых участков автодорог и трасс федерального значения, указатели номеров домов.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13.1.2. Указатели картографической информации, а также указатели маршрутов (схемы) движения и расписания городского пассажирского транспорта.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13.1.3. Указатели (вывески) местоположения органов государственной власти города Обнинска и органов местного самоуправления, государственных предприятий и учреждений города Обнинска, муниципальных предприятий и учреждений в городе Обнинске.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48"/>
      <w:bookmarkEnd w:id="1"/>
      <w:r w:rsidRPr="00384C0F">
        <w:rPr>
          <w:rFonts w:ascii="Times New Roman" w:hAnsi="Times New Roman"/>
          <w:sz w:val="24"/>
          <w:szCs w:val="24"/>
        </w:rPr>
        <w:t>13.1.4. Указатели (вывески) местоположения органов государственной власти Российской Федерации, федеральных государственных предприятий и учреждений.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384C0F">
        <w:rPr>
          <w:rFonts w:ascii="Times New Roman" w:hAnsi="Times New Roman"/>
          <w:sz w:val="24"/>
          <w:szCs w:val="24"/>
        </w:rPr>
        <w:t xml:space="preserve">13.1.5.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</w:t>
      </w:r>
      <w:hyperlink r:id="rId5" w:history="1">
        <w:r w:rsidRPr="00384C0F">
          <w:rPr>
            <w:rFonts w:ascii="Times New Roman" w:hAnsi="Times New Roman"/>
            <w:sz w:val="24"/>
            <w:szCs w:val="24"/>
          </w:rPr>
          <w:t>Законом</w:t>
        </w:r>
      </w:hyperlink>
      <w:r w:rsidRPr="00384C0F">
        <w:rPr>
          <w:rFonts w:ascii="Times New Roman" w:hAnsi="Times New Roman"/>
          <w:sz w:val="24"/>
          <w:szCs w:val="24"/>
        </w:rPr>
        <w:t xml:space="preserve"> Российской Федерации от 07.02.1992 №; 2300-1 «О защите прав потребителей».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50"/>
      <w:bookmarkEnd w:id="3"/>
      <w:r w:rsidRPr="00384C0F">
        <w:rPr>
          <w:rFonts w:ascii="Times New Roman" w:hAnsi="Times New Roman"/>
          <w:sz w:val="24"/>
          <w:szCs w:val="24"/>
        </w:rPr>
        <w:t xml:space="preserve">13.1.6. Информационные конструкции, содержащие сведения, предусмотренные </w:t>
      </w:r>
      <w:hyperlink r:id="rId6" w:history="1">
        <w:r w:rsidRPr="00384C0F">
          <w:rPr>
            <w:rFonts w:ascii="Times New Roman" w:hAnsi="Times New Roman"/>
            <w:sz w:val="24"/>
            <w:szCs w:val="24"/>
          </w:rPr>
          <w:t>Законом</w:t>
        </w:r>
      </w:hyperlink>
      <w:r w:rsidRPr="00384C0F">
        <w:rPr>
          <w:rFonts w:ascii="Times New Roman" w:hAnsi="Times New Roman"/>
          <w:sz w:val="24"/>
          <w:szCs w:val="24"/>
        </w:rPr>
        <w:t xml:space="preserve"> Российской Федерации от 07.02.1992 № 2300-1 «О защите прав потребителей» (вывески).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13.1.7. Размещение информационных конструкций, указанных в </w:t>
      </w:r>
      <w:hyperlink w:anchor="Par49" w:history="1">
        <w:r w:rsidRPr="00384C0F">
          <w:rPr>
            <w:rFonts w:ascii="Times New Roman" w:hAnsi="Times New Roman"/>
            <w:sz w:val="24"/>
            <w:szCs w:val="24"/>
          </w:rPr>
          <w:t>пунктах 13.1.5</w:t>
        </w:r>
      </w:hyperlink>
      <w:r w:rsidRPr="00384C0F">
        <w:rPr>
          <w:rFonts w:ascii="Times New Roman" w:hAnsi="Times New Roman"/>
          <w:sz w:val="24"/>
          <w:szCs w:val="24"/>
        </w:rPr>
        <w:t xml:space="preserve">, </w:t>
      </w:r>
      <w:hyperlink w:anchor="Par50" w:history="1">
        <w:r w:rsidRPr="00384C0F">
          <w:rPr>
            <w:rFonts w:ascii="Times New Roman" w:hAnsi="Times New Roman"/>
            <w:sz w:val="24"/>
            <w:szCs w:val="24"/>
          </w:rPr>
          <w:t>13.1.6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в виде отдельно стоящих конструкций допускается только при условии их установки в границах земельного участка, на котором располагаются здания, строения, сооружения, являющиеся местом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которым указанные здания, строения, сооружения и земельный участок принадлежат на праве собственности или ином законном основании.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деятельности, законодательства о благоустройстве.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13.1.8. Для отдельных видов информационных конструкций, указанных в </w:t>
      </w:r>
      <w:hyperlink w:anchor="Par45" w:history="1">
        <w:r w:rsidRPr="00384C0F">
          <w:rPr>
            <w:rFonts w:ascii="Times New Roman" w:hAnsi="Times New Roman"/>
            <w:sz w:val="24"/>
            <w:szCs w:val="24"/>
          </w:rPr>
          <w:t xml:space="preserve">пунктах </w:t>
        </w:r>
        <w:r w:rsidRPr="00384C0F">
          <w:rPr>
            <w:rFonts w:ascii="Times New Roman" w:hAnsi="Times New Roman"/>
            <w:sz w:val="24"/>
            <w:szCs w:val="24"/>
          </w:rPr>
          <w:lastRenderedPageBreak/>
          <w:t>13.1.1</w:t>
        </w:r>
      </w:hyperlink>
      <w:r w:rsidRPr="00384C0F">
        <w:rPr>
          <w:rFonts w:ascii="Times New Roman" w:hAnsi="Times New Roman"/>
          <w:sz w:val="24"/>
          <w:szCs w:val="24"/>
        </w:rPr>
        <w:t xml:space="preserve"> - </w:t>
      </w:r>
      <w:hyperlink w:anchor="Par48" w:history="1">
        <w:r w:rsidRPr="00384C0F">
          <w:rPr>
            <w:rFonts w:ascii="Times New Roman" w:hAnsi="Times New Roman"/>
            <w:sz w:val="24"/>
            <w:szCs w:val="24"/>
          </w:rPr>
          <w:t>13.1.4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Администрацией города Обнинска могут быть установлены типовые формы.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Размещение информационных конструкций с нарушением требований, установленных настоящими Правилами, не допускается.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13.1.9. При формировании архитектурно-градостроительного решения зданий, строений, в том числе определяются места размещения информационных конструкций, указанных в </w:t>
      </w:r>
      <w:hyperlink w:anchor="Par49" w:history="1">
        <w:r w:rsidRPr="00384C0F">
          <w:rPr>
            <w:rFonts w:ascii="Times New Roman" w:hAnsi="Times New Roman"/>
            <w:sz w:val="24"/>
            <w:szCs w:val="24"/>
          </w:rPr>
          <w:t>пункте 13.1.5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на внешних поверхностях данных объектов, а также их типы и габариты (длина, ширина, высота и т.д.).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13.1.10. Информационные конструкции, размещаемые на территории муниципального образования «Город Обнинск»,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должны нарушать внешний архитектурный облик города Обнинска 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Запрещено использование в текстах (надписях), размещаемых на информационных конструкциях, указанных в </w:t>
      </w:r>
      <w:hyperlink w:anchor="Par49" w:history="1">
        <w:r w:rsidRPr="00384C0F">
          <w:rPr>
            <w:rFonts w:ascii="Times New Roman" w:hAnsi="Times New Roman"/>
            <w:sz w:val="24"/>
            <w:szCs w:val="24"/>
          </w:rPr>
          <w:t>пункте 13.1.5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Федерации, кроме случаев, когда использование таких знаков предусмотрено международным договором Российской Федерации.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13.2. Требования к размещению информационных конструкций.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60"/>
      <w:bookmarkEnd w:id="4"/>
      <w:r w:rsidRPr="00384C0F">
        <w:rPr>
          <w:rFonts w:ascii="Times New Roman" w:hAnsi="Times New Roman"/>
          <w:sz w:val="24"/>
          <w:szCs w:val="24"/>
        </w:rPr>
        <w:t xml:space="preserve">13.2.1. На внешних поверхностях одного здания, строения, сооружения организация, юридическое лицо, индивидуальный предприниматель вправе установить не более одной информационной конструкции, указанной в </w:t>
      </w:r>
      <w:hyperlink w:anchor="Par49" w:history="1">
        <w:r w:rsidRPr="00384C0F">
          <w:rPr>
            <w:rFonts w:ascii="Times New Roman" w:hAnsi="Times New Roman"/>
            <w:sz w:val="24"/>
            <w:szCs w:val="24"/>
          </w:rPr>
          <w:t>пункте 13.1.5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одного из следующих типов (за исключением случаев, предусмотренных п. 13.2.2., 13.2.12 настоящих Правил):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настенная конструкция (информационная конструкция располагается параллельно к поверхности фасадов объектов и (или) их конструктивных элементов);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консольная конструкция (информационная конструкция располагается перпендикулярно к поверхности фасадов объектов и (или) их конструктивных элементов);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витринная конструкция (информационная конструкция располагается в витрине, с внутренней стороны остекления витрины объектов).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64"/>
      <w:bookmarkEnd w:id="5"/>
      <w:r w:rsidRPr="00384C0F">
        <w:rPr>
          <w:rFonts w:ascii="Times New Roman" w:hAnsi="Times New Roman"/>
          <w:sz w:val="24"/>
          <w:szCs w:val="24"/>
        </w:rPr>
        <w:t xml:space="preserve">13.2.2. Организации, индивидуальные предприниматели, осуществляющие деятельность по оказанию услуг общественного питания, дополнительно к информационной конструкции, указанной в </w:t>
      </w:r>
      <w:hyperlink w:anchor="Par60" w:history="1">
        <w:r w:rsidRPr="00384C0F">
          <w:rPr>
            <w:rFonts w:ascii="Times New Roman" w:hAnsi="Times New Roman"/>
            <w:sz w:val="24"/>
            <w:szCs w:val="24"/>
          </w:rPr>
          <w:t>пункте 13.2.1</w:t>
        </w:r>
      </w:hyperlink>
      <w:r w:rsidRPr="00384C0F">
        <w:rPr>
          <w:rFonts w:ascii="Times New Roman" w:hAnsi="Times New Roman"/>
          <w:sz w:val="24"/>
          <w:szCs w:val="24"/>
        </w:rPr>
        <w:t xml:space="preserve"> Правил, вправе разместить не более одной информационной конструкции, указанной в </w:t>
      </w:r>
      <w:hyperlink w:anchor="Par49" w:history="1">
        <w:r w:rsidRPr="00384C0F">
          <w:rPr>
            <w:rFonts w:ascii="Times New Roman" w:hAnsi="Times New Roman"/>
            <w:sz w:val="24"/>
            <w:szCs w:val="24"/>
          </w:rPr>
          <w:t>пункте 13.1.5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массы/объема и цены (меню), в виде настенной конструкции в соответствии с п. 13.2.9. настоящих Правил. 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13.2.3. Размещение информационных конструкций, указанных в </w:t>
      </w:r>
      <w:hyperlink w:anchor="Par49" w:history="1">
        <w:r w:rsidRPr="00384C0F">
          <w:rPr>
            <w:rFonts w:ascii="Times New Roman" w:hAnsi="Times New Roman"/>
            <w:sz w:val="24"/>
            <w:szCs w:val="24"/>
          </w:rPr>
          <w:t>пункте 13.1.5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на внешних поверхностях зданий и строений в городе Обнинске осуществляется на основании дизайн-проекта, согласованного в соответствии с требованиями </w:t>
      </w:r>
      <w:hyperlink w:anchor="Par161" w:history="1">
        <w:r w:rsidRPr="00384C0F">
          <w:rPr>
            <w:rFonts w:ascii="Times New Roman" w:hAnsi="Times New Roman"/>
            <w:sz w:val="24"/>
            <w:szCs w:val="24"/>
          </w:rPr>
          <w:t>пункта 13.3.3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При этом указанный дизайн-проект должен содержать информацию и определять размещение всех информационных конструкций, размещаемых на внешних поверхностях указанных торговых, развлекательных центров, кинотеатров, театров.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13.2.4. Информационные конструкции, указанные в </w:t>
      </w:r>
      <w:hyperlink w:anchor="Par49" w:history="1">
        <w:r w:rsidRPr="00384C0F">
          <w:rPr>
            <w:rFonts w:ascii="Times New Roman" w:hAnsi="Times New Roman"/>
            <w:sz w:val="24"/>
            <w:szCs w:val="24"/>
          </w:rPr>
          <w:t>пункте 13.1.5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могут быть размещены в виде единичной конструкции и (или) комплекса идентичных </w:t>
      </w:r>
      <w:r w:rsidRPr="00384C0F">
        <w:rPr>
          <w:rFonts w:ascii="Times New Roman" w:hAnsi="Times New Roman"/>
          <w:sz w:val="24"/>
          <w:szCs w:val="24"/>
        </w:rPr>
        <w:lastRenderedPageBreak/>
        <w:t>взаимосвязанных элементов одной информационной конструкции.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68"/>
      <w:bookmarkEnd w:id="6"/>
      <w:r w:rsidRPr="00384C0F">
        <w:rPr>
          <w:rFonts w:ascii="Times New Roman" w:hAnsi="Times New Roman"/>
          <w:sz w:val="24"/>
          <w:szCs w:val="24"/>
        </w:rPr>
        <w:t xml:space="preserve">13.2.5. Организации, индивидуальные предприниматели осуществляют размещение информационных конструкций, указанных в </w:t>
      </w:r>
      <w:hyperlink w:anchor="Par49" w:history="1">
        <w:r w:rsidRPr="00384C0F">
          <w:rPr>
            <w:rFonts w:ascii="Times New Roman" w:hAnsi="Times New Roman"/>
            <w:sz w:val="24"/>
            <w:szCs w:val="24"/>
          </w:rPr>
          <w:t>пункте 13.1.5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на плоских участках фасада. </w:t>
      </w:r>
      <w:bookmarkStart w:id="7" w:name="Par69"/>
      <w:bookmarkEnd w:id="7"/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13.2.6. При размещении на одном фасаде объекта одновременно информационных конструкций нескольких организаций, индивидуальных предпринимателей указанные информационные конструкции размещаются в один высотный ряд на единой горизонтальной линии (на одном уровне, высоте).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13.2.7. Информационные конструкции могут состоять из следующих элементов: - информационное поле (текстовая часть);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декоративно-художественные элементы.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Высота декоративно-художественных элементов не должна превышать высоту текстовой части информационной конструкции более чем в полтора раза.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13.2.8. На информационных конструкциях может быть организована подсветка. Подсветка информационных конструкций должна иметь немерцающий, приглушенный свет, не создавать прямых направленных лучей в окна жилых помещений.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13.2.9. Настенные конструкции, размещаемые на внешних поверхностях зданий, строений, сооружений, должны соответствовать следующим требованиям: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76"/>
      <w:bookmarkEnd w:id="8"/>
      <w:r w:rsidRPr="00384C0F">
        <w:rPr>
          <w:rFonts w:ascii="Times New Roman" w:hAnsi="Times New Roman"/>
          <w:sz w:val="24"/>
          <w:szCs w:val="24"/>
        </w:rPr>
        <w:t>- настенные конструкции размещаются над входом или окнами (витринами) на единой горизонтальной оси с иными настенными конструкциями, установленными в пределах фасада;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по высоте - 1 м, за исключением размещения настенной конструкции на фризе;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по длине - 70 процентов от длины фасада, соответствующей занимаемым данными организациями, индивидуальными предпринимателями помещениям, но не более 10 м для единичной конструкции.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При размещении настенной конструкции в пределах 70 процентов от длины фасада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элемента текстовой части не может превышать 10 м в длину.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Максимальный размер информационных конструкций, указанных в </w:t>
      </w:r>
      <w:hyperlink w:anchor="Par64" w:history="1">
        <w:r w:rsidRPr="00384C0F">
          <w:rPr>
            <w:rFonts w:ascii="Times New Roman" w:hAnsi="Times New Roman"/>
            <w:sz w:val="24"/>
            <w:szCs w:val="24"/>
          </w:rPr>
          <w:t>пункте 13.2.2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 (меню), не должен превышать: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по высоте - 0,80 м;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по длине - 0,60 м.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В случае невозможности соблюдения размеров информационной конструкции (меню) в соответствии с шестым абзацем настоящего пункта ее допустимый размер должен составлять не более 0,5 кв. м.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При наличии на фасаде объекта фриза настенная конструкция размещается исключительно на фризе, на всю высоту фриза.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При наличии на фасаде объекта козырька настенная конструкция может быть размещена на фризе козырька, строго в габаритах указанного фриза. 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Информационное поле настенных конструкций, размещаемых на фасадах объектов, являющихся объектами культурного наследия, выявленными объектами культурного наследия, должно выполняться из отдельных элементов (букв, обозначений, декоративных элементов и т.д.), без использования непрозрачной основы для их крепления.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13.2.10. Консольные конструкции располагаются в одной горизонтальной плоскости фасада, у арок, на границах и внешних углах зданий, строений, сооружений в соответствии со следующими требованиями: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- расстояние между консольными конструкциями не может быть менее 10 м, расстояние от уровня земли до нижнего края консольной конструкции должно быть не </w:t>
      </w:r>
      <w:r w:rsidRPr="00384C0F">
        <w:rPr>
          <w:rFonts w:ascii="Times New Roman" w:hAnsi="Times New Roman"/>
          <w:sz w:val="24"/>
          <w:szCs w:val="24"/>
        </w:rPr>
        <w:lastRenderedPageBreak/>
        <w:t>менее 2,50 м;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консольная конструкция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конструкция не может превышать 1 м;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максимальные параметры (размеры) консольных конструкций, размещаемых на фасадах объектов, являющихся объектами культурного наследия, выявленными объектами культурного наследия, не должны превышать 0,50 м - по высоте и 0,50 м - по ширине.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При наличии на фасаде объекта настенных конструкций консольные конструкции располагаются с ними на единой горизонтальной оси.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13.2.11. Витринные конструкции размещаются в витрине, с внутренней стороны остекления витрины объектов в соответствии со следующими требованиями: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максимальный размер витринных конструкций, размещаемых в витрине, с внутренней стороны остекления, не должен превышать половины размера остекления витрины по высоте и половины размера остекления витрины по длине;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непосредственно на остеклении витрины с внутренней стороны допускается размещение информационной конструкции в виде отдельных букв и декоративных элементов. При этом максимальный размер букв, размещаемых на остеклении витрины, не должен превышать в высоту 0,15 м;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при размещении информационных конструкций в витрине расстояние от остекления витрины до витринной конструкции должно составлять не менее 0,15 м.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13.2.12. Организации, индивидуальные предприниматели дополнительно к информационной конструкции, указанной в </w:t>
      </w:r>
      <w:hyperlink w:anchor="Par49" w:history="1">
        <w:r w:rsidRPr="00384C0F">
          <w:rPr>
            <w:rFonts w:ascii="Times New Roman" w:hAnsi="Times New Roman"/>
            <w:sz w:val="24"/>
            <w:szCs w:val="24"/>
          </w:rPr>
          <w:t>пункте 13.1.5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размещенной на фасаде здания, строения, сооружения, вправе разместить информационную конструкцию, указанную в </w:t>
      </w:r>
      <w:hyperlink w:anchor="Par49" w:history="1">
        <w:r w:rsidRPr="00384C0F">
          <w:rPr>
            <w:rFonts w:ascii="Times New Roman" w:hAnsi="Times New Roman"/>
            <w:sz w:val="24"/>
            <w:szCs w:val="24"/>
          </w:rPr>
          <w:t>пункте 13.1.5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на крыше указанного здания, строения, сооружения в соответствии со следующими требованиями: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размещение информационных конструкций на крышах зданий, строений, сооружений допускается при условии, если площадь здания составляет более 5000 кв. м;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на крыше одного объекта могут быть размещены не более трех  информационных конструкций. Для крышных информационных конструкций в обязательном порядке разрабатывается рабочая проектная документация в целях обеспечения безопасности при установке, монтаже и эксплуатации;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информационное поле конструкции, размещаемой на крыше объекта, располагается параллельно к поверхности фасада объекта, по отношению к которому она установлена, выше линии карниза, парапета объекта;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информационные конструкции, допускаемые к размещению на крышах зданий, строений, сооружений, представляют собой объемные символы, которые могут быть оборудованы исключительно внутренней подсветкой.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Высота информационных конструкций, размещаемых на крышах зданий, строений, сооружений, должна быть: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а) не более 0,80 м для 1 - 2-этажных объектов;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б) не более 1,20 м для 3 - 5-этажных объектов;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в) не более 1,80 м для 6-и более этажных объектов.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Длина информационной конструкции, устанавливаемой на крыше объекта, не может превышать половину длины фасада, по отношению к которому она размещена.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13.2.13. Информационные конструкции (вывески), указанные в </w:t>
      </w:r>
      <w:hyperlink w:anchor="Par50" w:history="1">
        <w:r w:rsidRPr="00384C0F">
          <w:rPr>
            <w:rFonts w:ascii="Times New Roman" w:hAnsi="Times New Roman"/>
            <w:sz w:val="24"/>
            <w:szCs w:val="24"/>
          </w:rPr>
          <w:t>пункте 13.1.6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вывеске.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Для одной организации, индивидуального предпринимателя на одном объекте может </w:t>
      </w:r>
      <w:r w:rsidRPr="00384C0F">
        <w:rPr>
          <w:rFonts w:ascii="Times New Roman" w:hAnsi="Times New Roman"/>
          <w:sz w:val="24"/>
          <w:szCs w:val="24"/>
        </w:rPr>
        <w:lastRenderedPageBreak/>
        <w:t>быть установлена вывеска около каждого входа в занимаемое ими помещение.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Расстояние от уровня земли (пола входной группы) до верхнего края вывески не должно превышать 2 м.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Вывеска размещается на единой горизонтальной оси с иными аналогичными информационными конструкциями в пределах плоскости фасада.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Вывеска состоит из информационного поля (текстовой части).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Допустимый размер вывески составляет: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не более 0,60 м по длине;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не более 0,40 м по высоте.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В случае невозможности соблюдения размеров вывески в соответствии с шестым абзацем настоящего пункта допустимый размер вывески должен составлять не более 0,3 кв. м.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Вывески могут иметь внутреннюю подсветку.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В случае размещения в одном объекте нескольких организаций, индивидуальных предпринимателей общая площадь вывески(ок), указанных в </w:t>
      </w:r>
      <w:hyperlink w:anchor="Par69" w:history="1">
        <w:r w:rsidRPr="00384C0F">
          <w:rPr>
            <w:rFonts w:ascii="Times New Roman" w:hAnsi="Times New Roman"/>
            <w:sz w:val="24"/>
            <w:szCs w:val="24"/>
          </w:rPr>
          <w:t>подпункте 13.2.6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устанавливаемых на фасадах объекта около одного входа, не должна превышать 2 кв. м. В случае необходимости размещения вывески(ок) более 2 кв. м ее(их) размещение осуществляется согласно дизайн-проекту, согласованному в соответствии с </w:t>
      </w:r>
      <w:hyperlink w:anchor="Par161" w:history="1">
        <w:r w:rsidRPr="00384C0F">
          <w:rPr>
            <w:rFonts w:ascii="Times New Roman" w:hAnsi="Times New Roman"/>
            <w:sz w:val="24"/>
            <w:szCs w:val="24"/>
          </w:rPr>
          <w:t>пунктом 13.3.3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122"/>
      <w:bookmarkEnd w:id="9"/>
      <w:r w:rsidRPr="00384C0F">
        <w:rPr>
          <w:rFonts w:ascii="Times New Roman" w:hAnsi="Times New Roman"/>
          <w:sz w:val="24"/>
          <w:szCs w:val="24"/>
        </w:rPr>
        <w:t>Вывески могут быть размещены с внутренней стороны остекления витрины или входной двери методом нанесения трафаретной печати.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При этом размеры указанных вывесок не могут превышать: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- 0,30 м по длине;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- 0,20 м по высоте.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Размещение с внутренней стороны на остеклении витрин нескольких вывесок в случае, указанном в </w:t>
      </w:r>
      <w:hyperlink w:anchor="Par122" w:history="1">
        <w:r w:rsidRPr="00384C0F">
          <w:rPr>
            <w:rFonts w:ascii="Times New Roman" w:hAnsi="Times New Roman"/>
            <w:sz w:val="24"/>
            <w:szCs w:val="24"/>
          </w:rPr>
          <w:t>абзаце девятом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настоящего пункта Правил, допускается при условии наличия между ними расстояния не менее 0,15 м и общего количества указанных вывесок - не более четырех.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Размещение вывесок на (в) оконных проемах не допускается.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13.2.14. При размещении информационных конструкций на внешних поверхностях зданий, строений, сооружений, в том числе многоквартирных домов, запрещается: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нарушение геометрических параметров (размеров) информационных конструкций;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нарушение установленных требований к местам размещения информационных конструкций;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вертикальный порядок расположения букв на информационном поле информационной конструкции;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размещение информационных конструкций выше линии второго этажа (линии перекрытий между первым и вторым этажами) для многоквартирных домов, вне линий перекрытий между этажами для иных зданий, строений, сооружений;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полное или частичное перекрытие оконных и дверных проемов, а также витражей и витрин;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размещение информационных конструкций в границах жилых помещений;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размещение информационных конструкций на глухих торцах фасада;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размещение информационных конструкций в оконных проемах;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размещение информационных конструкций на кровлях, лоджиях и балконах;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размещение информационных конструкций на архитектурных деталях фасадов объектов (в том числе на колоннах, пилястрах, орнаментах, лепнине);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размещение информационных конструкций на расстоянии ближе, чем 2 м от мемориальных досок;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перекрытие указателей наименований улиц и номеров домов;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размещение информационных конструкций путем непосредственного нанесения на поверхность фасада, остекления оконных и дверных проемов, витрин декоративно-</w:t>
      </w:r>
      <w:r w:rsidRPr="00384C0F">
        <w:rPr>
          <w:rFonts w:ascii="Times New Roman" w:hAnsi="Times New Roman"/>
          <w:sz w:val="24"/>
          <w:szCs w:val="24"/>
        </w:rPr>
        <w:lastRenderedPageBreak/>
        <w:t>художественного и (или) текстового изображения (методом покраски, наклейки и иными методами);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размещение информационных конструкций с помощью демонстрации постеров на динамических системах смены изображений (роллерные системы, системы поворотных панелей - призматроны и др.) или с помощью изображения, демонстрируемого на электронных носителях (экраны, бегущая строка и т.д.);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окраска и покрытие декоративными пленками поверхности остекления витрин;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замена остекления витрин щитовыми конструкциями или световыми коробами;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устройство в витрине конструкций электронных носителей - экранов на всю высоту и (или) длину остекления витрины.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13.2.15. Запрещается размещение информационных конструкций на ограждающих конструкциях сезонных кафе при стационарных предприятиях общественного питания, перилах, заборах, шлагбаумах и т.д.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13.2.16. Запрещается размещение информационных конструкций в виде отдельно стоящих сборно-разборных (складных) конструкций - штендеров.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13.2.17. Запрещается размещение информационных конструкций на крышах зданий, строений, сооружений, являющихся объектами культурного наследия, выявленными объектами культурного наследия.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13.3. Согласование  размещения информационных конструкций.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13.3.1. Организация, юридическое лицо, индивидуальный предприниматель не позднее чем за 30 дней до размещения информационных конструкций, указанных в </w:t>
      </w:r>
      <w:hyperlink w:anchor="Par49" w:history="1">
        <w:r w:rsidRPr="00384C0F">
          <w:rPr>
            <w:rFonts w:ascii="Times New Roman" w:hAnsi="Times New Roman"/>
            <w:sz w:val="24"/>
            <w:szCs w:val="24"/>
          </w:rPr>
          <w:t>подпункте 13.1.5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Правил, обязаны направить в Администрацию города Обнинска соответствующее заявление установленного образца согласно Приложению № 1 к настоящим Правилам. 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13.3.2. Заявление должно содержать: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сведения об уведомителе (юридическое лицо - наименование организации, ИНН, ОГРН; индивидуальный предприниматель - фамилия, имя, отчество, ИНН, ОРНИП);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предполагаемое место (адрес) размещения информационной конструкции;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тип информационной конструкции, способы освещения;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сведения об имущественном праве на недвижимое имущество (часть имущества), к которому присоединяется информационная конструкция, договор аренды помещения.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документ, подтверждающий полномочия представителя лица, направившего заявления (в случае необходимости);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правоустанавливающие документы;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дизайн-проект информационной конструкции в месте ее предполагаемого размещения в существующую ситуацию с указанием ее параметров (длина, ширина, высота), выполненный в виде компьютерной врисовки конструкции на фотографии с соблюдением пропорций объектов. Фотофиксацию необходимо производить с расстояния, захватывающего место размещения представляемой информационной конструкции, а также иные конструкции, размещенные на всей плоскости внешней поверхности здания, строения, сооружения согласно форме, утвержденной в Приложении № 2 к настоящим Правилам;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- технический проект.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161"/>
      <w:bookmarkEnd w:id="10"/>
      <w:r w:rsidRPr="00384C0F">
        <w:rPr>
          <w:rFonts w:ascii="Times New Roman" w:hAnsi="Times New Roman"/>
          <w:sz w:val="24"/>
          <w:szCs w:val="24"/>
        </w:rPr>
        <w:t xml:space="preserve">13.3.3. Не подлежит уведомлению размещение информационных конструкций (вывесок), указанных в </w:t>
      </w:r>
      <w:hyperlink w:anchor="Par50" w:history="1">
        <w:r w:rsidRPr="00384C0F">
          <w:rPr>
            <w:rFonts w:ascii="Times New Roman" w:hAnsi="Times New Roman"/>
            <w:sz w:val="24"/>
            <w:szCs w:val="24"/>
          </w:rPr>
          <w:t>подпункте 13.1.6</w:t>
        </w:r>
      </w:hyperlink>
      <w:r w:rsidRPr="00384C0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13.4. Требования к содержанию информационных конструкций.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13.4.1. Информационные конструкции должны содержаться в технически исправном состоянии, быть очищенными от грязи и иного мусора.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13.4.2. 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 xml:space="preserve">13.4.3. Металлические элементы информационных конструкций должны быть </w:t>
      </w:r>
      <w:r w:rsidRPr="00384C0F">
        <w:rPr>
          <w:rFonts w:ascii="Times New Roman" w:hAnsi="Times New Roman"/>
          <w:sz w:val="24"/>
          <w:szCs w:val="24"/>
        </w:rPr>
        <w:lastRenderedPageBreak/>
        <w:t>очищены от ржавчины и окрашены.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13.4.4. Размещение на информационных конструкциях объявлений, посторонних надписей, изображений и других сообщений запрещено.</w:t>
      </w:r>
    </w:p>
    <w:p w:rsidR="00C11593" w:rsidRPr="00384C0F" w:rsidRDefault="00C11593" w:rsidP="00C11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C0F">
        <w:rPr>
          <w:rFonts w:ascii="Times New Roman" w:hAnsi="Times New Roman"/>
          <w:sz w:val="24"/>
          <w:szCs w:val="24"/>
        </w:rPr>
        <w:t>13.5. Ответственность за нарушение требований настоящих Правил несут собственники (правообладатели) данных информационных конструкций. В случае если собственник (правообладатель) информационной конструкции не установлен, ответственность несет собственник (правообладатель) имущества, к которому такая информационная конструкция присоединена.</w:t>
      </w:r>
    </w:p>
    <w:p w:rsidR="00A24AA2" w:rsidRDefault="00A24AA2">
      <w:bookmarkStart w:id="11" w:name="_GoBack"/>
      <w:bookmarkEnd w:id="11"/>
    </w:p>
    <w:sectPr w:rsidR="00A2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3"/>
    <w:rsid w:val="00A24AA2"/>
    <w:rsid w:val="00C1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AFC542E3685857307316657EAC126948DDF7F8F3042C8110F8BCA40sFVFE" TargetMode="External"/><Relationship Id="rId5" Type="http://schemas.openxmlformats.org/officeDocument/2006/relationships/hyperlink" Target="consultantplus://offline/ref=D7FAFC542E3685857307316657EAC126948DDF7F8F3042C8110F8BCA40sFV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Samoilov</dc:creator>
  <cp:lastModifiedBy>S Samoilov</cp:lastModifiedBy>
  <cp:revision>1</cp:revision>
  <dcterms:created xsi:type="dcterms:W3CDTF">2015-06-01T16:20:00Z</dcterms:created>
  <dcterms:modified xsi:type="dcterms:W3CDTF">2015-06-01T16:20:00Z</dcterms:modified>
</cp:coreProperties>
</file>