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B6" w:rsidRDefault="003E3CB6" w:rsidP="003E3CB6">
      <w:pPr>
        <w:spacing w:after="1"/>
        <w:ind w:left="4536"/>
        <w:jc w:val="both"/>
      </w:pPr>
      <w:r>
        <w:t xml:space="preserve">Приложение </w:t>
      </w:r>
      <w:r w:rsidRPr="00121EB4">
        <w:t>к решению Обнинского городского Собрания «Об утверждении Положения о порядке присвоения, изменения и аннулирования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Обнинск»</w:t>
      </w:r>
      <w:r>
        <w:t xml:space="preserve"> от 22.10.2019 № 05-57</w:t>
      </w:r>
    </w:p>
    <w:p w:rsidR="003E3CB6" w:rsidRPr="00121EB4" w:rsidRDefault="003E3CB6" w:rsidP="003E3CB6">
      <w:pPr>
        <w:spacing w:after="1"/>
        <w:ind w:left="5245"/>
      </w:pPr>
    </w:p>
    <w:p w:rsidR="003E3CB6" w:rsidRPr="00121EB4" w:rsidRDefault="003E3CB6" w:rsidP="003E3CB6">
      <w:pPr>
        <w:spacing w:after="1"/>
        <w:jc w:val="center"/>
        <w:rPr>
          <w:b/>
          <w:sz w:val="24"/>
          <w:szCs w:val="24"/>
        </w:rPr>
      </w:pPr>
      <w:r w:rsidRPr="00121EB4">
        <w:rPr>
          <w:b/>
          <w:sz w:val="24"/>
          <w:szCs w:val="24"/>
        </w:rPr>
        <w:t>Положение</w:t>
      </w:r>
    </w:p>
    <w:p w:rsidR="003E3CB6" w:rsidRPr="00121EB4" w:rsidRDefault="003E3CB6" w:rsidP="003E3CB6">
      <w:pPr>
        <w:spacing w:after="1"/>
        <w:jc w:val="center"/>
        <w:rPr>
          <w:b/>
          <w:sz w:val="24"/>
          <w:szCs w:val="24"/>
        </w:rPr>
      </w:pPr>
      <w:r w:rsidRPr="00121EB4">
        <w:rPr>
          <w:b/>
          <w:sz w:val="24"/>
          <w:szCs w:val="24"/>
        </w:rPr>
        <w:t>О порядке присвоения, изменения и аннулировании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Обнинск»</w:t>
      </w:r>
    </w:p>
    <w:p w:rsidR="003E3CB6" w:rsidRPr="00121EB4" w:rsidRDefault="003E3CB6" w:rsidP="003E3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CB6" w:rsidRPr="00783C54" w:rsidRDefault="003E3CB6" w:rsidP="003E3CB6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C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Pr="00121EB4">
        <w:rPr>
          <w:sz w:val="24"/>
          <w:szCs w:val="24"/>
        </w:rPr>
        <w:t>Положение о порядке присвоения, изменения и аннулирования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Обнинск» (далее по тексту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Постановлением Правительства Российской Федерации от 19.11.2014 № 1221 «Об утверждении Правил присвоения, изменения</w:t>
      </w:r>
      <w:proofErr w:type="gramEnd"/>
      <w:r w:rsidRPr="00121EB4">
        <w:rPr>
          <w:sz w:val="24"/>
          <w:szCs w:val="24"/>
        </w:rPr>
        <w:t xml:space="preserve"> и аннулирования адресов», Уставом муниципального образования «Город Обнинск» и определяет порядок и условия присвоения, изменения и аннулирования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Обнинск».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1.2. Термины, используемые в настоящем Положении, означают следующее: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121EB4">
        <w:rPr>
          <w:sz w:val="24"/>
          <w:szCs w:val="24"/>
        </w:rPr>
        <w:t>элемент улично-дорожной сети – улица, проспект, переулок, проезд, набережная, площадь, бульвар, тупик, съезд, шоссе, аллея, остановки общественного транспорта  (за исключением автомобильных дорог федерального значения, автомобильных дорог регионального или межмуниципального значения);</w:t>
      </w:r>
      <w:proofErr w:type="gramEnd"/>
    </w:p>
    <w:p w:rsidR="003E3CB6" w:rsidRPr="00783C5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783C54">
        <w:rPr>
          <w:sz w:val="24"/>
          <w:szCs w:val="24"/>
        </w:rPr>
        <w:t>2) элемент планировочной структуры – зона (массив), район (в том числе жилой район, микрорайон, квартал, промышленный район), парк, сквер, территория ведения гражданами садоводства или огор</w:t>
      </w:r>
      <w:r>
        <w:rPr>
          <w:sz w:val="24"/>
          <w:szCs w:val="24"/>
        </w:rPr>
        <w:t>одничества для собственных нужд.</w:t>
      </w:r>
      <w:proofErr w:type="gramEnd"/>
    </w:p>
    <w:p w:rsidR="003E3CB6" w:rsidRPr="00783C5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783C54">
        <w:rPr>
          <w:sz w:val="24"/>
          <w:szCs w:val="24"/>
        </w:rPr>
        <w:t xml:space="preserve">Перечень элементов планировочной структуры, элементов улично-дорожной сети, элементов объектов адресации, а также правила </w:t>
      </w:r>
      <w:proofErr w:type="spellStart"/>
      <w:r w:rsidRPr="00783C54">
        <w:rPr>
          <w:sz w:val="24"/>
          <w:szCs w:val="24"/>
        </w:rPr>
        <w:t>сокращенного</w:t>
      </w:r>
      <w:proofErr w:type="spellEnd"/>
      <w:r w:rsidRPr="00783C54">
        <w:rPr>
          <w:sz w:val="24"/>
          <w:szCs w:val="24"/>
        </w:rPr>
        <w:t xml:space="preserve"> наименования </w:t>
      </w:r>
      <w:proofErr w:type="spellStart"/>
      <w:r w:rsidRPr="00783C54">
        <w:rPr>
          <w:sz w:val="24"/>
          <w:szCs w:val="24"/>
        </w:rPr>
        <w:t>адресообразующих</w:t>
      </w:r>
      <w:proofErr w:type="spellEnd"/>
      <w:r w:rsidRPr="00783C54">
        <w:rPr>
          <w:sz w:val="24"/>
          <w:szCs w:val="24"/>
        </w:rPr>
        <w:t xml:space="preserve"> элементов устанавливаются Министерство</w:t>
      </w:r>
      <w:r>
        <w:rPr>
          <w:sz w:val="24"/>
          <w:szCs w:val="24"/>
        </w:rPr>
        <w:t>м финансов Российской Федерации;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83C54">
        <w:rPr>
          <w:sz w:val="24"/>
          <w:szCs w:val="24"/>
        </w:rPr>
        <w:t>муниципальный объект – муниципальное предприятие, учреждение, организация.</w:t>
      </w:r>
      <w:r w:rsidRPr="00121EB4">
        <w:rPr>
          <w:sz w:val="24"/>
          <w:szCs w:val="24"/>
        </w:rPr>
        <w:t xml:space="preserve"> 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Иные термины и понятия, используемые в настоящем Положении, применяются в значениях, установленных нормативными правовыми актами Российской Федерации. </w:t>
      </w:r>
      <w:bookmarkStart w:id="0" w:name="P54"/>
      <w:bookmarkEnd w:id="0"/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1.3. Наименования элементов планировочной структуры, элементов улично-дорожной сети должны отвечать следующим требованиям: 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1) соответствовать правилам написания наименований, установленным Постановлением Правительства Российской Федерации от 19.11.2014 № 1221 «Об утверждении Правил присвоения, изменения и аннулирования адресов»; 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2) быть благозвучными, удобными для произношения, краткими, легко запоминающимися и содержать не более двух слов;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3) органически вписываться в существующую городскую систему наименований, не повторять уже имеющиеся наименования элементов планировочной структуры, элементов улично-дорожной сети в границах города Обнинска;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4) наименования не должны быть направлены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группе. 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При присвоении наименований элементам планировочной структуры, элементам улично-дорожной сети за основу могут приниматься названия географических объектов - </w:t>
      </w:r>
      <w:proofErr w:type="spellStart"/>
      <w:r w:rsidRPr="00121EB4">
        <w:rPr>
          <w:sz w:val="24"/>
          <w:szCs w:val="24"/>
        </w:rPr>
        <w:t>населенных</w:t>
      </w:r>
      <w:proofErr w:type="spellEnd"/>
      <w:r w:rsidRPr="00121EB4">
        <w:rPr>
          <w:sz w:val="24"/>
          <w:szCs w:val="24"/>
        </w:rPr>
        <w:t xml:space="preserve"> пунктов, рек, ручьев, </w:t>
      </w:r>
      <w:proofErr w:type="spellStart"/>
      <w:r w:rsidRPr="00121EB4">
        <w:rPr>
          <w:sz w:val="24"/>
          <w:szCs w:val="24"/>
        </w:rPr>
        <w:t>озер</w:t>
      </w:r>
      <w:proofErr w:type="spellEnd"/>
      <w:r w:rsidRPr="00121EB4">
        <w:rPr>
          <w:sz w:val="24"/>
          <w:szCs w:val="24"/>
        </w:rPr>
        <w:t xml:space="preserve">, прудов, </w:t>
      </w:r>
      <w:r>
        <w:rPr>
          <w:sz w:val="24"/>
          <w:szCs w:val="24"/>
        </w:rPr>
        <w:t>оврагов</w:t>
      </w:r>
      <w:r w:rsidRPr="00121EB4">
        <w:rPr>
          <w:sz w:val="24"/>
          <w:szCs w:val="24"/>
        </w:rPr>
        <w:t xml:space="preserve">, холмов, лесов и других объектов, вошедших в городскую черту. Наименования могут нести информацию по истории, </w:t>
      </w:r>
      <w:r w:rsidRPr="00121EB4">
        <w:rPr>
          <w:sz w:val="24"/>
          <w:szCs w:val="24"/>
        </w:rPr>
        <w:lastRenderedPageBreak/>
        <w:t xml:space="preserve">географии, культуре, хозяйственной деятельности города и страны, а также отражать наиболее существенные признаки элемента планировочной структуры, элемента улично-дорожной сети. 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Присвоение </w:t>
      </w:r>
      <w:proofErr w:type="spellStart"/>
      <w:r w:rsidRPr="00121EB4">
        <w:rPr>
          <w:sz w:val="24"/>
          <w:szCs w:val="24"/>
        </w:rPr>
        <w:t>имен</w:t>
      </w:r>
      <w:proofErr w:type="spellEnd"/>
      <w:r w:rsidRPr="00121EB4">
        <w:rPr>
          <w:sz w:val="24"/>
          <w:szCs w:val="24"/>
        </w:rPr>
        <w:t>, фамилий известных жителей города, граждан России и зарубежных стран может производиться с согласия их ближайших родственников только вновь образованным элементам планировочной структуры, элементам улично-дорожной сети и по истечении не менее пяти лет со дня смерти указанных лиц.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1.4. Размещение в государственном адресном реестре сведений о присвоении наименований элементам улично-дорожной сети, элементам планировочной структуры на территории муниципального образования «Город Обнинск», об изменении или аннулировании таких наименований осуществляется Администрацией города Обнинска в соответствии с порядком ведения государственного адресного реестра.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1.5. Наименования муниципальных объектов должны соответствовать требованиям Гражданского кодекса Российской Федерации, законам Российской Федерации для юридических лиц соответствующих организационно-правовых форм и видов и отражать их функциональную принадлежность.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</w:p>
    <w:p w:rsidR="003E3CB6" w:rsidRDefault="003E3CB6" w:rsidP="003E3CB6">
      <w:pPr>
        <w:adjustRightInd w:val="0"/>
        <w:spacing w:after="24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 Порядок присвоения наименований </w:t>
      </w:r>
    </w:p>
    <w:p w:rsidR="003E3CB6" w:rsidRPr="00121EB4" w:rsidRDefault="003E3CB6" w:rsidP="003E3CB6">
      <w:pPr>
        <w:adjustRightInd w:val="0"/>
        <w:spacing w:after="24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2.1. Присвоение наименований элементам планировочной структуры, элементам улично-дорожной сети осуществляется в случаях образования новых элементов планировочной структуры, элементов улично-дорожной сети, а также ранее не поименованным элементам планировочной структуры, элементам улично-дорожной сети.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2.2. </w:t>
      </w:r>
      <w:proofErr w:type="gramStart"/>
      <w:r w:rsidRPr="00121EB4">
        <w:rPr>
          <w:sz w:val="24"/>
          <w:szCs w:val="24"/>
        </w:rPr>
        <w:t xml:space="preserve">Инициаторами предложения о присвоении наименований элементам планировочной структуры, элементам улично-дорожной сети могут вноситься органами государственной власти Российской Федерации, органами государственной власти Калужской области, группой депутатов Обнинского городского Собрания в количестве не менее 5 (пяти) человек, администрацией города Обнинска, топонимической комиссией города Обнинска, а также общественными объединениями, юридическими лицами, </w:t>
      </w:r>
      <w:r>
        <w:rPr>
          <w:sz w:val="24"/>
          <w:szCs w:val="24"/>
        </w:rPr>
        <w:t>органами территориального общественного самоуправления</w:t>
      </w:r>
      <w:r w:rsidRPr="00121EB4">
        <w:rPr>
          <w:sz w:val="24"/>
          <w:szCs w:val="24"/>
        </w:rPr>
        <w:t>.</w:t>
      </w:r>
      <w:proofErr w:type="gramEnd"/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2.3. Предложения о присвоении наименований элементам планировочной структуры, элементам улично-дорожной сети направляются в </w:t>
      </w:r>
      <w:r w:rsidRPr="003E3CB6">
        <w:rPr>
          <w:sz w:val="24"/>
          <w:szCs w:val="24"/>
          <w:shd w:val="clear" w:color="auto" w:fill="FFFFFF"/>
        </w:rPr>
        <w:t>Комиссию по наименованию улиц, площадей, других городских объектов, содействию охране и использованию памятников истории и культуры (топонимическую комиссию)</w:t>
      </w:r>
      <w:r w:rsidRPr="00121EB4">
        <w:rPr>
          <w:sz w:val="24"/>
          <w:szCs w:val="24"/>
        </w:rPr>
        <w:t xml:space="preserve"> Администрации города Обнинска. 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2.4.  Предложение о присвоении наименования должно содержать: 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1) предлагаемое наименование элемента планировочной структуры, элемента улично-дорожной сети; 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>2) информацию в текстовой и графической форме, позволяющую однозначно определить границы и местоположение элемента планировочной структуры, элемента улично-дорожной сети;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>3) обоснование предлагаемого наименования элемента планировочной структуры, элемента улично-дорожной сети;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4) краткие биографические данные о лице, а также согласие его ближайших родственников, в случае если предлагаемое наименование содержит имя, фамилию известного жителя города, гражданина России или зарубежных стран; 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>5) наименование юридического лица, юридический и почтовый адрес, телефон (в случае внесения предложения о присвоении наименования юридическим лицом);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21EB4">
        <w:rPr>
          <w:sz w:val="24"/>
          <w:szCs w:val="24"/>
        </w:rPr>
        <w:t>) перечень и стоимость затрат, связанных с присвоением наименования элементу планировочной структуры, элементу улично-дорожной сети.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2.5. </w:t>
      </w:r>
      <w:proofErr w:type="gramStart"/>
      <w:r w:rsidRPr="00121EB4">
        <w:rPr>
          <w:sz w:val="24"/>
          <w:szCs w:val="24"/>
        </w:rPr>
        <w:t xml:space="preserve">Предложение о присвоении наименования, не соответствующее требованиям, указанным в пунктах 2.2, 2.4 настоящего Положения, возвращается инициатору без рассмотрения письмом Председателя </w:t>
      </w:r>
      <w:r w:rsidRPr="003E3CB6">
        <w:rPr>
          <w:sz w:val="24"/>
          <w:szCs w:val="24"/>
          <w:shd w:val="clear" w:color="auto" w:fill="FFFFFF"/>
        </w:rPr>
        <w:t>Комиссии по наименованию улиц, площадей, других городских объектов, содействию охране и использованию памятников истории и культуры (топонимическую комиссию)</w:t>
      </w:r>
      <w:r w:rsidRPr="00121EB4">
        <w:rPr>
          <w:sz w:val="24"/>
          <w:szCs w:val="24"/>
        </w:rPr>
        <w:t xml:space="preserve"> Администрации города Обнинска с разъяснениями о причинах возврата в течение 30 календарных дней со дня поступления предложения.</w:t>
      </w:r>
      <w:proofErr w:type="gramEnd"/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2.6. </w:t>
      </w:r>
      <w:r w:rsidRPr="003E3CB6">
        <w:rPr>
          <w:sz w:val="24"/>
          <w:szCs w:val="24"/>
          <w:shd w:val="clear" w:color="auto" w:fill="FFFFFF"/>
        </w:rPr>
        <w:t>Комиссия по наименованию улиц, площадей, других городских объектов, содействию охране и использов</w:t>
      </w:r>
      <w:bookmarkStart w:id="1" w:name="_GoBack"/>
      <w:bookmarkEnd w:id="1"/>
      <w:r w:rsidRPr="003E3CB6">
        <w:rPr>
          <w:sz w:val="24"/>
          <w:szCs w:val="24"/>
          <w:shd w:val="clear" w:color="auto" w:fill="FFFFFF"/>
        </w:rPr>
        <w:t>анию памятников истории и культуры (топонимическая комиссия)</w:t>
      </w:r>
      <w:r w:rsidRPr="00121EB4">
        <w:rPr>
          <w:sz w:val="24"/>
          <w:szCs w:val="24"/>
        </w:rPr>
        <w:t xml:space="preserve"> рассматривает поступившие предложения в соответствии с Положением о своей деятельности, утверждаемым Администрацией города Обнинска.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2.7. В случае поступления нескольких предложений по одному и тому же элементу планировочной структуры, элементу улично-дорожной сети Администрация города вправе организовать общественные обсуждения в соответствии со </w:t>
      </w:r>
      <w:proofErr w:type="spellStart"/>
      <w:r w:rsidRPr="00121EB4">
        <w:rPr>
          <w:sz w:val="24"/>
          <w:szCs w:val="24"/>
        </w:rPr>
        <w:t>статьей</w:t>
      </w:r>
      <w:proofErr w:type="spellEnd"/>
      <w:r w:rsidRPr="00121EB4">
        <w:rPr>
          <w:sz w:val="24"/>
          <w:szCs w:val="24"/>
        </w:rPr>
        <w:t xml:space="preserve"> 24 Федерального закона от 21.07.2014 № 212-ФЗ «Об основах общественного контроля в Российской Федерации».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 2.8. Протокол  </w:t>
      </w:r>
      <w:r w:rsidRPr="003E3CB6">
        <w:rPr>
          <w:sz w:val="24"/>
          <w:szCs w:val="24"/>
          <w:shd w:val="clear" w:color="auto" w:fill="FFFFFF"/>
        </w:rPr>
        <w:t>Комиссии по наименованию улиц, площадей, других городских объектов, содействию охране и использованию памятников истории и культуры (топонимическая комиссия)</w:t>
      </w:r>
      <w:r w:rsidRPr="00121EB4">
        <w:rPr>
          <w:sz w:val="24"/>
          <w:szCs w:val="24"/>
        </w:rPr>
        <w:t xml:space="preserve"> о рассмотрении предложения о присвоении наименования элементу планировочной структуры, элементу улично-дорожной сети направляется в </w:t>
      </w:r>
      <w:proofErr w:type="spellStart"/>
      <w:r w:rsidRPr="00121EB4">
        <w:rPr>
          <w:sz w:val="24"/>
          <w:szCs w:val="24"/>
        </w:rPr>
        <w:t>Обнинское</w:t>
      </w:r>
      <w:proofErr w:type="spellEnd"/>
      <w:r w:rsidRPr="00121EB4">
        <w:rPr>
          <w:sz w:val="24"/>
          <w:szCs w:val="24"/>
        </w:rPr>
        <w:t xml:space="preserve"> городское Собрание с соответствующим проектом решения Обнинского городского Собрания.</w:t>
      </w:r>
    </w:p>
    <w:p w:rsidR="003E3CB6" w:rsidRPr="00121EB4" w:rsidRDefault="003E3CB6" w:rsidP="003E3CB6">
      <w:pPr>
        <w:adjustRightInd w:val="0"/>
        <w:ind w:firstLine="567"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2.9. </w:t>
      </w:r>
      <w:proofErr w:type="spellStart"/>
      <w:r w:rsidRPr="00121EB4">
        <w:rPr>
          <w:sz w:val="24"/>
          <w:szCs w:val="24"/>
        </w:rPr>
        <w:t>Обнинское</w:t>
      </w:r>
      <w:proofErr w:type="spellEnd"/>
      <w:r w:rsidRPr="00121EB4">
        <w:rPr>
          <w:sz w:val="24"/>
          <w:szCs w:val="24"/>
        </w:rPr>
        <w:t xml:space="preserve"> городское Собрание принимает решение о присвоении наименования элементу планировочной структуры, элементу улично-дорожной сети в соответствии со своим Регламентом.</w:t>
      </w:r>
      <w:bookmarkStart w:id="2" w:name="P62"/>
      <w:bookmarkStart w:id="3" w:name="P92"/>
      <w:bookmarkEnd w:id="2"/>
      <w:bookmarkEnd w:id="3"/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2.10. Основаниями для отказа в присвоении наименования элементу планировочной структуры, элементу улично-дорожной сети являются: 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1) несоответствие предлагаемого наименования требованиям, предусмотренным пунктом 1.3 настоящего Положения;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2) несоответствие предлагаемого к наименованию элемента планировочной структуры, элемента улично-дорожной сети документации по планировке территории города Обнинска.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2.11. Присвоение наименования муниципальному объекту осуществляется Администрацией города Обнинска, являющейся учредителем соответствующего муниципального объекта, с </w:t>
      </w:r>
      <w:proofErr w:type="spellStart"/>
      <w:r w:rsidRPr="00121EB4">
        <w:rPr>
          <w:sz w:val="24"/>
          <w:szCs w:val="24"/>
        </w:rPr>
        <w:t>учетом</w:t>
      </w:r>
      <w:proofErr w:type="spellEnd"/>
      <w:r w:rsidRPr="00121EB4">
        <w:rPr>
          <w:sz w:val="24"/>
          <w:szCs w:val="24"/>
        </w:rPr>
        <w:t xml:space="preserve"> требований пункта 1.5 настоящего Положения.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Присвоение </w:t>
      </w:r>
      <w:proofErr w:type="spellStart"/>
      <w:r w:rsidRPr="00121EB4">
        <w:rPr>
          <w:sz w:val="24"/>
          <w:szCs w:val="24"/>
        </w:rPr>
        <w:t>имен</w:t>
      </w:r>
      <w:proofErr w:type="spellEnd"/>
      <w:r w:rsidRPr="00121EB4">
        <w:rPr>
          <w:sz w:val="24"/>
          <w:szCs w:val="24"/>
        </w:rPr>
        <w:t xml:space="preserve"> собственных муниципальным объектам производится в порядке, предусмотренном подпунктами 2.1 – 2.10 настоящего Положения.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</w:p>
    <w:p w:rsidR="003E3CB6" w:rsidRPr="00217066" w:rsidRDefault="003E3CB6" w:rsidP="003E3CB6">
      <w:pPr>
        <w:numPr>
          <w:ilvl w:val="0"/>
          <w:numId w:val="2"/>
        </w:numPr>
        <w:adjustRightInd w:val="0"/>
        <w:spacing w:after="240"/>
        <w:contextualSpacing/>
        <w:jc w:val="both"/>
        <w:rPr>
          <w:sz w:val="24"/>
          <w:szCs w:val="24"/>
        </w:rPr>
      </w:pPr>
      <w:r w:rsidRPr="00217066">
        <w:rPr>
          <w:sz w:val="24"/>
          <w:szCs w:val="24"/>
        </w:rPr>
        <w:t>Порядок внесения изменений в наименование</w:t>
      </w:r>
    </w:p>
    <w:p w:rsidR="003E3CB6" w:rsidRPr="00121EB4" w:rsidRDefault="003E3CB6" w:rsidP="003E3CB6">
      <w:pPr>
        <w:adjustRightInd w:val="0"/>
        <w:spacing w:after="24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3.1. Изменение наименований элементов планировочной структуры, элементов улично-дорожной сети может осуществляться в следующих случаях: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1) восстановления исторически сложившихся наименований, имеющих особую историко-культурную ценность;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2) устранения очевидной неблагозвучности имеющегося наименования;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3) устранения повторений в наименованиях (при наличии в границах города Обнинска нескольких элементов планировочной структуры, элементов улично-дорожной сети с одинаковым наименованием).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3.2. Изменение наименований элементов планировочной структуры, элементов улично-дорожной сети осуществляется Администрацией города при условии достаточности бюджетных ассигнований, предусмотренных бюджетом города Обнинска на расходы, связанные с таким изменением.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>3.3. Порядок внесения изменений в наименование элементов планировочной структуры, элементов улично-дорожной сети соответствует порядку присвоения наименований, указанному в пункте 2 (подпункты 2.1 – 2.10).</w:t>
      </w:r>
    </w:p>
    <w:p w:rsidR="003E3CB6" w:rsidRPr="00121EB4" w:rsidRDefault="003E3CB6" w:rsidP="003E3CB6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121EB4">
        <w:rPr>
          <w:sz w:val="24"/>
          <w:szCs w:val="24"/>
        </w:rPr>
        <w:t xml:space="preserve">3.4. </w:t>
      </w:r>
      <w:proofErr w:type="gramStart"/>
      <w:r w:rsidRPr="00121EB4">
        <w:rPr>
          <w:sz w:val="24"/>
          <w:szCs w:val="24"/>
        </w:rPr>
        <w:t xml:space="preserve">Изменение наименования муниципального объекта осуществляется Администрацией города Обнинска, являющейся учредителем соответствующего муниципального объекта, в связи с его преобразованием, реконструкцией либо иным юридически значимым событием с </w:t>
      </w:r>
      <w:proofErr w:type="spellStart"/>
      <w:r w:rsidRPr="00121EB4">
        <w:rPr>
          <w:sz w:val="24"/>
          <w:szCs w:val="24"/>
        </w:rPr>
        <w:t>учетом</w:t>
      </w:r>
      <w:proofErr w:type="spellEnd"/>
      <w:r w:rsidRPr="00121EB4">
        <w:rPr>
          <w:sz w:val="24"/>
          <w:szCs w:val="24"/>
        </w:rPr>
        <w:t xml:space="preserve"> требований пункта 1.5 настоящего Положения.</w:t>
      </w:r>
      <w:proofErr w:type="gramEnd"/>
    </w:p>
    <w:p w:rsidR="003E3CB6" w:rsidRPr="00121EB4" w:rsidRDefault="003E3CB6" w:rsidP="003E3C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99"/>
      <w:bookmarkStart w:id="5" w:name="P103"/>
      <w:bookmarkEnd w:id="4"/>
      <w:bookmarkEnd w:id="5"/>
      <w:r w:rsidRPr="00121EB4">
        <w:rPr>
          <w:rFonts w:ascii="Times New Roman" w:hAnsi="Times New Roman" w:cs="Times New Roman"/>
          <w:sz w:val="24"/>
          <w:szCs w:val="24"/>
        </w:rPr>
        <w:t>4. Аннулирование наименований</w:t>
      </w:r>
    </w:p>
    <w:p w:rsidR="003E3CB6" w:rsidRPr="00121EB4" w:rsidRDefault="003E3CB6" w:rsidP="003E3C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EB4">
        <w:rPr>
          <w:rFonts w:ascii="Times New Roman" w:hAnsi="Times New Roman" w:cs="Times New Roman"/>
          <w:sz w:val="24"/>
          <w:szCs w:val="24"/>
        </w:rPr>
        <w:t>4.1 Аннулирование наименований элементов планировочной структуры, элементов улично-дорожной сети осуществляется в случаях:</w:t>
      </w:r>
    </w:p>
    <w:p w:rsidR="003E3CB6" w:rsidRPr="00121EB4" w:rsidRDefault="003E3CB6" w:rsidP="003E3C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EB4">
        <w:rPr>
          <w:rFonts w:ascii="Times New Roman" w:hAnsi="Times New Roman" w:cs="Times New Roman"/>
          <w:sz w:val="24"/>
          <w:szCs w:val="24"/>
        </w:rPr>
        <w:t>1) разделения элементов улично-дорожной сети, элементов планировочной структуры на самостоятельные части с присвоением каждой части новых наименований;</w:t>
      </w:r>
    </w:p>
    <w:p w:rsidR="003E3CB6" w:rsidRPr="00121EB4" w:rsidRDefault="003E3CB6" w:rsidP="003E3C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EB4">
        <w:rPr>
          <w:rFonts w:ascii="Times New Roman" w:hAnsi="Times New Roman" w:cs="Times New Roman"/>
          <w:sz w:val="24"/>
          <w:szCs w:val="24"/>
        </w:rPr>
        <w:t xml:space="preserve">2) объединения элементов улично-дорожной сети, элементов планировочной структуры с </w:t>
      </w:r>
      <w:proofErr w:type="gramStart"/>
      <w:r w:rsidRPr="00121EB4">
        <w:rPr>
          <w:rFonts w:ascii="Times New Roman" w:hAnsi="Times New Roman" w:cs="Times New Roman"/>
          <w:sz w:val="24"/>
          <w:szCs w:val="24"/>
        </w:rPr>
        <w:t>присвоением</w:t>
      </w:r>
      <w:proofErr w:type="gramEnd"/>
      <w:r w:rsidRPr="0012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EB4">
        <w:rPr>
          <w:rFonts w:ascii="Times New Roman" w:hAnsi="Times New Roman" w:cs="Times New Roman"/>
          <w:sz w:val="24"/>
          <w:szCs w:val="24"/>
        </w:rPr>
        <w:t>объединенным</w:t>
      </w:r>
      <w:proofErr w:type="spellEnd"/>
      <w:r w:rsidRPr="00121EB4">
        <w:rPr>
          <w:rFonts w:ascii="Times New Roman" w:hAnsi="Times New Roman" w:cs="Times New Roman"/>
          <w:sz w:val="24"/>
          <w:szCs w:val="24"/>
        </w:rPr>
        <w:t xml:space="preserve"> элементам нового наименования.</w:t>
      </w:r>
    </w:p>
    <w:p w:rsidR="00CB5E0F" w:rsidRPr="003E3CB6" w:rsidRDefault="003E3CB6" w:rsidP="003E3C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EB4">
        <w:rPr>
          <w:rFonts w:ascii="Times New Roman" w:hAnsi="Times New Roman" w:cs="Times New Roman"/>
          <w:sz w:val="24"/>
          <w:szCs w:val="24"/>
        </w:rPr>
        <w:t>4.2. Аннулирование наименований муниципальных объектов осущес</w:t>
      </w:r>
      <w:r>
        <w:rPr>
          <w:rFonts w:ascii="Times New Roman" w:hAnsi="Times New Roman" w:cs="Times New Roman"/>
          <w:sz w:val="24"/>
          <w:szCs w:val="24"/>
        </w:rPr>
        <w:t>твляется в случае их ликвидации.</w:t>
      </w:r>
    </w:p>
    <w:sectPr w:rsidR="00CB5E0F" w:rsidRPr="003E3CB6" w:rsidSect="00783C54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96F"/>
    <w:multiLevelType w:val="hybridMultilevel"/>
    <w:tmpl w:val="09A66F66"/>
    <w:lvl w:ilvl="0" w:tplc="602024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D3296C"/>
    <w:multiLevelType w:val="hybridMultilevel"/>
    <w:tmpl w:val="71F89162"/>
    <w:lvl w:ilvl="0" w:tplc="B1EC39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B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3CB6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iPriority w:val="99"/>
    <w:rsid w:val="003E3CB6"/>
    <w:rPr>
      <w:color w:val="0000FF"/>
      <w:u w:val="single"/>
    </w:rPr>
  </w:style>
  <w:style w:type="paragraph" w:customStyle="1" w:styleId="ConsPlusNormal">
    <w:name w:val="ConsPlusNormal"/>
    <w:rsid w:val="003E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iPriority w:val="99"/>
    <w:rsid w:val="003E3CB6"/>
    <w:rPr>
      <w:color w:val="0000FF"/>
      <w:u w:val="single"/>
    </w:rPr>
  </w:style>
  <w:style w:type="paragraph" w:customStyle="1" w:styleId="ConsPlusNormal">
    <w:name w:val="ConsPlusNormal"/>
    <w:rsid w:val="003E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2019-10-24T12:20:00Z</dcterms:created>
  <dcterms:modified xsi:type="dcterms:W3CDTF">2019-10-24T12:21:00Z</dcterms:modified>
</cp:coreProperties>
</file>