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8F" w:rsidRDefault="00F33F8F" w:rsidP="00F33F8F">
      <w:pPr>
        <w:pStyle w:val="ConsPlusTitle"/>
        <w:ind w:left="5103"/>
        <w:jc w:val="both"/>
      </w:pPr>
      <w:r w:rsidRPr="002361E6">
        <w:rPr>
          <w:rFonts w:ascii="Times New Roman" w:hAnsi="Times New Roman" w:cs="Times New Roman"/>
          <w:b w:val="0"/>
          <w:sz w:val="20"/>
        </w:rPr>
        <w:t xml:space="preserve">Приложение к решению Обнинского городского </w:t>
      </w:r>
      <w:bookmarkStart w:id="0" w:name="_GoBack"/>
      <w:bookmarkEnd w:id="0"/>
      <w:r w:rsidRPr="002361E6">
        <w:rPr>
          <w:rFonts w:ascii="Times New Roman" w:hAnsi="Times New Roman" w:cs="Times New Roman"/>
          <w:b w:val="0"/>
          <w:sz w:val="20"/>
        </w:rPr>
        <w:t xml:space="preserve">Собрания «Об утверждении </w:t>
      </w:r>
      <w:r>
        <w:rPr>
          <w:rFonts w:ascii="Times New Roman" w:hAnsi="Times New Roman" w:cs="Times New Roman"/>
          <w:b w:val="0"/>
          <w:sz w:val="20"/>
        </w:rPr>
        <w:t>П</w:t>
      </w:r>
      <w:r w:rsidRPr="002361E6">
        <w:rPr>
          <w:rFonts w:ascii="Times New Roman" w:hAnsi="Times New Roman" w:cs="Times New Roman"/>
          <w:b w:val="0"/>
          <w:sz w:val="20"/>
        </w:rPr>
        <w:t>орядка отнесения земель к землям особо охраняемых природных территорий местного значения в границах муниципального образования «Город Обнинск</w:t>
      </w:r>
      <w:r w:rsidRPr="002361E6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Pr="002361E6">
        <w:rPr>
          <w:rFonts w:ascii="Times New Roman" w:hAnsi="Times New Roman" w:cs="Times New Roman"/>
          <w:b w:val="0"/>
          <w:sz w:val="20"/>
        </w:rPr>
        <w:t xml:space="preserve">от </w:t>
      </w:r>
      <w:r>
        <w:rPr>
          <w:rFonts w:ascii="Times New Roman" w:hAnsi="Times New Roman" w:cs="Times New Roman"/>
          <w:b w:val="0"/>
          <w:sz w:val="20"/>
        </w:rPr>
        <w:t>29 марта 2016 года № 06-11</w:t>
      </w:r>
    </w:p>
    <w:p w:rsidR="00F33F8F" w:rsidRDefault="00F33F8F" w:rsidP="00F33F8F">
      <w:pPr>
        <w:pStyle w:val="ConsPlusTitle"/>
        <w:jc w:val="center"/>
      </w:pPr>
    </w:p>
    <w:p w:rsidR="00F33F8F" w:rsidRPr="002361E6" w:rsidRDefault="00F33F8F" w:rsidP="00F33F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78E">
        <w:rPr>
          <w:rFonts w:ascii="Times New Roman" w:hAnsi="Times New Roman" w:cs="Times New Roman"/>
          <w:sz w:val="24"/>
          <w:szCs w:val="24"/>
        </w:rPr>
        <w:t>Порядок отнесения земель к землям особо охраняемых природных территорий местного значения в границах муниципального образования «Город Обнинск»</w:t>
      </w:r>
      <w:r w:rsidRPr="00236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8F" w:rsidRPr="002361E6" w:rsidRDefault="00F33F8F" w:rsidP="00F33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3F8F" w:rsidRPr="002361E6" w:rsidRDefault="00F33F8F" w:rsidP="00F33F8F">
      <w:pPr>
        <w:pStyle w:val="ConsPlusNormal"/>
        <w:numPr>
          <w:ilvl w:val="0"/>
          <w:numId w:val="1"/>
        </w:numPr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 О</w:t>
      </w:r>
      <w:r w:rsidRPr="0023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собо охраняемые природные территории местного значения создаются на земельных участках, находящихся в собственности муниципального образования, </w:t>
      </w:r>
      <w:r w:rsidRPr="002361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</w:t>
      </w:r>
      <w:proofErr w:type="gramStart"/>
      <w:r w:rsidRPr="002361E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361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изменением </w:t>
      </w:r>
      <w:proofErr w:type="spellStart"/>
      <w:r w:rsidRPr="002361E6">
        <w:rPr>
          <w:rFonts w:ascii="Times New Roman" w:eastAsiaTheme="minorHAnsi" w:hAnsi="Times New Roman" w:cs="Times New Roman"/>
          <w:sz w:val="24"/>
          <w:szCs w:val="24"/>
          <w:lang w:eastAsia="en-US"/>
        </w:rPr>
        <w:t>ее</w:t>
      </w:r>
      <w:proofErr w:type="spellEnd"/>
      <w:r w:rsidRPr="002361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состояния, экологического воспитания населения.</w:t>
      </w:r>
    </w:p>
    <w:p w:rsidR="00F33F8F" w:rsidRPr="002361E6" w:rsidRDefault="00F33F8F" w:rsidP="00F33F8F">
      <w:pPr>
        <w:pStyle w:val="ConsPlusNormal"/>
        <w:ind w:right="-1" w:firstLine="54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3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</w:t>
      </w:r>
      <w:proofErr w:type="gramStart"/>
      <w:r w:rsidRPr="0023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2361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Калужской области.</w:t>
      </w:r>
    </w:p>
    <w:p w:rsidR="00F33F8F" w:rsidRPr="002361E6" w:rsidRDefault="00F33F8F" w:rsidP="00F33F8F">
      <w:pPr>
        <w:pStyle w:val="ConsPlusNormal"/>
        <w:numPr>
          <w:ilvl w:val="0"/>
          <w:numId w:val="1"/>
        </w:numPr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 Земли особо охраняемых природных территорий, расположенных в границах муниципального образования «Город Обнинск», являются собственностью муниципального образования «Город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61E6">
        <w:rPr>
          <w:rFonts w:ascii="Times New Roman" w:hAnsi="Times New Roman" w:cs="Times New Roman"/>
          <w:sz w:val="24"/>
          <w:szCs w:val="24"/>
        </w:rPr>
        <w:t>.</w:t>
      </w:r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3.  На особо охраняемых природных территориях местного значения в зависимости от их категорий, целей и задач, площади, природных, историко-культурных, градостроительных и иных особенностей могут быть выделены различные зоны и участки, в том числе:</w:t>
      </w:r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1E6">
        <w:rPr>
          <w:rFonts w:ascii="Times New Roman" w:hAnsi="Times New Roman" w:cs="Times New Roman"/>
          <w:sz w:val="24"/>
          <w:szCs w:val="24"/>
        </w:rPr>
        <w:t>- заповедные участки, предназначенные для использования в природоохранных и научных целях и выделяемые с целью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  <w:proofErr w:type="gramEnd"/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- зоны охраны историко-культурных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- учебно-экскурсионные зоны, предназначенные для использования в целях экологического просвещения и воспитания населения. В учебно-экскурсионной зоне могут быть образованы учебные и познавательные маршруты;</w:t>
      </w:r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- физкультурно-оздоровительные зоны, предназначенные для индивидуальных и групповых занятий физкультурой и специально обустроенные для этих целей;</w:t>
      </w:r>
    </w:p>
    <w:p w:rsidR="00F33F8F" w:rsidRPr="002361E6" w:rsidRDefault="00F33F8F" w:rsidP="00F33F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- прогулочные зоны.</w:t>
      </w:r>
    </w:p>
    <w:p w:rsidR="00F33F8F" w:rsidRPr="002361E6" w:rsidRDefault="00F33F8F" w:rsidP="00F33F8F">
      <w:pPr>
        <w:pStyle w:val="ConsPlusNormal"/>
        <w:numPr>
          <w:ilvl w:val="0"/>
          <w:numId w:val="2"/>
        </w:numPr>
        <w:adjustRightInd w:val="0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 Положение об особо охраняемой природной территории местного значения должно содержать описание участков частичного хозяйственного использования (местоположение, площадь), а также регулировать вопросы использования, охраны, защиты, воспроизводства лесов особо охраняемой природной территории.</w:t>
      </w:r>
    </w:p>
    <w:p w:rsidR="00F33F8F" w:rsidRPr="00A16E68" w:rsidRDefault="00F33F8F" w:rsidP="00F33F8F">
      <w:pPr>
        <w:pStyle w:val="ConsPlusNormal"/>
        <w:numPr>
          <w:ilvl w:val="0"/>
          <w:numId w:val="2"/>
        </w:numPr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 Особо охраняемая природн</w:t>
      </w:r>
      <w:r>
        <w:rPr>
          <w:rFonts w:ascii="Times New Roman" w:hAnsi="Times New Roman" w:cs="Times New Roman"/>
          <w:sz w:val="24"/>
          <w:szCs w:val="24"/>
        </w:rPr>
        <w:t>ая территория местного значения</w:t>
      </w:r>
      <w:r w:rsidRPr="002361E6">
        <w:rPr>
          <w:rFonts w:ascii="Times New Roman" w:hAnsi="Times New Roman" w:cs="Times New Roman"/>
          <w:sz w:val="24"/>
          <w:szCs w:val="24"/>
        </w:rPr>
        <w:t xml:space="preserve"> может быть образована по предложениям</w:t>
      </w:r>
      <w:r w:rsidRPr="00522F09">
        <w:rPr>
          <w:rFonts w:ascii="Times New Roman" w:hAnsi="Times New Roman" w:cs="Times New Roman"/>
          <w:sz w:val="24"/>
          <w:szCs w:val="24"/>
        </w:rPr>
        <w:t xml:space="preserve"> </w:t>
      </w:r>
      <w:r w:rsidRPr="00A16E68">
        <w:rPr>
          <w:rFonts w:ascii="Times New Roman" w:hAnsi="Times New Roman" w:cs="Times New Roman"/>
          <w:sz w:val="24"/>
          <w:szCs w:val="24"/>
        </w:rPr>
        <w:t>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F33F8F" w:rsidRDefault="00F33F8F" w:rsidP="00F33F8F">
      <w:pPr>
        <w:pStyle w:val="a4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68">
        <w:rPr>
          <w:rFonts w:ascii="Times New Roman" w:hAnsi="Times New Roman" w:cs="Times New Roman"/>
          <w:sz w:val="24"/>
          <w:szCs w:val="24"/>
        </w:rPr>
        <w:t xml:space="preserve">Инициаторы направляют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6E68">
        <w:rPr>
          <w:rFonts w:ascii="Times New Roman" w:hAnsi="Times New Roman" w:cs="Times New Roman"/>
          <w:sz w:val="24"/>
          <w:szCs w:val="24"/>
        </w:rPr>
        <w:t xml:space="preserve">дминистрацию города Обнинска предложения об образовании особо охраняемой природной территории местного значения. 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E68">
        <w:rPr>
          <w:rFonts w:ascii="Times New Roman" w:hAnsi="Times New Roman" w:cs="Times New Roman"/>
          <w:sz w:val="24"/>
          <w:szCs w:val="24"/>
        </w:rPr>
        <w:t>Предложения по образованию особо охраняемых природных территорий местного значения должны содержать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пояснительную записку о необходимости образования особо охраняемой природной территории с указанием особо ценных природных комплексов и объектов и целей организации особо охраняемой природной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комплексного экологического обследования территории, которой предполагается статус особо охраняемой природной территории местного значения;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положения об особо охраняемой природной территории;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графические материалы предполагаемой особо охраняемой природной территории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границ и сведениями о земельных участках или их частях, включаемых в территорию особо охраняемой природной территории (кадастровый номер, категория земель, вид использования, правообладатели);</w:t>
      </w:r>
      <w:proofErr w:type="gramEnd"/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экономическое обоснование образования особо охраняемой природной территории с указанием необходимых затрат;</w:t>
      </w:r>
    </w:p>
    <w:p w:rsidR="00F33F8F" w:rsidRDefault="00F33F8F" w:rsidP="00F33F8F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возможных последствий от отнесения/не отнесения земельных участков к особо охраняемой природной территории.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комплексного экологического обследования территории должны содержать: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природно-экологическую характеристику территории (географическое положение, геологическое строение и рельеф, климат, гидрологические условия, почвенный покров, животный и растительный мир);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культурно-исторического наследия территории;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современного состояния территории, природопользования;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комплексную оценку территории, в том числе оценку природоохранной значимости территории (наличие уникальных и типичных природных комплексов и объектов, достопримечательных природных образований, редких и находящихся под угрозой исчезновения объектов животного и растительного 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занесенных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 и Красную книгу Калужской области), оценку историко-культурного наследия территории, социально-экономическую оценку, оценку антропогенных факторов и современного состояния территории, оценку рекреационных ресурсов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возможностей их использования;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обоснование оптимальных границ; 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графические материалы, иллюстрирующие местоположение и площадь уникальных природных комплексов и объектов, достопримечательных природных образований, места обитания (произрастания) редких и находящихся под угрозой исчезновения объектов животного и растительного 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занесенных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 и Красную книгу Калужской области. </w:t>
      </w:r>
    </w:p>
    <w:p w:rsidR="00F33F8F" w:rsidRDefault="00F33F8F" w:rsidP="00F33F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6E68">
        <w:rPr>
          <w:rFonts w:ascii="Times New Roman" w:hAnsi="Times New Roman" w:cs="Times New Roman"/>
          <w:sz w:val="24"/>
          <w:szCs w:val="24"/>
        </w:rPr>
        <w:t xml:space="preserve">Предложения по образованию особо охраняемых природных территорий местного значения направляются в Администрацию города Обнинска и рассматриваются комиссией, создаваемой Администрацией города Обнинска, в которую входят представители Администрации города, депутаты Обнинского городского Собрания, эксперты в области истории, экологии и других областях, связанных с образованием особо охраняемой природной территории. 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комиссия своим решением рекомендует Администрации города либо подготовить проект решения городского Собрания о создании особо охраняемой природной территории местного значения и возможной компенсации расходов инициаторов, </w:t>
      </w:r>
      <w:proofErr w:type="spellStart"/>
      <w:r w:rsidRPr="00A16E68">
        <w:rPr>
          <w:rFonts w:ascii="Times New Roman" w:hAnsi="Times New Roman" w:cs="Times New Roman"/>
          <w:sz w:val="24"/>
          <w:szCs w:val="24"/>
        </w:rPr>
        <w:t>понесенных</w:t>
      </w:r>
      <w:proofErr w:type="spellEnd"/>
      <w:r w:rsidRPr="00A16E68">
        <w:rPr>
          <w:rFonts w:ascii="Times New Roman" w:hAnsi="Times New Roman" w:cs="Times New Roman"/>
          <w:sz w:val="24"/>
          <w:szCs w:val="24"/>
        </w:rPr>
        <w:t xml:space="preserve"> при подготовке документов, предусмотренных пунктом 6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E68">
        <w:rPr>
          <w:rFonts w:ascii="Times New Roman" w:hAnsi="Times New Roman" w:cs="Times New Roman"/>
          <w:sz w:val="24"/>
          <w:szCs w:val="24"/>
        </w:rPr>
        <w:t xml:space="preserve"> либо отказать в подготовке проекта решения о создании указанной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комиссии и должно быть мотивированным. 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создании особо охраняемой природной территории местного значения оформляется постановлением Администрации города.</w:t>
      </w:r>
    </w:p>
    <w:p w:rsidR="00F33F8F" w:rsidRPr="002361E6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3F8F" w:rsidRPr="002361E6" w:rsidRDefault="00F33F8F" w:rsidP="00F33F8F">
      <w:pPr>
        <w:pStyle w:val="ConsPlusNormal"/>
        <w:numPr>
          <w:ilvl w:val="0"/>
          <w:numId w:val="3"/>
        </w:numPr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Решения о создании особо охраняемых природных территорий местного значения принимает </w:t>
      </w:r>
      <w:proofErr w:type="spellStart"/>
      <w:r w:rsidRPr="002361E6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361E6">
        <w:rPr>
          <w:rFonts w:ascii="Times New Roman" w:hAnsi="Times New Roman" w:cs="Times New Roman"/>
          <w:sz w:val="24"/>
          <w:szCs w:val="24"/>
        </w:rPr>
        <w:t xml:space="preserve"> городское Собрание по представлению Администрации города Обнинска.</w:t>
      </w:r>
    </w:p>
    <w:p w:rsidR="00F33F8F" w:rsidRPr="002361E6" w:rsidRDefault="00F33F8F" w:rsidP="00F33F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При принятии решений о создании особо охраняемых природных территорий учитывается:</w:t>
      </w:r>
    </w:p>
    <w:p w:rsidR="00F33F8F" w:rsidRPr="002361E6" w:rsidRDefault="00F33F8F" w:rsidP="00F33F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F33F8F" w:rsidRPr="002361E6" w:rsidRDefault="00F33F8F" w:rsidP="00F33F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F33F8F" w:rsidRPr="002361E6" w:rsidRDefault="00F33F8F" w:rsidP="00F33F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в) наличие в границах соответствующей территории геологических,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F33F8F" w:rsidRPr="002361E6" w:rsidRDefault="00F33F8F" w:rsidP="00F33F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9. </w:t>
      </w:r>
      <w:r w:rsidRPr="009161C8">
        <w:rPr>
          <w:rFonts w:ascii="Times New Roman" w:hAnsi="Times New Roman" w:cs="Times New Roman"/>
          <w:sz w:val="24"/>
          <w:szCs w:val="24"/>
        </w:rPr>
        <w:t xml:space="preserve">Проект решения о создании особо охраняемой природной территории местного значения в границах муниципального образования «Город Обнинск» готовится Администрацией города Обнинска на основании информации, указанной в пункте 6 настоящего Положения, </w:t>
      </w:r>
      <w:r w:rsidRPr="00A16E68">
        <w:rPr>
          <w:rFonts w:ascii="Times New Roman" w:hAnsi="Times New Roman" w:cs="Times New Roman"/>
          <w:sz w:val="24"/>
          <w:szCs w:val="24"/>
        </w:rPr>
        <w:t>и решения комиссии, принятого в соответствии с пунктом 7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E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Для земель,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землям особо охраняемых природных территорий местного значения, Администрацией города Обнинска осуществляются организационно-технические мероприятия по проектированию особо охраняемых природных территорий на основании материалов обследования (таксации), и последующему содержанию особо охраняемых природных территорий в соответствии с перечнем необходимых мероприятий, установленных в проектах особо охраняемых природных территорий.</w:t>
      </w:r>
    </w:p>
    <w:p w:rsidR="00F33F8F" w:rsidRDefault="00F33F8F" w:rsidP="00F33F8F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Реорганизация и упразднение особо охраняемых природных территорий местного значения осуществляется в соответствии с Законом Калужской области от 28.02.2011 №</w:t>
      </w:r>
      <w:r w:rsidRPr="00AF4F09">
        <w:rPr>
          <w:rFonts w:ascii="Times New Roman" w:hAnsi="Times New Roman" w:cs="Times New Roman"/>
          <w:sz w:val="24"/>
          <w:szCs w:val="24"/>
        </w:rPr>
        <w:t xml:space="preserve"> 121-ОЗ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714A">
        <w:rPr>
          <w:rFonts w:ascii="Times New Roman" w:hAnsi="Times New Roman" w:cs="Times New Roman"/>
          <w:sz w:val="24"/>
          <w:szCs w:val="24"/>
        </w:rPr>
        <w:t>О регулировании отдельных правоотношений, связанных с охраной окружающей среды, на территории Калужской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5E0F" w:rsidRDefault="00CB5E0F"/>
    <w:sectPr w:rsidR="00CB5E0F" w:rsidSect="00F33F8F">
      <w:pgSz w:w="11906" w:h="16838"/>
      <w:pgMar w:top="993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8ED"/>
    <w:multiLevelType w:val="hybridMultilevel"/>
    <w:tmpl w:val="39583D56"/>
    <w:lvl w:ilvl="0" w:tplc="D9EA99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65AC9"/>
    <w:multiLevelType w:val="hybridMultilevel"/>
    <w:tmpl w:val="CF66F758"/>
    <w:lvl w:ilvl="0" w:tplc="D9EA99E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C21F99"/>
    <w:multiLevelType w:val="hybridMultilevel"/>
    <w:tmpl w:val="8FA2B60E"/>
    <w:lvl w:ilvl="0" w:tplc="041C1C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8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3F8F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3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3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3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3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2016-03-31T07:39:00Z</dcterms:created>
  <dcterms:modified xsi:type="dcterms:W3CDTF">2016-03-31T07:40:00Z</dcterms:modified>
</cp:coreProperties>
</file>