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329B" w:rsidTr="00B65922">
        <w:tc>
          <w:tcPr>
            <w:tcW w:w="4285" w:type="dxa"/>
            <w:shd w:val="clear" w:color="auto" w:fill="auto"/>
          </w:tcPr>
          <w:p w:rsidR="00D0329B" w:rsidRPr="000053D3" w:rsidRDefault="00D0329B" w:rsidP="00B65922">
            <w:pPr>
              <w:ind w:left="-108"/>
              <w:jc w:val="both"/>
              <w:rPr>
                <w:sz w:val="26"/>
                <w:szCs w:val="26"/>
              </w:rPr>
            </w:pPr>
            <w:r w:rsidRPr="008001DC">
              <w:t xml:space="preserve">Приложение </w:t>
            </w:r>
            <w:r w:rsidRPr="008001DC">
              <w:rPr>
                <w:bCs/>
              </w:rPr>
              <w:t>к решению Обнинского городского Собрания «</w:t>
            </w:r>
            <w:r w:rsidRPr="008001DC">
              <w:t xml:space="preserve">Об утверждении прогнозного плана (программы) приватизации муниципального имущества города Обнинска на 2016-2018 годы» </w:t>
            </w:r>
            <w:r>
              <w:rPr>
                <w:bCs/>
              </w:rPr>
              <w:t>от 27 октября 2015 года</w:t>
            </w:r>
            <w:r w:rsidRPr="008001DC">
              <w:rPr>
                <w:bCs/>
              </w:rPr>
              <w:t xml:space="preserve"> № </w:t>
            </w:r>
            <w:r>
              <w:rPr>
                <w:bCs/>
              </w:rPr>
              <w:t>06-03</w:t>
            </w:r>
          </w:p>
        </w:tc>
      </w:tr>
    </w:tbl>
    <w:p w:rsidR="00D0329B" w:rsidRDefault="00D0329B" w:rsidP="00D0329B">
      <w:pPr>
        <w:jc w:val="right"/>
        <w:rPr>
          <w:b/>
          <w:sz w:val="26"/>
          <w:szCs w:val="26"/>
        </w:rPr>
      </w:pPr>
    </w:p>
    <w:p w:rsidR="00D0329B" w:rsidRPr="00597BDF" w:rsidRDefault="00D0329B" w:rsidP="00D0329B">
      <w:pPr>
        <w:autoSpaceDE w:val="0"/>
        <w:autoSpaceDN w:val="0"/>
        <w:adjustRightInd w:val="0"/>
        <w:spacing w:before="0" w:after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597BDF">
        <w:rPr>
          <w:b/>
          <w:bCs/>
          <w:sz w:val="26"/>
          <w:szCs w:val="26"/>
        </w:rPr>
        <w:t>рогнозный план (программа)</w:t>
      </w:r>
    </w:p>
    <w:p w:rsidR="00D0329B" w:rsidRDefault="00D0329B" w:rsidP="00D0329B">
      <w:pPr>
        <w:autoSpaceDE w:val="0"/>
        <w:autoSpaceDN w:val="0"/>
        <w:adjustRightInd w:val="0"/>
        <w:spacing w:before="0" w:after="0"/>
        <w:ind w:left="0"/>
        <w:jc w:val="center"/>
        <w:rPr>
          <w:b/>
          <w:bCs/>
          <w:sz w:val="26"/>
          <w:szCs w:val="26"/>
        </w:rPr>
      </w:pPr>
      <w:r w:rsidRPr="00597BDF">
        <w:rPr>
          <w:b/>
          <w:bCs/>
          <w:sz w:val="26"/>
          <w:szCs w:val="26"/>
        </w:rPr>
        <w:t xml:space="preserve">приватизации муниципального имущества города </w:t>
      </w:r>
      <w:r>
        <w:rPr>
          <w:b/>
          <w:bCs/>
          <w:sz w:val="26"/>
          <w:szCs w:val="26"/>
        </w:rPr>
        <w:t>О</w:t>
      </w:r>
      <w:r w:rsidRPr="00597BDF">
        <w:rPr>
          <w:b/>
          <w:bCs/>
          <w:sz w:val="26"/>
          <w:szCs w:val="26"/>
        </w:rPr>
        <w:t>бнинска на 2016-2018 годы</w:t>
      </w:r>
    </w:p>
    <w:p w:rsidR="00D0329B" w:rsidRDefault="00D0329B" w:rsidP="00D0329B">
      <w:pPr>
        <w:autoSpaceDE w:val="0"/>
        <w:autoSpaceDN w:val="0"/>
        <w:adjustRightInd w:val="0"/>
        <w:spacing w:before="0" w:after="0"/>
        <w:ind w:left="0"/>
        <w:jc w:val="both"/>
        <w:outlineLvl w:val="0"/>
        <w:rPr>
          <w:sz w:val="26"/>
          <w:szCs w:val="26"/>
        </w:rPr>
      </w:pP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/>
        <w:jc w:val="center"/>
        <w:outlineLvl w:val="0"/>
        <w:rPr>
          <w:sz w:val="24"/>
          <w:szCs w:val="24"/>
        </w:rPr>
      </w:pPr>
      <w:r w:rsidRPr="008001DC">
        <w:rPr>
          <w:sz w:val="24"/>
          <w:szCs w:val="24"/>
        </w:rPr>
        <w:t>Раздел I. Направления политики муниципального образования «Город Обнинск» в сфере приватизации и инвестиций, задачи приватизации муниципального имущества в 2016-2018 годы, прогноз влияния  приватизации на структурные изменения в экономике муниципального образования «Город Обнинск», прогноз поступления в городской бюджет полученных от продажи имущества денежных средств</w:t>
      </w: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  <w:r w:rsidRPr="008001DC">
        <w:rPr>
          <w:sz w:val="24"/>
          <w:szCs w:val="24"/>
        </w:rPr>
        <w:t xml:space="preserve">Прогнозный план (программа) приватизации муниципального имущества города Обнинска на 2016-2018 годы (далее - программа приватизации) разработан в соответствии с Федеральным </w:t>
      </w:r>
      <w:hyperlink r:id="rId5" w:history="1">
        <w:r w:rsidRPr="008001DC">
          <w:rPr>
            <w:sz w:val="24"/>
            <w:szCs w:val="24"/>
          </w:rPr>
          <w:t>законом</w:t>
        </w:r>
      </w:hyperlink>
      <w:r w:rsidRPr="008001DC">
        <w:rPr>
          <w:sz w:val="24"/>
          <w:szCs w:val="24"/>
        </w:rPr>
        <w:t xml:space="preserve"> от 21.12.2001 № 178-ФЗ "О приватизации государственного и муниципального имущества", </w:t>
      </w:r>
      <w:hyperlink r:id="rId6" w:history="1">
        <w:r w:rsidRPr="008001DC">
          <w:rPr>
            <w:sz w:val="24"/>
            <w:szCs w:val="24"/>
          </w:rPr>
          <w:t>решением</w:t>
        </w:r>
      </w:hyperlink>
      <w:r w:rsidRPr="008001DC">
        <w:rPr>
          <w:sz w:val="24"/>
          <w:szCs w:val="24"/>
        </w:rPr>
        <w:t xml:space="preserve"> Обнинского городского Собрания от 19.02.2004 № 03-18 "Об утверждении </w:t>
      </w:r>
      <w:proofErr w:type="gramStart"/>
      <w:r w:rsidRPr="008001DC">
        <w:rPr>
          <w:sz w:val="24"/>
          <w:szCs w:val="24"/>
        </w:rPr>
        <w:t>Порядка проведения приватизации муниципального имущества города Обнинска</w:t>
      </w:r>
      <w:proofErr w:type="gramEnd"/>
      <w:r w:rsidRPr="008001DC">
        <w:rPr>
          <w:sz w:val="24"/>
          <w:szCs w:val="24"/>
        </w:rPr>
        <w:t>".</w:t>
      </w: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  <w:r w:rsidRPr="008001DC">
        <w:rPr>
          <w:sz w:val="24"/>
          <w:szCs w:val="24"/>
        </w:rPr>
        <w:t>Основным направлением политики и основной задачей приватизации муниципального имущества в 2016-2018 годах является оптимизация состава и структуры муниципального имущества, необходимого для решения вопросов местного значения.</w:t>
      </w: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  <w:r w:rsidRPr="008001DC">
        <w:rPr>
          <w:sz w:val="24"/>
          <w:szCs w:val="24"/>
        </w:rPr>
        <w:t xml:space="preserve">Приватизация муниципального имущества, </w:t>
      </w:r>
      <w:proofErr w:type="spellStart"/>
      <w:r w:rsidRPr="008001DC">
        <w:rPr>
          <w:sz w:val="24"/>
          <w:szCs w:val="24"/>
        </w:rPr>
        <w:t>включенного</w:t>
      </w:r>
      <w:proofErr w:type="spellEnd"/>
      <w:r w:rsidRPr="008001DC">
        <w:rPr>
          <w:sz w:val="24"/>
          <w:szCs w:val="24"/>
        </w:rPr>
        <w:t xml:space="preserve"> в программу приватизации, не </w:t>
      </w:r>
      <w:proofErr w:type="spellStart"/>
      <w:r w:rsidRPr="008001DC">
        <w:rPr>
          <w:sz w:val="24"/>
          <w:szCs w:val="24"/>
        </w:rPr>
        <w:t>приведет</w:t>
      </w:r>
      <w:proofErr w:type="spellEnd"/>
      <w:r w:rsidRPr="008001DC">
        <w:rPr>
          <w:sz w:val="24"/>
          <w:szCs w:val="24"/>
        </w:rPr>
        <w:t xml:space="preserve"> к структурным изменениям в экономике муниципального образования вследствие малого </w:t>
      </w:r>
      <w:proofErr w:type="spellStart"/>
      <w:r w:rsidRPr="008001DC">
        <w:rPr>
          <w:sz w:val="24"/>
          <w:szCs w:val="24"/>
        </w:rPr>
        <w:t>объема</w:t>
      </w:r>
      <w:proofErr w:type="spellEnd"/>
      <w:r w:rsidRPr="008001DC">
        <w:rPr>
          <w:sz w:val="24"/>
          <w:szCs w:val="24"/>
        </w:rPr>
        <w:t xml:space="preserve"> имущества, запланированного к продаже.</w:t>
      </w: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  <w:r w:rsidRPr="008001DC">
        <w:rPr>
          <w:sz w:val="24"/>
          <w:szCs w:val="24"/>
        </w:rPr>
        <w:t>Согласно программе приватизации планируется приватизировать  два муниципальных нежилых помещения, не используемые для осуществления установленных законодательством муниципальных полномочий.</w:t>
      </w: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  <w:r w:rsidRPr="008001DC">
        <w:rPr>
          <w:sz w:val="24"/>
          <w:szCs w:val="24"/>
        </w:rPr>
        <w:t xml:space="preserve">Поступления  в бюджет города Обнинска доходов  от приватизации нежилых помещений  ожидаются в размере не менее 6 000 000 (шести миллионов) рублей. </w:t>
      </w: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/>
        <w:jc w:val="center"/>
        <w:outlineLvl w:val="0"/>
        <w:rPr>
          <w:sz w:val="24"/>
          <w:szCs w:val="24"/>
        </w:rPr>
      </w:pPr>
      <w:r w:rsidRPr="008001DC">
        <w:rPr>
          <w:sz w:val="24"/>
          <w:szCs w:val="24"/>
        </w:rPr>
        <w:t>Раздел II. Муниципальное имущество муниципального образования «Город Обнинск», подлежащее приватизации в 2016-2018 годах</w:t>
      </w:r>
    </w:p>
    <w:p w:rsidR="00D0329B" w:rsidRPr="008001DC" w:rsidRDefault="00D0329B" w:rsidP="00D0329B">
      <w:pPr>
        <w:autoSpaceDE w:val="0"/>
        <w:autoSpaceDN w:val="0"/>
        <w:adjustRightInd w:val="0"/>
        <w:spacing w:before="0" w:after="0"/>
        <w:ind w:left="0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977"/>
      </w:tblGrid>
      <w:tr w:rsidR="00D0329B" w:rsidRPr="008001DC" w:rsidTr="00B65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ind w:left="-108"/>
              <w:jc w:val="center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</w:rPr>
              <w:t xml:space="preserve">№ </w:t>
            </w:r>
            <w:proofErr w:type="gramStart"/>
            <w:r w:rsidRPr="008001DC">
              <w:rPr>
                <w:sz w:val="24"/>
                <w:szCs w:val="24"/>
              </w:rPr>
              <w:t>п</w:t>
            </w:r>
            <w:proofErr w:type="gramEnd"/>
            <w:r w:rsidRPr="008001DC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ind w:left="-108"/>
              <w:jc w:val="center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</w:rPr>
              <w:t>Перечень муниципального имущества, подлежащего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ind w:left="-108"/>
              <w:jc w:val="center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D0329B" w:rsidRPr="008001DC" w:rsidTr="00B65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</w:p>
          <w:p w:rsidR="00D0329B" w:rsidRPr="008001DC" w:rsidRDefault="00D0329B" w:rsidP="00B65922">
            <w:pPr>
              <w:ind w:left="34"/>
              <w:jc w:val="both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  <w:lang w:val="en-US"/>
              </w:rPr>
              <w:t>1</w:t>
            </w:r>
            <w:r w:rsidRPr="008001D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ind w:left="34" w:right="32"/>
              <w:jc w:val="both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</w:rPr>
              <w:t xml:space="preserve">Помещение, назначение: нежилое, общая площадь 70,9 </w:t>
            </w:r>
            <w:proofErr w:type="spellStart"/>
            <w:r w:rsidRPr="008001DC">
              <w:rPr>
                <w:sz w:val="24"/>
                <w:szCs w:val="24"/>
              </w:rPr>
              <w:t>кв</w:t>
            </w:r>
            <w:proofErr w:type="gramStart"/>
            <w:r w:rsidRPr="008001D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001DC">
              <w:rPr>
                <w:sz w:val="24"/>
                <w:szCs w:val="24"/>
              </w:rPr>
              <w:t xml:space="preserve">, этаж 2, адрес (местонахождение) объекта: Калужская область, </w:t>
            </w:r>
            <w:proofErr w:type="spellStart"/>
            <w:r w:rsidRPr="008001DC">
              <w:rPr>
                <w:sz w:val="24"/>
                <w:szCs w:val="24"/>
              </w:rPr>
              <w:t>г</w:t>
            </w:r>
            <w:proofErr w:type="gramStart"/>
            <w:r w:rsidRPr="008001DC">
              <w:rPr>
                <w:sz w:val="24"/>
                <w:szCs w:val="24"/>
              </w:rPr>
              <w:t>.О</w:t>
            </w:r>
            <w:proofErr w:type="gramEnd"/>
            <w:r w:rsidRPr="008001DC">
              <w:rPr>
                <w:sz w:val="24"/>
                <w:szCs w:val="24"/>
              </w:rPr>
              <w:t>бнинск</w:t>
            </w:r>
            <w:proofErr w:type="spellEnd"/>
            <w:r w:rsidRPr="008001DC">
              <w:rPr>
                <w:sz w:val="24"/>
                <w:szCs w:val="24"/>
              </w:rPr>
              <w:t xml:space="preserve">, </w:t>
            </w:r>
            <w:proofErr w:type="spellStart"/>
            <w:r w:rsidRPr="008001DC">
              <w:rPr>
                <w:sz w:val="24"/>
                <w:szCs w:val="24"/>
              </w:rPr>
              <w:t>ул.Любого</w:t>
            </w:r>
            <w:proofErr w:type="spellEnd"/>
            <w:r w:rsidRPr="008001DC">
              <w:rPr>
                <w:sz w:val="24"/>
                <w:szCs w:val="24"/>
              </w:rPr>
              <w:t>, д.2, пом.9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jc w:val="both"/>
              <w:rPr>
                <w:sz w:val="24"/>
                <w:szCs w:val="24"/>
              </w:rPr>
            </w:pPr>
          </w:p>
          <w:p w:rsidR="00D0329B" w:rsidRPr="008001DC" w:rsidRDefault="00D0329B" w:rsidP="00B65922">
            <w:pPr>
              <w:jc w:val="both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  <w:lang w:val="en-US"/>
              </w:rPr>
              <w:t xml:space="preserve">II </w:t>
            </w:r>
            <w:r w:rsidRPr="008001DC">
              <w:rPr>
                <w:sz w:val="24"/>
                <w:szCs w:val="24"/>
              </w:rPr>
              <w:t>квартал 2016 года</w:t>
            </w:r>
          </w:p>
        </w:tc>
      </w:tr>
      <w:tr w:rsidR="00D0329B" w:rsidRPr="008001DC" w:rsidTr="00B65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ind w:left="34"/>
              <w:jc w:val="both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  <w:lang w:val="en-US"/>
              </w:rPr>
              <w:t>2</w:t>
            </w:r>
            <w:r w:rsidRPr="008001D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ind w:left="34" w:right="32"/>
              <w:jc w:val="both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</w:rPr>
              <w:t xml:space="preserve">Помещение, назначение: нежилое, общая площадь 143,5 </w:t>
            </w:r>
            <w:proofErr w:type="spellStart"/>
            <w:r w:rsidRPr="008001DC">
              <w:rPr>
                <w:sz w:val="24"/>
                <w:szCs w:val="24"/>
              </w:rPr>
              <w:t>кв</w:t>
            </w:r>
            <w:proofErr w:type="gramStart"/>
            <w:r w:rsidRPr="008001D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001DC">
              <w:rPr>
                <w:sz w:val="24"/>
                <w:szCs w:val="24"/>
              </w:rPr>
              <w:t xml:space="preserve">, этаж подвал, адрес объекта: Калужская область, </w:t>
            </w:r>
            <w:proofErr w:type="spellStart"/>
            <w:r w:rsidRPr="008001DC">
              <w:rPr>
                <w:sz w:val="24"/>
                <w:szCs w:val="24"/>
              </w:rPr>
              <w:t>г</w:t>
            </w:r>
            <w:proofErr w:type="gramStart"/>
            <w:r w:rsidRPr="008001DC">
              <w:rPr>
                <w:sz w:val="24"/>
                <w:szCs w:val="24"/>
              </w:rPr>
              <w:t>.О</w:t>
            </w:r>
            <w:proofErr w:type="gramEnd"/>
            <w:r w:rsidRPr="008001DC">
              <w:rPr>
                <w:sz w:val="24"/>
                <w:szCs w:val="24"/>
              </w:rPr>
              <w:t>бнинск</w:t>
            </w:r>
            <w:proofErr w:type="spellEnd"/>
            <w:r w:rsidRPr="008001DC">
              <w:rPr>
                <w:sz w:val="24"/>
                <w:szCs w:val="24"/>
              </w:rPr>
              <w:t xml:space="preserve">, </w:t>
            </w:r>
            <w:proofErr w:type="spellStart"/>
            <w:r w:rsidRPr="008001DC">
              <w:rPr>
                <w:sz w:val="24"/>
                <w:szCs w:val="24"/>
              </w:rPr>
              <w:t>ул.Красных</w:t>
            </w:r>
            <w:proofErr w:type="spellEnd"/>
            <w:r w:rsidRPr="008001DC">
              <w:rPr>
                <w:sz w:val="24"/>
                <w:szCs w:val="24"/>
              </w:rPr>
              <w:t xml:space="preserve"> Зорь, д.3*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B" w:rsidRPr="008001DC" w:rsidRDefault="00D0329B" w:rsidP="00B65922">
            <w:pPr>
              <w:jc w:val="both"/>
              <w:rPr>
                <w:sz w:val="24"/>
                <w:szCs w:val="24"/>
              </w:rPr>
            </w:pPr>
          </w:p>
          <w:p w:rsidR="00D0329B" w:rsidRPr="008001DC" w:rsidRDefault="00D0329B" w:rsidP="00B65922">
            <w:pPr>
              <w:jc w:val="center"/>
              <w:rPr>
                <w:sz w:val="24"/>
                <w:szCs w:val="24"/>
              </w:rPr>
            </w:pPr>
            <w:r w:rsidRPr="008001DC">
              <w:rPr>
                <w:sz w:val="24"/>
                <w:szCs w:val="24"/>
                <w:lang w:val="en-US"/>
              </w:rPr>
              <w:t>III</w:t>
            </w:r>
            <w:r w:rsidRPr="008001DC">
              <w:rPr>
                <w:sz w:val="24"/>
                <w:szCs w:val="24"/>
              </w:rPr>
              <w:t xml:space="preserve"> квартал 2016 года</w:t>
            </w:r>
          </w:p>
        </w:tc>
      </w:tr>
    </w:tbl>
    <w:p w:rsidR="00D0329B" w:rsidRPr="008001DC" w:rsidRDefault="00D0329B" w:rsidP="00D0329B">
      <w:pPr>
        <w:rPr>
          <w:sz w:val="24"/>
          <w:szCs w:val="24"/>
        </w:rPr>
      </w:pPr>
    </w:p>
    <w:p w:rsidR="00CB5E0F" w:rsidRDefault="00D0329B" w:rsidP="00D0329B">
      <w:r w:rsidRPr="008001DC">
        <w:t>*- площадь объекта подлежит уточнению по итогам технической инвентаризации</w:t>
      </w:r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9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329B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9B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9B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C93CB5C69CF949B0ABA0474591846FFB15CB1C9BCAB757F8FC26A00B64DFB713E4CC4E3EDC40AC6D31FrDt7M" TargetMode="External"/><Relationship Id="rId5" Type="http://schemas.openxmlformats.org/officeDocument/2006/relationships/hyperlink" Target="consultantplus://offline/ref=443C93CB5C69CF949B0AA40962354648F9BC07B5C7BFA32422D0993757BF47AC36711586A7E0C50DrCt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Раздел I. Направления политики муниципального образования «Город Обнинск» в сфер</vt:lpstr>
      <vt:lpstr>Раздел II. Муниципальное имущество муниципального образования «Город Обнинск», п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2015-10-29T10:43:00Z</dcterms:created>
  <dcterms:modified xsi:type="dcterms:W3CDTF">2015-10-29T10:44:00Z</dcterms:modified>
</cp:coreProperties>
</file>