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27" w:rsidRPr="00DE1CD5" w:rsidRDefault="000B2927" w:rsidP="000B29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Приложение № 1</w:t>
      </w:r>
    </w:p>
    <w:p w:rsidR="000B2927" w:rsidRPr="00DE1CD5" w:rsidRDefault="000B2927" w:rsidP="000B29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 xml:space="preserve">К Распоряжению Главы городского самоуправления, </w:t>
      </w:r>
    </w:p>
    <w:p w:rsidR="000B2927" w:rsidRPr="00DE1CD5" w:rsidRDefault="000B2927" w:rsidP="000B292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E1CD5">
        <w:rPr>
          <w:sz w:val="24"/>
          <w:szCs w:val="24"/>
        </w:rPr>
        <w:t>Председателя городского Собрания</w:t>
      </w:r>
    </w:p>
    <w:p w:rsidR="000B2927" w:rsidRPr="00ED3EFD" w:rsidRDefault="000B2927" w:rsidP="000B2927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u w:val="single"/>
        </w:rPr>
      </w:pPr>
      <w:r w:rsidRPr="00DE1CD5">
        <w:rPr>
          <w:sz w:val="24"/>
          <w:szCs w:val="24"/>
        </w:rPr>
        <w:t>от "</w:t>
      </w:r>
      <w:r w:rsidRPr="00ED3EFD">
        <w:rPr>
          <w:sz w:val="24"/>
          <w:szCs w:val="24"/>
          <w:u w:val="single"/>
        </w:rPr>
        <w:t>24</w:t>
      </w:r>
      <w:r w:rsidRPr="00DE1CD5">
        <w:rPr>
          <w:sz w:val="24"/>
          <w:szCs w:val="24"/>
        </w:rPr>
        <w:t>"</w:t>
      </w:r>
      <w:r w:rsidRPr="00ED3EFD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2015</w:t>
      </w:r>
      <w:r w:rsidRPr="00DE1CD5">
        <w:rPr>
          <w:sz w:val="24"/>
          <w:szCs w:val="24"/>
        </w:rPr>
        <w:t xml:space="preserve"> г. N </w:t>
      </w:r>
      <w:r w:rsidRPr="00ED3EFD">
        <w:rPr>
          <w:sz w:val="24"/>
          <w:szCs w:val="24"/>
          <w:u w:val="single"/>
        </w:rPr>
        <w:t>01-07/88</w:t>
      </w:r>
    </w:p>
    <w:p w:rsidR="000B2927" w:rsidRDefault="000B2927" w:rsidP="000B2927">
      <w:pPr>
        <w:pStyle w:val="ConsPlusTitle"/>
        <w:jc w:val="center"/>
      </w:pPr>
    </w:p>
    <w:p w:rsidR="000B2927" w:rsidRDefault="000B2927" w:rsidP="000B2927">
      <w:pPr>
        <w:pStyle w:val="ConsPlusTitle"/>
        <w:jc w:val="center"/>
      </w:pPr>
      <w:r>
        <w:t>ПОЛОЖЕНИЕ</w:t>
      </w:r>
    </w:p>
    <w:p w:rsidR="000B2927" w:rsidRDefault="000B2927" w:rsidP="000B2927">
      <w:pPr>
        <w:pStyle w:val="ConsPlusTitle"/>
        <w:jc w:val="center"/>
      </w:pPr>
      <w:r>
        <w:t>О ПРОВЕРКЕ СОБЛЮДЕНИЯ ЗАПРЕТОВ, ОБЯЗАННОСТЕЙ И ОГРАНИЧЕНИЙ</w:t>
      </w:r>
    </w:p>
    <w:p w:rsidR="000B2927" w:rsidRDefault="000B2927" w:rsidP="00294C48">
      <w:pPr>
        <w:pStyle w:val="ConsPlusTitle"/>
        <w:jc w:val="center"/>
      </w:pPr>
      <w:r>
        <w:t xml:space="preserve">ЛИЦАМИ, ЗАМЕЩАЮЩИМИ МУНИЦИПАЛЬНЫЕ ДОЛЖНОСТИ ОБНИНСКОГО ГОРОДСКОГО СОБРАНИЯ </w:t>
      </w:r>
      <w:bookmarkStart w:id="0" w:name="_GoBack"/>
      <w:bookmarkEnd w:id="0"/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ind w:firstLine="540"/>
        <w:jc w:val="both"/>
      </w:pPr>
      <w:r>
        <w:t>1. Положение о проверке соблюдения запретов, обязанностей и ограничений лицами, замещающими муниципальные должности Обнинского городского Собрания (далее - Положение), определяет порядок осуществления проверок:</w:t>
      </w:r>
    </w:p>
    <w:p w:rsidR="000B2927" w:rsidRPr="009D5150" w:rsidRDefault="000B2927" w:rsidP="000B2927">
      <w:pPr>
        <w:pStyle w:val="ConsPlusNormal"/>
        <w:ind w:left="1320"/>
        <w:jc w:val="both"/>
        <w:rPr>
          <w:b/>
        </w:rPr>
      </w:pPr>
      <w:r w:rsidRPr="009D5150">
        <w:rPr>
          <w:b/>
        </w:rPr>
        <w:t>(пункт</w:t>
      </w:r>
      <w:r>
        <w:rPr>
          <w:b/>
        </w:rPr>
        <w:t xml:space="preserve"> 1.</w:t>
      </w:r>
      <w:r w:rsidRPr="009D5150">
        <w:rPr>
          <w:b/>
        </w:rPr>
        <w:t xml:space="preserve"> в редакции Распоряжения Главы городского самоуправления от 07.11.2017 № 01-07/51)</w:t>
      </w:r>
    </w:p>
    <w:p w:rsidR="000B2927" w:rsidRDefault="000B2927" w:rsidP="000B2927">
      <w:pPr>
        <w:pStyle w:val="ConsPlusNormal"/>
        <w:ind w:firstLine="540"/>
        <w:jc w:val="both"/>
      </w:pPr>
      <w:bookmarkStart w:id="1" w:name="P89"/>
      <w:bookmarkEnd w:id="1"/>
      <w:r>
        <w:t>1.1. Соблюдения лицами, замещающими муниципальные должности Обнинского городского Собрания (далее - должностные лица), запретов и ограничений, требований о предотвращении или урегулировании конфликта интересов, исполнения ими должностных обязанностей, установленных федеральными законами, законами Калужской области, Уставом муниципального образования «Город Обнинск» (далее - ограничения).</w:t>
      </w:r>
    </w:p>
    <w:p w:rsidR="000B2927" w:rsidRDefault="000B2927" w:rsidP="000B2927">
      <w:pPr>
        <w:pStyle w:val="ConsPlusNormal"/>
        <w:ind w:firstLine="540"/>
        <w:jc w:val="both"/>
      </w:pPr>
      <w:bookmarkStart w:id="2" w:name="P90"/>
      <w:bookmarkEnd w:id="2"/>
      <w:proofErr w:type="gramStart"/>
      <w:r>
        <w:t xml:space="preserve">1.2. </w:t>
      </w:r>
      <w:bookmarkStart w:id="3" w:name="P91"/>
      <w:bookmarkEnd w:id="3"/>
      <w:r w:rsidRPr="001410F8">
        <w:rPr>
          <w:b/>
        </w:rPr>
        <w:t>подпункт</w:t>
      </w:r>
      <w:r>
        <w:t xml:space="preserve"> </w:t>
      </w:r>
      <w:r w:rsidRPr="001410F8">
        <w:rPr>
          <w:b/>
        </w:rPr>
        <w:t>исключен</w:t>
      </w:r>
      <w:r>
        <w:rPr>
          <w:b/>
        </w:rPr>
        <w:t xml:space="preserve"> </w:t>
      </w:r>
      <w:r w:rsidRPr="009D5150">
        <w:rPr>
          <w:b/>
        </w:rPr>
        <w:t>Распоряжени</w:t>
      </w:r>
      <w:r>
        <w:rPr>
          <w:b/>
        </w:rPr>
        <w:t>ем</w:t>
      </w:r>
      <w:r w:rsidRPr="009D5150">
        <w:rPr>
          <w:b/>
        </w:rPr>
        <w:t xml:space="preserve"> Главы городского самоуправления от 07.11.2017 № 01-07/51)</w:t>
      </w:r>
      <w:proofErr w:type="gramEnd"/>
    </w:p>
    <w:p w:rsidR="000B2927" w:rsidRPr="007232C4" w:rsidRDefault="000B2927" w:rsidP="000B2927">
      <w:pPr>
        <w:pStyle w:val="ConsPlusNormal"/>
        <w:ind w:firstLine="540"/>
        <w:jc w:val="both"/>
      </w:pPr>
      <w:r w:rsidRPr="007232C4">
        <w:t xml:space="preserve">2. К </w:t>
      </w:r>
      <w:r>
        <w:t xml:space="preserve">лицам, замещающим муниципальные должности Обнинского городского Собрания, </w:t>
      </w:r>
      <w:r w:rsidRPr="007232C4">
        <w:t>относ</w:t>
      </w:r>
      <w:r>
        <w:t>я</w:t>
      </w:r>
      <w:r w:rsidRPr="007232C4">
        <w:t>тся Глав</w:t>
      </w:r>
      <w:r>
        <w:t>а</w:t>
      </w:r>
      <w:r w:rsidRPr="007232C4">
        <w:t xml:space="preserve"> городского самоуправления, Председател</w:t>
      </w:r>
      <w:r>
        <w:t>ь</w:t>
      </w:r>
      <w:r w:rsidRPr="007232C4">
        <w:t xml:space="preserve"> городского Собрания, заместител</w:t>
      </w:r>
      <w:r>
        <w:t>ь</w:t>
      </w:r>
      <w:r w:rsidRPr="007232C4">
        <w:t xml:space="preserve"> Председателя городского Собрания, депутат</w:t>
      </w:r>
      <w:r>
        <w:t>ы</w:t>
      </w:r>
      <w:r w:rsidRPr="007232C4">
        <w:t xml:space="preserve"> городского Собрания. </w:t>
      </w:r>
    </w:p>
    <w:p w:rsidR="000B2927" w:rsidRPr="00317960" w:rsidRDefault="000B2927" w:rsidP="000B2927">
      <w:pPr>
        <w:pStyle w:val="ConsPlusNormal"/>
        <w:ind w:firstLine="540"/>
        <w:jc w:val="both"/>
      </w:pPr>
      <w:r>
        <w:t xml:space="preserve">3. Проверки в отношении лиц, указанных в пункте 2 Положения, осуществляются </w:t>
      </w:r>
      <w:r w:rsidRPr="00317960">
        <w:t>комиссией по соблюдению требований к должностному поведению лиц, замещающих муниципальные должности Обнинского городского Собрания</w:t>
      </w:r>
      <w:r>
        <w:t>,</w:t>
      </w:r>
      <w:r w:rsidRPr="00317960">
        <w:t xml:space="preserve"> и урегулированию конфликта интересов (далее - Комиссия) по решению Обнинского городского Собрания. </w:t>
      </w:r>
    </w:p>
    <w:p w:rsidR="000B2927" w:rsidRDefault="000B2927" w:rsidP="000B2927">
      <w:pPr>
        <w:pStyle w:val="ConsPlusNormal"/>
        <w:ind w:firstLine="540"/>
        <w:jc w:val="both"/>
      </w:pPr>
      <w:bookmarkStart w:id="4" w:name="P93"/>
      <w:bookmarkEnd w:id="4"/>
      <w:r>
        <w:t xml:space="preserve">4. </w:t>
      </w:r>
      <w:r w:rsidRPr="006A5290">
        <w:t>Основанием для проведения проверки, предусмотренной подпунктом 1.1. пункта 1 Положения,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0B2927" w:rsidRPr="009D5150" w:rsidRDefault="000B2927" w:rsidP="000B2927">
      <w:pPr>
        <w:pStyle w:val="ConsPlusNormal"/>
        <w:ind w:left="1320"/>
        <w:jc w:val="both"/>
        <w:rPr>
          <w:b/>
        </w:rPr>
      </w:pPr>
      <w:r w:rsidRPr="009D5150">
        <w:rPr>
          <w:b/>
        </w:rPr>
        <w:t xml:space="preserve">(пункт </w:t>
      </w:r>
      <w:r>
        <w:rPr>
          <w:b/>
        </w:rPr>
        <w:t xml:space="preserve">4. </w:t>
      </w:r>
      <w:r w:rsidRPr="009D5150">
        <w:rPr>
          <w:b/>
        </w:rPr>
        <w:t>в редакции Распоряжения Главы городского самоуправления от 07.11.2017 № 01-07/51)</w:t>
      </w:r>
    </w:p>
    <w:p w:rsidR="000B2927" w:rsidRDefault="000B2927" w:rsidP="000B2927">
      <w:pPr>
        <w:pStyle w:val="ConsPlusNormal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0B2927" w:rsidRDefault="000B2927" w:rsidP="000B2927">
      <w:pPr>
        <w:pStyle w:val="ConsPlusNormal"/>
        <w:ind w:firstLine="540"/>
        <w:jc w:val="both"/>
      </w:pPr>
      <w:r>
        <w:t>4.2.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0B2927" w:rsidRDefault="000B2927" w:rsidP="000B2927">
      <w:pPr>
        <w:pStyle w:val="ConsPlusNormal"/>
        <w:ind w:firstLine="540"/>
        <w:jc w:val="both"/>
      </w:pPr>
      <w:r>
        <w:t>4.3. Контрольно-счетной палатой муниципального образования «Город Обнинск».</w:t>
      </w:r>
    </w:p>
    <w:p w:rsidR="000B2927" w:rsidRDefault="000B2927" w:rsidP="000B2927">
      <w:pPr>
        <w:pStyle w:val="ConsPlusNormal"/>
        <w:ind w:firstLine="540"/>
        <w:jc w:val="both"/>
      </w:pPr>
      <w:r>
        <w:t>4.4. Средствами массовой информации.</w:t>
      </w:r>
    </w:p>
    <w:p w:rsidR="000B2927" w:rsidRDefault="000B2927" w:rsidP="000B2927">
      <w:pPr>
        <w:pStyle w:val="ConsPlusNormal"/>
        <w:ind w:firstLine="540"/>
        <w:jc w:val="both"/>
      </w:pPr>
      <w:r>
        <w:t>5. Проверка проводится в срок, не превышающий 60 календарных дней со дня принятия решения о ее проведении. Указанный срок продлевается по решению Обнинского городского Собрания, но не более чем на 30 календарных дней.</w:t>
      </w:r>
    </w:p>
    <w:p w:rsidR="000B2927" w:rsidRDefault="000B2927" w:rsidP="000B2927">
      <w:pPr>
        <w:pStyle w:val="ConsPlusNormal"/>
        <w:ind w:firstLine="540"/>
        <w:jc w:val="both"/>
      </w:pPr>
      <w:r>
        <w:t>6. Проверки проводятся:</w:t>
      </w:r>
    </w:p>
    <w:p w:rsidR="000B2927" w:rsidRDefault="000B2927" w:rsidP="000B2927">
      <w:pPr>
        <w:pStyle w:val="ConsPlusNormal"/>
        <w:ind w:firstLine="540"/>
        <w:jc w:val="both"/>
      </w:pPr>
      <w:r>
        <w:t>6.1. Комиссией самостоятельно в соответствии с пунктами 7, 8 Положения.</w:t>
      </w:r>
    </w:p>
    <w:p w:rsidR="000B2927" w:rsidRDefault="000B2927" w:rsidP="000B2927">
      <w:pPr>
        <w:pStyle w:val="ConsPlusNormal"/>
        <w:ind w:firstLine="540"/>
        <w:jc w:val="both"/>
      </w:pPr>
      <w:r>
        <w:t>6.2. Путем направления запроса о проведении оперативно-розыскных мероприятий в соответствии с пунктом 9 Положения.</w:t>
      </w:r>
    </w:p>
    <w:p w:rsidR="000B2927" w:rsidRDefault="000B2927" w:rsidP="000B2927">
      <w:pPr>
        <w:pStyle w:val="ConsPlusNormal"/>
        <w:ind w:firstLine="540"/>
        <w:jc w:val="both"/>
      </w:pPr>
      <w:bookmarkStart w:id="5" w:name="P103"/>
      <w:bookmarkEnd w:id="5"/>
      <w:r>
        <w:t>7. При самостоятельном осуществлении проверок Комиссия вправе:</w:t>
      </w:r>
    </w:p>
    <w:p w:rsidR="000B2927" w:rsidRDefault="000B2927" w:rsidP="000B2927">
      <w:pPr>
        <w:pStyle w:val="ConsPlusNormal"/>
        <w:ind w:firstLine="540"/>
        <w:jc w:val="both"/>
      </w:pPr>
      <w:r>
        <w:t>7.1. Проводить собеседование с должностным лицом.</w:t>
      </w:r>
    </w:p>
    <w:p w:rsidR="000B2927" w:rsidRDefault="000B2927" w:rsidP="000B2927">
      <w:pPr>
        <w:pStyle w:val="ConsPlusNormal"/>
        <w:ind w:firstLine="540"/>
        <w:jc w:val="both"/>
      </w:pPr>
      <w:r>
        <w:lastRenderedPageBreak/>
        <w:t>7.2. Изучать сведения и дополнительные материалы, представленные должностным лицом, получать от него пояснения по существу представленных сведений и дополнительных материалов.</w:t>
      </w:r>
    </w:p>
    <w:p w:rsidR="000B2927" w:rsidRDefault="000B2927" w:rsidP="000B2927">
      <w:pPr>
        <w:pStyle w:val="ConsPlusNormal"/>
        <w:ind w:firstLine="540"/>
        <w:jc w:val="both"/>
      </w:pPr>
      <w:r>
        <w:t>7.3. Анализировать сведения и дополнительные материалы, представленные должностным лицом.</w:t>
      </w:r>
    </w:p>
    <w:p w:rsidR="000B2927" w:rsidRDefault="000B2927" w:rsidP="000B2927">
      <w:pPr>
        <w:pStyle w:val="ConsPlusNormal"/>
        <w:ind w:firstLine="540"/>
        <w:jc w:val="both"/>
      </w:pPr>
      <w:r>
        <w:t>7.4. Наводить справки у физических лиц и получать от них информацию с их согласия.</w:t>
      </w:r>
    </w:p>
    <w:p w:rsidR="000B2927" w:rsidRDefault="000B2927" w:rsidP="000B2927">
      <w:pPr>
        <w:pStyle w:val="ConsPlusNormal"/>
        <w:ind w:firstLine="540"/>
        <w:jc w:val="both"/>
      </w:pPr>
      <w:bookmarkStart w:id="6" w:name="P108"/>
      <w:bookmarkEnd w:id="6"/>
      <w:r>
        <w:t>7.5. Направлять подписанные председателем Комиссии запросы о соблюдении должностным лицом установленных ограничений:</w:t>
      </w:r>
    </w:p>
    <w:p w:rsidR="000B2927" w:rsidRPr="009D5150" w:rsidRDefault="000B2927" w:rsidP="000B2927">
      <w:pPr>
        <w:pStyle w:val="ConsPlusNormal"/>
        <w:ind w:left="1320"/>
        <w:jc w:val="both"/>
        <w:rPr>
          <w:b/>
        </w:rPr>
      </w:pPr>
      <w:r w:rsidRPr="009D5150">
        <w:rPr>
          <w:b/>
        </w:rPr>
        <w:t>(в редакции Распоряжения Главы городского самоуправления от 07.11.2017 № 01-07/51)</w:t>
      </w:r>
    </w:p>
    <w:p w:rsidR="000B2927" w:rsidRDefault="000B2927" w:rsidP="000B2927">
      <w:pPr>
        <w:pStyle w:val="ConsPlusNormal"/>
        <w:ind w:firstLine="540"/>
        <w:jc w:val="both"/>
      </w:pPr>
      <w:r>
        <w:t>- в органы прокуратуры Российской Федерации, иные органы государственной власти субъекта Российской Федерации и государственные органы Российской Федерации, их территориальные подразделения;</w:t>
      </w:r>
    </w:p>
    <w:p w:rsidR="000B2927" w:rsidRDefault="000B2927" w:rsidP="000B2927">
      <w:pPr>
        <w:pStyle w:val="ConsPlusNormal"/>
        <w:ind w:firstLine="540"/>
        <w:jc w:val="both"/>
      </w:pPr>
      <w:r>
        <w:t>- в органы государственной власти Российской Федерации и государственные органы субъектов Российской Федерации;</w:t>
      </w:r>
    </w:p>
    <w:p w:rsidR="000B2927" w:rsidRDefault="000B2927" w:rsidP="000B2927">
      <w:pPr>
        <w:pStyle w:val="ConsPlusNormal"/>
        <w:ind w:firstLine="540"/>
        <w:jc w:val="both"/>
      </w:pPr>
      <w:r>
        <w:t>- в органы местного самоуправления;</w:t>
      </w:r>
    </w:p>
    <w:p w:rsidR="000B2927" w:rsidRDefault="000B2927" w:rsidP="000B2927">
      <w:pPr>
        <w:pStyle w:val="ConsPlusNormal"/>
        <w:ind w:firstLine="540"/>
        <w:jc w:val="both"/>
      </w:pPr>
      <w:r>
        <w:t>- в организации;</w:t>
      </w:r>
    </w:p>
    <w:p w:rsidR="000B2927" w:rsidRDefault="000B2927" w:rsidP="000B2927">
      <w:pPr>
        <w:pStyle w:val="ConsPlusNormal"/>
        <w:ind w:firstLine="540"/>
        <w:jc w:val="both"/>
      </w:pPr>
      <w:r>
        <w:t>-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ним.</w:t>
      </w:r>
    </w:p>
    <w:p w:rsidR="000B2927" w:rsidRDefault="000B2927" w:rsidP="000B2927">
      <w:pPr>
        <w:pStyle w:val="ConsPlusNormal"/>
        <w:ind w:firstLine="540"/>
        <w:jc w:val="both"/>
      </w:pPr>
      <w:bookmarkStart w:id="7" w:name="P114"/>
      <w:bookmarkEnd w:id="7"/>
      <w:r>
        <w:t>8. Запросы, указанные в подпункте 7.5. пункта 7 Положения, должны содержать следующие сведения:</w:t>
      </w:r>
    </w:p>
    <w:p w:rsidR="000B2927" w:rsidRDefault="000B2927" w:rsidP="000B2927">
      <w:pPr>
        <w:pStyle w:val="ConsPlusNormal"/>
        <w:ind w:firstLine="540"/>
        <w:jc w:val="both"/>
      </w:pPr>
      <w:r>
        <w:t>- наименование органа или организации, которым направлен запрос;</w:t>
      </w:r>
    </w:p>
    <w:p w:rsidR="000B2927" w:rsidRDefault="000B2927" w:rsidP="000B2927">
      <w:pPr>
        <w:pStyle w:val="ConsPlusNormal"/>
        <w:ind w:firstLine="540"/>
        <w:jc w:val="both"/>
      </w:pPr>
      <w:r>
        <w:t>- фамилия, имя, отчество руководителя органа или организации, которым направлен запрос;</w:t>
      </w:r>
    </w:p>
    <w:p w:rsidR="000B2927" w:rsidRDefault="000B2927" w:rsidP="000B2927">
      <w:pPr>
        <w:pStyle w:val="ConsPlusNormal"/>
        <w:ind w:firstLine="540"/>
        <w:jc w:val="both"/>
      </w:pPr>
      <w:r>
        <w:t>- реквизиты нормативного акта, на основании которого направляется запрос;</w:t>
      </w:r>
    </w:p>
    <w:p w:rsidR="000B2927" w:rsidRDefault="000B2927" w:rsidP="000B2927">
      <w:pPr>
        <w:pStyle w:val="ConsPlusNormal"/>
        <w:ind w:firstLine="540"/>
        <w:jc w:val="both"/>
      </w:pPr>
      <w:proofErr w:type="gramStart"/>
      <w:r>
        <w:t>- фамилия, имя, отчество; дата и место рождения; вид и реквизиты документа, удостоверяющего личность, должность и место работы (службы) и (или) информация о роде занятий; место регистрации, жительства и (или) пребывания должностного лица, его супруги (супруга) или несовершеннолетнего ребенка, сведения о котором проверяются;</w:t>
      </w:r>
      <w:proofErr w:type="gramEnd"/>
    </w:p>
    <w:p w:rsidR="000B2927" w:rsidRDefault="000B2927" w:rsidP="000B2927">
      <w:pPr>
        <w:pStyle w:val="ConsPlusNormal"/>
        <w:ind w:firstLine="540"/>
        <w:jc w:val="both"/>
      </w:pPr>
      <w:r>
        <w:t>- содержание и объем сведений, подлежащих проверке;</w:t>
      </w:r>
    </w:p>
    <w:p w:rsidR="000B2927" w:rsidRDefault="000B2927" w:rsidP="000B2927">
      <w:pPr>
        <w:pStyle w:val="ConsPlusNormal"/>
        <w:ind w:firstLine="540"/>
        <w:jc w:val="both"/>
      </w:pPr>
      <w:r>
        <w:t>- срок представления запрашиваемых сведений;</w:t>
      </w:r>
    </w:p>
    <w:p w:rsidR="000B2927" w:rsidRDefault="000B2927" w:rsidP="000B2927">
      <w:pPr>
        <w:pStyle w:val="ConsPlusNormal"/>
        <w:ind w:firstLine="540"/>
        <w:jc w:val="both"/>
      </w:pPr>
      <w:r>
        <w:t>- фамилия, имя, отчество и номер телефона муниципального служащего, подготовившего запрос;</w:t>
      </w:r>
    </w:p>
    <w:p w:rsidR="000B2927" w:rsidRDefault="000B2927" w:rsidP="000B2927">
      <w:pPr>
        <w:pStyle w:val="ConsPlusNormal"/>
        <w:ind w:firstLine="540"/>
        <w:jc w:val="both"/>
      </w:pPr>
      <w: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0B2927" w:rsidRDefault="000B2927" w:rsidP="000B2927">
      <w:pPr>
        <w:pStyle w:val="ConsPlusNormal"/>
        <w:ind w:firstLine="540"/>
        <w:jc w:val="both"/>
      </w:pPr>
      <w:r>
        <w:t>- другие необходимые сведения.</w:t>
      </w:r>
    </w:p>
    <w:p w:rsidR="000B2927" w:rsidRDefault="000B2927" w:rsidP="000B2927">
      <w:pPr>
        <w:pStyle w:val="ConsPlusNormal"/>
        <w:ind w:firstLine="540"/>
        <w:jc w:val="both"/>
      </w:pPr>
      <w:bookmarkStart w:id="8" w:name="P124"/>
      <w:bookmarkEnd w:id="8"/>
      <w:r>
        <w:t>9. Запросы о проведении оперативно-розыскных мероприятий направляются в органы, осуществляющие оперативно-розыскную деятельность в соответствии с Федеральным законом от 12 августа 1995 года N 144-ФЗ "Об оперативно-розыскной деятельности", за подписью председателя Комиссии.</w:t>
      </w:r>
    </w:p>
    <w:p w:rsidR="000B2927" w:rsidRDefault="000B2927" w:rsidP="000B2927">
      <w:pPr>
        <w:pStyle w:val="ConsPlusNormal"/>
        <w:ind w:firstLine="540"/>
        <w:jc w:val="both"/>
      </w:pPr>
      <w:r>
        <w:t>Помимо сведений, перечисленных в пункте 8 Положения,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закона от 12 августа 1995 года N 144-ФЗ "Об оперативно-розыскной деятельности".</w:t>
      </w:r>
    </w:p>
    <w:p w:rsidR="000B2927" w:rsidRDefault="000B2927" w:rsidP="000B2927">
      <w:pPr>
        <w:pStyle w:val="ConsPlusNormal"/>
        <w:ind w:firstLine="540"/>
        <w:jc w:val="both"/>
      </w:pPr>
      <w:r>
        <w:t>10. 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B2927" w:rsidRDefault="000B2927" w:rsidP="000B2927">
      <w:pPr>
        <w:pStyle w:val="ConsPlusNormal"/>
        <w:ind w:firstLine="540"/>
        <w:jc w:val="both"/>
      </w:pPr>
      <w:r>
        <w:lastRenderedPageBreak/>
        <w:t>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продлевается с согласия направившего запрос должностного лица, но не более чем на 30 календарных дней.</w:t>
      </w:r>
    </w:p>
    <w:p w:rsidR="000B2927" w:rsidRDefault="000B2927" w:rsidP="000B2927">
      <w:pPr>
        <w:pStyle w:val="ConsPlusNormal"/>
        <w:ind w:firstLine="540"/>
        <w:jc w:val="both"/>
      </w:pPr>
      <w:r>
        <w:t>11. Председатель Комиссии обеспечивает:</w:t>
      </w:r>
    </w:p>
    <w:p w:rsidR="000B2927" w:rsidRDefault="000B2927" w:rsidP="000B2927">
      <w:pPr>
        <w:pStyle w:val="ConsPlusNormal"/>
        <w:ind w:firstLine="540"/>
        <w:jc w:val="both"/>
      </w:pPr>
      <w:r>
        <w:t>11.1. Уведомление должностного лица о начале в отношении него проверки - в течение двух рабочих дней со дня получения соответствующего решения.</w:t>
      </w:r>
    </w:p>
    <w:p w:rsidR="000B2927" w:rsidRDefault="000B2927" w:rsidP="000B2927">
      <w:pPr>
        <w:pStyle w:val="ConsPlusNormal"/>
        <w:ind w:firstLine="540"/>
        <w:jc w:val="both"/>
      </w:pPr>
      <w:bookmarkStart w:id="9" w:name="P131"/>
      <w:bookmarkEnd w:id="9"/>
      <w:r>
        <w:t xml:space="preserve">11.2. </w:t>
      </w:r>
      <w:r w:rsidRPr="008A466E">
        <w:t>Проведение (в случае обращения должностного лица) беседы с ним, в ходе которой он должен быть проинформирован о том, соблюдение каких ограничений подлежит проверке,- в течение семи рабочих дней со дня обращения должностного лица, а при наличии уважительной причины - в срок, согласованный с должностным лицом.</w:t>
      </w:r>
    </w:p>
    <w:p w:rsidR="000B2927" w:rsidRPr="009D5150" w:rsidRDefault="000B2927" w:rsidP="000B2927">
      <w:pPr>
        <w:pStyle w:val="ConsPlusNormal"/>
        <w:ind w:left="1320"/>
        <w:jc w:val="both"/>
        <w:rPr>
          <w:b/>
        </w:rPr>
      </w:pPr>
      <w:r w:rsidRPr="009D5150">
        <w:rPr>
          <w:b/>
        </w:rPr>
        <w:t>(</w:t>
      </w:r>
      <w:r>
        <w:rPr>
          <w:b/>
        </w:rPr>
        <w:t xml:space="preserve">подпункт 11.2. </w:t>
      </w:r>
      <w:r w:rsidRPr="009D5150">
        <w:rPr>
          <w:b/>
        </w:rPr>
        <w:t>в редакции Распоряжения Главы городского самоуправления от 07.11.2017 № 01-07/51)</w:t>
      </w:r>
    </w:p>
    <w:p w:rsidR="000B2927" w:rsidRDefault="000B2927" w:rsidP="000B2927">
      <w:pPr>
        <w:pStyle w:val="ConsPlusNormal"/>
        <w:ind w:firstLine="540"/>
        <w:jc w:val="both"/>
      </w:pPr>
      <w:r>
        <w:t>12. Должностное лицо вправе:</w:t>
      </w:r>
    </w:p>
    <w:p w:rsidR="000B2927" w:rsidRDefault="000B2927" w:rsidP="000B2927">
      <w:pPr>
        <w:pStyle w:val="ConsPlusNormal"/>
        <w:ind w:firstLine="540"/>
        <w:jc w:val="both"/>
      </w:pPr>
      <w:r>
        <w:t>12.1. Обращаться с просьбой о проведении беседы в соответствии с подпунктом 11.2. пункта 11 Положения.</w:t>
      </w:r>
    </w:p>
    <w:p w:rsidR="000B2927" w:rsidRDefault="000B2927" w:rsidP="000B2927">
      <w:pPr>
        <w:pStyle w:val="ConsPlusNormal"/>
        <w:ind w:firstLine="540"/>
        <w:jc w:val="both"/>
      </w:pPr>
      <w:r>
        <w:t>12.2. Давать пояснения в письменной форме в ходе проверки и по ее результатам.</w:t>
      </w:r>
    </w:p>
    <w:p w:rsidR="000B2927" w:rsidRDefault="000B2927" w:rsidP="000B2927">
      <w:pPr>
        <w:pStyle w:val="ConsPlusNormal"/>
        <w:ind w:firstLine="540"/>
        <w:jc w:val="both"/>
      </w:pPr>
      <w:r>
        <w:t>12.3. Представлять дополнительные материалы и давать пояснения по ним в письменной форме.</w:t>
      </w:r>
    </w:p>
    <w:p w:rsidR="000B2927" w:rsidRDefault="000B2927" w:rsidP="000B2927">
      <w:pPr>
        <w:pStyle w:val="ConsPlusNormal"/>
        <w:ind w:firstLine="540"/>
        <w:jc w:val="both"/>
      </w:pPr>
      <w:r>
        <w:t>13. По окончании проверки председатель Комиссии обязан ознакомить должностное лицо с результатами проверки.</w:t>
      </w:r>
    </w:p>
    <w:p w:rsidR="000B2927" w:rsidRDefault="000B2927" w:rsidP="000B2927">
      <w:pPr>
        <w:pStyle w:val="ConsPlusNormal"/>
        <w:ind w:firstLine="540"/>
        <w:jc w:val="both"/>
      </w:pPr>
      <w:r>
        <w:t>14. Итоги проверки рассматриваются на заседании Комиссии. Решение Комиссии направляется в Обнинское городское Собрание.</w:t>
      </w:r>
    </w:p>
    <w:p w:rsidR="000B2927" w:rsidRDefault="000B2927" w:rsidP="000B2927">
      <w:pPr>
        <w:pStyle w:val="ConsPlusNormal"/>
        <w:ind w:firstLine="540"/>
        <w:jc w:val="both"/>
      </w:pPr>
      <w:r>
        <w:t>15. По запросу органов, организаций и общественных объединений, указанных в пункте 4 Положения,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0B2927" w:rsidRDefault="000B2927" w:rsidP="000B2927">
      <w:pPr>
        <w:pStyle w:val="ConsPlusNormal"/>
        <w:ind w:firstLine="540"/>
        <w:jc w:val="both"/>
      </w:pPr>
      <w:r>
        <w:t>Указанные сведения представляются председателем Комиссии с соблюдением законодательства Российской Федерации о персональных данных и государственной тайне. Одновременно с предоставлением сведений о результатах проверки Комиссия уведомляет об этом должностное лицо, в отношении которого проводилась проверка.</w:t>
      </w:r>
    </w:p>
    <w:p w:rsidR="000B2927" w:rsidRDefault="000B2927" w:rsidP="000B2927">
      <w:pPr>
        <w:pStyle w:val="ConsPlusNormal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B2927" w:rsidRDefault="000B2927" w:rsidP="000B2927">
      <w:pPr>
        <w:pStyle w:val="ConsPlusNormal"/>
        <w:ind w:firstLine="540"/>
        <w:jc w:val="both"/>
      </w:pPr>
      <w:r>
        <w:t xml:space="preserve">17. Материалы проверки хранятся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Обнинском</w:t>
      </w:r>
      <w:proofErr w:type="gramEnd"/>
      <w:r>
        <w:t xml:space="preserve"> городском Собрании в течение трех лет со дня ее окончания, после чего передаются в архив. Информация о результатах проверки приобщается к личному делу должностного лица.</w:t>
      </w: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0B2927" w:rsidRDefault="000B2927" w:rsidP="000B2927">
      <w:pPr>
        <w:pStyle w:val="ConsPlusNormal"/>
        <w:jc w:val="both"/>
      </w:pPr>
    </w:p>
    <w:p w:rsidR="00E92D4E" w:rsidRDefault="00E92D4E"/>
    <w:sectPr w:rsidR="00E9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27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A7C71"/>
    <w:rsid w:val="000B2927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94C48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27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92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27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2927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2</cp:revision>
  <dcterms:created xsi:type="dcterms:W3CDTF">2021-08-31T08:22:00Z</dcterms:created>
  <dcterms:modified xsi:type="dcterms:W3CDTF">2021-08-31T08:22:00Z</dcterms:modified>
</cp:coreProperties>
</file>