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CA" w:rsidRPr="0086632D" w:rsidRDefault="00A736CA" w:rsidP="00A736CA">
      <w:pPr>
        <w:ind w:left="4253" w:right="-1"/>
        <w:jc w:val="both"/>
      </w:pPr>
      <w:r w:rsidRPr="0086632D">
        <w:t>Приложение №</w:t>
      </w:r>
      <w:r>
        <w:t xml:space="preserve"> </w:t>
      </w:r>
      <w:r w:rsidRPr="0086632D">
        <w:t>1 к решению Обнинского городского Собрания «О проекте решения Обнинского г</w:t>
      </w:r>
      <w:r>
        <w:t>о</w:t>
      </w:r>
      <w:r w:rsidRPr="0086632D">
        <w:t xml:space="preserve">родского Собрания «О бюджете города Обнинска на </w:t>
      </w:r>
      <w:r>
        <w:t>2020</w:t>
      </w:r>
      <w:r w:rsidRPr="0086632D">
        <w:t xml:space="preserve"> год и  плановый период </w:t>
      </w:r>
      <w:r>
        <w:t>2021</w:t>
      </w:r>
      <w:r w:rsidRPr="0086632D">
        <w:t xml:space="preserve"> и </w:t>
      </w:r>
      <w:r>
        <w:t>2022 годов» от 03.12.</w:t>
      </w:r>
      <w:r w:rsidRPr="0086632D">
        <w:t>201</w:t>
      </w:r>
      <w:r>
        <w:t xml:space="preserve">9 </w:t>
      </w:r>
      <w:r w:rsidRPr="0086632D">
        <w:t xml:space="preserve">№ </w:t>
      </w:r>
      <w:r>
        <w:t>02-59</w:t>
      </w:r>
    </w:p>
    <w:p w:rsidR="00A736CA" w:rsidRDefault="00A736CA" w:rsidP="00A736CA">
      <w:pPr>
        <w:pStyle w:val="1"/>
        <w:ind w:right="141"/>
      </w:pPr>
    </w:p>
    <w:p w:rsidR="00A736CA" w:rsidRDefault="00A736CA" w:rsidP="00A736CA">
      <w:pPr>
        <w:pStyle w:val="1"/>
        <w:jc w:val="center"/>
      </w:pPr>
    </w:p>
    <w:p w:rsidR="00A736CA" w:rsidRPr="0086632D" w:rsidRDefault="00A736CA" w:rsidP="00A736CA">
      <w:pPr>
        <w:jc w:val="center"/>
        <w:rPr>
          <w:b/>
          <w:sz w:val="28"/>
          <w:szCs w:val="28"/>
        </w:rPr>
      </w:pPr>
      <w:r w:rsidRPr="0086632D">
        <w:rPr>
          <w:b/>
          <w:sz w:val="28"/>
          <w:szCs w:val="28"/>
        </w:rPr>
        <w:t>Нормативы отчислений  по отдельным видам доходов</w:t>
      </w:r>
    </w:p>
    <w:p w:rsidR="00A736CA" w:rsidRPr="0086632D" w:rsidRDefault="00A736CA" w:rsidP="00A736CA">
      <w:pPr>
        <w:jc w:val="center"/>
        <w:rPr>
          <w:b/>
          <w:sz w:val="28"/>
          <w:szCs w:val="28"/>
        </w:rPr>
      </w:pPr>
      <w:r w:rsidRPr="0086632D">
        <w:rPr>
          <w:b/>
          <w:sz w:val="28"/>
          <w:szCs w:val="28"/>
        </w:rPr>
        <w:t>в  бюджет города Обнинска</w:t>
      </w:r>
    </w:p>
    <w:p w:rsidR="00A736CA" w:rsidRPr="0086632D" w:rsidRDefault="00A736CA" w:rsidP="00A736CA">
      <w:pPr>
        <w:jc w:val="center"/>
        <w:rPr>
          <w:b/>
          <w:sz w:val="28"/>
          <w:szCs w:val="28"/>
        </w:rPr>
      </w:pPr>
    </w:p>
    <w:tbl>
      <w:tblPr>
        <w:tblW w:w="90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548"/>
      </w:tblGrid>
      <w:tr w:rsidR="00A736CA" w:rsidRPr="00C076FC" w:rsidTr="00A73568">
        <w:tc>
          <w:tcPr>
            <w:tcW w:w="7513" w:type="dxa"/>
            <w:vAlign w:val="center"/>
          </w:tcPr>
          <w:p w:rsidR="00A736CA" w:rsidRPr="00EC10F2" w:rsidRDefault="00A736CA" w:rsidP="00A73568">
            <w:pPr>
              <w:jc w:val="center"/>
              <w:rPr>
                <w:b/>
                <w:sz w:val="24"/>
                <w:szCs w:val="24"/>
              </w:rPr>
            </w:pPr>
            <w:r w:rsidRPr="00EC10F2">
              <w:rPr>
                <w:b/>
                <w:sz w:val="24"/>
                <w:szCs w:val="24"/>
              </w:rPr>
              <w:t>Наименование отдельных видов доходов</w:t>
            </w:r>
          </w:p>
        </w:tc>
        <w:tc>
          <w:tcPr>
            <w:tcW w:w="1548" w:type="dxa"/>
            <w:vAlign w:val="center"/>
          </w:tcPr>
          <w:p w:rsidR="00A736CA" w:rsidRPr="00EC10F2" w:rsidRDefault="00A736CA" w:rsidP="00A73568">
            <w:pPr>
              <w:jc w:val="center"/>
              <w:rPr>
                <w:b/>
                <w:bCs/>
                <w:sz w:val="24"/>
                <w:szCs w:val="24"/>
              </w:rPr>
            </w:pPr>
            <w:r w:rsidRPr="00EC10F2">
              <w:rPr>
                <w:b/>
                <w:bCs/>
                <w:sz w:val="24"/>
                <w:szCs w:val="24"/>
              </w:rPr>
              <w:t>Норматив</w:t>
            </w:r>
          </w:p>
          <w:p w:rsidR="00A736CA" w:rsidRPr="00EC10F2" w:rsidRDefault="00A736CA" w:rsidP="00A73568">
            <w:pPr>
              <w:jc w:val="center"/>
              <w:rPr>
                <w:b/>
                <w:bCs/>
                <w:sz w:val="24"/>
                <w:szCs w:val="24"/>
              </w:rPr>
            </w:pPr>
            <w:r w:rsidRPr="00EC10F2">
              <w:rPr>
                <w:b/>
                <w:bCs/>
                <w:sz w:val="24"/>
                <w:szCs w:val="24"/>
              </w:rPr>
              <w:t>(%)</w:t>
            </w:r>
          </w:p>
        </w:tc>
      </w:tr>
      <w:tr w:rsidR="00A736CA" w:rsidRPr="00D7793B" w:rsidTr="00A73568">
        <w:tc>
          <w:tcPr>
            <w:tcW w:w="7513" w:type="dxa"/>
          </w:tcPr>
          <w:p w:rsidR="00A736CA" w:rsidRPr="00EC10F2" w:rsidRDefault="00A736CA" w:rsidP="00A73568">
            <w:pPr>
              <w:rPr>
                <w:sz w:val="24"/>
                <w:szCs w:val="24"/>
              </w:rPr>
            </w:pPr>
            <w:r w:rsidRPr="00EC10F2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48" w:type="dxa"/>
          </w:tcPr>
          <w:p w:rsidR="00A736CA" w:rsidRPr="00EC10F2" w:rsidRDefault="00A736CA" w:rsidP="00A73568">
            <w:pPr>
              <w:jc w:val="center"/>
              <w:rPr>
                <w:bCs/>
                <w:sz w:val="24"/>
                <w:szCs w:val="24"/>
              </w:rPr>
            </w:pPr>
            <w:r w:rsidRPr="00EC10F2">
              <w:rPr>
                <w:bCs/>
                <w:sz w:val="24"/>
                <w:szCs w:val="24"/>
              </w:rPr>
              <w:t>100</w:t>
            </w:r>
          </w:p>
        </w:tc>
      </w:tr>
      <w:tr w:rsidR="00A736CA" w:rsidRPr="00D7793B" w:rsidTr="00A73568">
        <w:tc>
          <w:tcPr>
            <w:tcW w:w="7513" w:type="dxa"/>
          </w:tcPr>
          <w:p w:rsidR="00A736CA" w:rsidRPr="00EC10F2" w:rsidRDefault="00A736CA" w:rsidP="00A73568">
            <w:pPr>
              <w:rPr>
                <w:sz w:val="24"/>
                <w:szCs w:val="24"/>
              </w:rPr>
            </w:pPr>
            <w:r w:rsidRPr="00EC10F2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548" w:type="dxa"/>
          </w:tcPr>
          <w:p w:rsidR="00A736CA" w:rsidRPr="00EC10F2" w:rsidRDefault="00A736CA" w:rsidP="00A73568">
            <w:pPr>
              <w:jc w:val="center"/>
              <w:rPr>
                <w:bCs/>
                <w:sz w:val="24"/>
                <w:szCs w:val="24"/>
              </w:rPr>
            </w:pPr>
            <w:r w:rsidRPr="00EC10F2">
              <w:rPr>
                <w:bCs/>
                <w:sz w:val="24"/>
                <w:szCs w:val="24"/>
              </w:rPr>
              <w:t>100</w:t>
            </w:r>
          </w:p>
        </w:tc>
      </w:tr>
      <w:tr w:rsidR="00A736CA" w:rsidRPr="00D7793B" w:rsidTr="00A73568">
        <w:tc>
          <w:tcPr>
            <w:tcW w:w="7513" w:type="dxa"/>
          </w:tcPr>
          <w:p w:rsidR="00A736CA" w:rsidRPr="00EC10F2" w:rsidRDefault="00A736CA" w:rsidP="00A73568">
            <w:pPr>
              <w:rPr>
                <w:sz w:val="24"/>
                <w:szCs w:val="24"/>
              </w:rPr>
            </w:pPr>
            <w:r w:rsidRPr="00EC10F2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</w:t>
            </w:r>
            <w:bookmarkStart w:id="0" w:name="_GoBack"/>
            <w:bookmarkEnd w:id="0"/>
            <w:r w:rsidRPr="00EC10F2">
              <w:rPr>
                <w:sz w:val="24"/>
                <w:szCs w:val="24"/>
              </w:rPr>
              <w:t>ториях городских округов</w:t>
            </w:r>
          </w:p>
        </w:tc>
        <w:tc>
          <w:tcPr>
            <w:tcW w:w="1548" w:type="dxa"/>
          </w:tcPr>
          <w:p w:rsidR="00A736CA" w:rsidRPr="00EC10F2" w:rsidRDefault="00A736CA" w:rsidP="00A73568">
            <w:pPr>
              <w:jc w:val="center"/>
              <w:rPr>
                <w:bCs/>
                <w:sz w:val="24"/>
                <w:szCs w:val="24"/>
              </w:rPr>
            </w:pPr>
            <w:r w:rsidRPr="00EC10F2">
              <w:rPr>
                <w:bCs/>
                <w:sz w:val="24"/>
                <w:szCs w:val="24"/>
              </w:rPr>
              <w:t>100</w:t>
            </w:r>
          </w:p>
        </w:tc>
      </w:tr>
      <w:tr w:rsidR="00A736CA" w:rsidRPr="00D7793B" w:rsidTr="00A73568">
        <w:tc>
          <w:tcPr>
            <w:tcW w:w="7513" w:type="dxa"/>
          </w:tcPr>
          <w:p w:rsidR="00A736CA" w:rsidRPr="00EC10F2" w:rsidRDefault="00A736CA" w:rsidP="00A73568">
            <w:pPr>
              <w:rPr>
                <w:sz w:val="24"/>
                <w:szCs w:val="24"/>
              </w:rPr>
            </w:pPr>
            <w:r w:rsidRPr="00EC10F2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48" w:type="dxa"/>
          </w:tcPr>
          <w:p w:rsidR="00A736CA" w:rsidRPr="00EC10F2" w:rsidRDefault="00A736CA" w:rsidP="00A73568">
            <w:pPr>
              <w:jc w:val="center"/>
              <w:rPr>
                <w:bCs/>
                <w:sz w:val="24"/>
                <w:szCs w:val="24"/>
              </w:rPr>
            </w:pPr>
            <w:r w:rsidRPr="00EC10F2">
              <w:rPr>
                <w:bCs/>
                <w:sz w:val="24"/>
                <w:szCs w:val="24"/>
              </w:rPr>
              <w:t>100</w:t>
            </w:r>
          </w:p>
        </w:tc>
      </w:tr>
      <w:tr w:rsidR="00A736CA" w:rsidRPr="00D7793B" w:rsidTr="00A73568">
        <w:tc>
          <w:tcPr>
            <w:tcW w:w="7513" w:type="dxa"/>
          </w:tcPr>
          <w:p w:rsidR="00A736CA" w:rsidRPr="00EC10F2" w:rsidRDefault="00A736CA" w:rsidP="00A73568">
            <w:pPr>
              <w:rPr>
                <w:sz w:val="24"/>
                <w:szCs w:val="24"/>
              </w:rPr>
            </w:pPr>
            <w:r w:rsidRPr="00EC10F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8" w:type="dxa"/>
          </w:tcPr>
          <w:p w:rsidR="00A736CA" w:rsidRPr="00EC10F2" w:rsidRDefault="00A736CA" w:rsidP="00A73568">
            <w:pPr>
              <w:jc w:val="center"/>
              <w:rPr>
                <w:bCs/>
                <w:sz w:val="24"/>
                <w:szCs w:val="24"/>
              </w:rPr>
            </w:pPr>
            <w:r w:rsidRPr="00EC10F2">
              <w:rPr>
                <w:bCs/>
                <w:sz w:val="24"/>
                <w:szCs w:val="24"/>
              </w:rPr>
              <w:t>100</w:t>
            </w:r>
          </w:p>
        </w:tc>
      </w:tr>
      <w:tr w:rsidR="00A736CA" w:rsidRPr="00D7793B" w:rsidTr="00A73568">
        <w:tc>
          <w:tcPr>
            <w:tcW w:w="7513" w:type="dxa"/>
          </w:tcPr>
          <w:p w:rsidR="00A736CA" w:rsidRPr="00EC10F2" w:rsidRDefault="00A736CA" w:rsidP="00A73568">
            <w:pPr>
              <w:rPr>
                <w:sz w:val="24"/>
                <w:szCs w:val="24"/>
              </w:rPr>
            </w:pPr>
            <w:r w:rsidRPr="00EC10F2">
              <w:rPr>
                <w:sz w:val="24"/>
                <w:szCs w:val="24"/>
              </w:rPr>
              <w:t xml:space="preserve">Доходы, поступающие в порядке возмещения расходов, </w:t>
            </w:r>
            <w:proofErr w:type="spellStart"/>
            <w:r w:rsidRPr="00EC10F2">
              <w:rPr>
                <w:sz w:val="24"/>
                <w:szCs w:val="24"/>
              </w:rPr>
              <w:t>понесенных</w:t>
            </w:r>
            <w:proofErr w:type="spellEnd"/>
            <w:r w:rsidRPr="00EC10F2">
              <w:rPr>
                <w:sz w:val="24"/>
                <w:szCs w:val="24"/>
              </w:rPr>
              <w:t xml:space="preserve"> в связи с эксплуатацией имущества городских округов</w:t>
            </w:r>
          </w:p>
        </w:tc>
        <w:tc>
          <w:tcPr>
            <w:tcW w:w="1548" w:type="dxa"/>
          </w:tcPr>
          <w:p w:rsidR="00A736CA" w:rsidRPr="00EC10F2" w:rsidRDefault="00A736CA" w:rsidP="00A73568">
            <w:pPr>
              <w:jc w:val="center"/>
              <w:rPr>
                <w:bCs/>
                <w:sz w:val="24"/>
                <w:szCs w:val="24"/>
              </w:rPr>
            </w:pPr>
          </w:p>
          <w:p w:rsidR="00A736CA" w:rsidRPr="00EC10F2" w:rsidRDefault="00A736CA" w:rsidP="00A73568">
            <w:pPr>
              <w:jc w:val="center"/>
              <w:rPr>
                <w:bCs/>
                <w:sz w:val="24"/>
                <w:szCs w:val="24"/>
              </w:rPr>
            </w:pPr>
            <w:r w:rsidRPr="00EC10F2">
              <w:rPr>
                <w:bCs/>
                <w:sz w:val="24"/>
                <w:szCs w:val="24"/>
              </w:rPr>
              <w:t>100</w:t>
            </w:r>
          </w:p>
        </w:tc>
      </w:tr>
      <w:tr w:rsidR="00A736CA" w:rsidRPr="00D7793B" w:rsidTr="00A73568">
        <w:tc>
          <w:tcPr>
            <w:tcW w:w="7513" w:type="dxa"/>
          </w:tcPr>
          <w:p w:rsidR="00A736CA" w:rsidRPr="00EC10F2" w:rsidRDefault="00A736CA" w:rsidP="00A73568">
            <w:pPr>
              <w:rPr>
                <w:sz w:val="24"/>
                <w:szCs w:val="24"/>
              </w:rPr>
            </w:pPr>
            <w:r w:rsidRPr="00EC10F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8" w:type="dxa"/>
          </w:tcPr>
          <w:p w:rsidR="00A736CA" w:rsidRPr="00EC10F2" w:rsidRDefault="00A736CA" w:rsidP="00A73568">
            <w:pPr>
              <w:jc w:val="center"/>
              <w:rPr>
                <w:sz w:val="24"/>
                <w:szCs w:val="24"/>
              </w:rPr>
            </w:pPr>
            <w:r w:rsidRPr="00EC10F2">
              <w:rPr>
                <w:sz w:val="24"/>
                <w:szCs w:val="24"/>
              </w:rPr>
              <w:t>100</w:t>
            </w:r>
          </w:p>
        </w:tc>
      </w:tr>
      <w:tr w:rsidR="00A736CA" w:rsidRPr="00D7793B" w:rsidTr="00A73568">
        <w:tc>
          <w:tcPr>
            <w:tcW w:w="7513" w:type="dxa"/>
          </w:tcPr>
          <w:p w:rsidR="00A736CA" w:rsidRPr="00EC10F2" w:rsidRDefault="00A736CA" w:rsidP="00A73568">
            <w:pPr>
              <w:rPr>
                <w:sz w:val="24"/>
                <w:szCs w:val="24"/>
              </w:rPr>
            </w:pPr>
            <w:r w:rsidRPr="00EC10F2">
              <w:rPr>
                <w:sz w:val="24"/>
                <w:szCs w:val="24"/>
              </w:rPr>
              <w:t xml:space="preserve">Платежи, взимаемые органами местного самоуправления (организациями) городских округов за выполнение </w:t>
            </w:r>
            <w:proofErr w:type="spellStart"/>
            <w:r w:rsidRPr="00EC10F2">
              <w:rPr>
                <w:sz w:val="24"/>
                <w:szCs w:val="24"/>
              </w:rPr>
              <w:t>определенных</w:t>
            </w:r>
            <w:proofErr w:type="spellEnd"/>
            <w:r w:rsidRPr="00EC10F2">
              <w:rPr>
                <w:sz w:val="24"/>
                <w:szCs w:val="24"/>
              </w:rPr>
              <w:t xml:space="preserve"> функций</w:t>
            </w:r>
          </w:p>
        </w:tc>
        <w:tc>
          <w:tcPr>
            <w:tcW w:w="1548" w:type="dxa"/>
          </w:tcPr>
          <w:p w:rsidR="00A736CA" w:rsidRPr="00EC10F2" w:rsidRDefault="00A736CA" w:rsidP="00A73568">
            <w:pPr>
              <w:jc w:val="center"/>
              <w:rPr>
                <w:sz w:val="24"/>
                <w:szCs w:val="24"/>
              </w:rPr>
            </w:pPr>
            <w:r w:rsidRPr="00EC10F2">
              <w:rPr>
                <w:sz w:val="24"/>
                <w:szCs w:val="24"/>
              </w:rPr>
              <w:t>100</w:t>
            </w:r>
          </w:p>
        </w:tc>
      </w:tr>
      <w:tr w:rsidR="00A736CA" w:rsidRPr="00D7793B" w:rsidTr="00A73568">
        <w:trPr>
          <w:trHeight w:val="1048"/>
        </w:trPr>
        <w:tc>
          <w:tcPr>
            <w:tcW w:w="7513" w:type="dxa"/>
          </w:tcPr>
          <w:p w:rsidR="00A736CA" w:rsidRPr="00EC10F2" w:rsidRDefault="00A736CA" w:rsidP="00A73568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10F2">
              <w:rPr>
                <w:rFonts w:ascii="Times New Roman" w:hAnsi="Times New Roman"/>
                <w:b w:val="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EC10F2">
              <w:rPr>
                <w:rFonts w:ascii="Times New Roman" w:hAnsi="Times New Roman"/>
                <w:b w:val="0"/>
                <w:sz w:val="24"/>
                <w:szCs w:val="24"/>
              </w:rPr>
              <w:t>ыгодоприобретателями выступают получатели средств бюджетов городских округов</w:t>
            </w:r>
          </w:p>
        </w:tc>
        <w:tc>
          <w:tcPr>
            <w:tcW w:w="1548" w:type="dxa"/>
          </w:tcPr>
          <w:p w:rsidR="00A736CA" w:rsidRPr="00EC10F2" w:rsidRDefault="00A736CA" w:rsidP="00A73568">
            <w:pPr>
              <w:jc w:val="center"/>
              <w:rPr>
                <w:bCs/>
                <w:sz w:val="24"/>
                <w:szCs w:val="24"/>
              </w:rPr>
            </w:pPr>
            <w:r w:rsidRPr="00EC10F2">
              <w:rPr>
                <w:bCs/>
                <w:sz w:val="24"/>
                <w:szCs w:val="24"/>
              </w:rPr>
              <w:t>100</w:t>
            </w:r>
          </w:p>
        </w:tc>
      </w:tr>
      <w:tr w:rsidR="00A736CA" w:rsidRPr="00D7793B" w:rsidTr="00A73568">
        <w:trPr>
          <w:trHeight w:val="1150"/>
        </w:trPr>
        <w:tc>
          <w:tcPr>
            <w:tcW w:w="7513" w:type="dxa"/>
          </w:tcPr>
          <w:p w:rsidR="00A736CA" w:rsidRPr="00EC10F2" w:rsidRDefault="00A736CA" w:rsidP="00A735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0F2">
              <w:rPr>
                <w:sz w:val="24"/>
                <w:szCs w:val="24"/>
              </w:rPr>
              <w:t xml:space="preserve">Прочее возмещение ущерба, </w:t>
            </w:r>
            <w:proofErr w:type="spellStart"/>
            <w:r w:rsidRPr="00EC10F2">
              <w:rPr>
                <w:sz w:val="24"/>
                <w:szCs w:val="24"/>
              </w:rPr>
              <w:t>причиненного</w:t>
            </w:r>
            <w:proofErr w:type="spellEnd"/>
            <w:r w:rsidRPr="00EC10F2">
              <w:rPr>
                <w:sz w:val="24"/>
                <w:szCs w:val="24"/>
              </w:rPr>
              <w:t xml:space="preserve"> муниципальному имуществу городского округа (за исключением имущества, </w:t>
            </w:r>
            <w:proofErr w:type="spellStart"/>
            <w:r w:rsidRPr="00EC10F2">
              <w:rPr>
                <w:sz w:val="24"/>
                <w:szCs w:val="24"/>
              </w:rPr>
              <w:t>закрепленного</w:t>
            </w:r>
            <w:proofErr w:type="spellEnd"/>
            <w:r w:rsidRPr="00EC10F2">
              <w:rPr>
                <w:sz w:val="24"/>
                <w:szCs w:val="24"/>
              </w:rPr>
              <w:t xml:space="preserve"> за муниципальными бюджетными (автономными) учреждениями, унитарными предприятиями)</w:t>
            </w:r>
          </w:p>
        </w:tc>
        <w:tc>
          <w:tcPr>
            <w:tcW w:w="1548" w:type="dxa"/>
          </w:tcPr>
          <w:p w:rsidR="00A736CA" w:rsidRPr="00EC10F2" w:rsidRDefault="00A736CA" w:rsidP="00A73568">
            <w:pPr>
              <w:jc w:val="center"/>
              <w:rPr>
                <w:bCs/>
                <w:sz w:val="24"/>
                <w:szCs w:val="24"/>
              </w:rPr>
            </w:pPr>
            <w:r w:rsidRPr="00EC10F2">
              <w:rPr>
                <w:bCs/>
                <w:sz w:val="24"/>
                <w:szCs w:val="24"/>
              </w:rPr>
              <w:t>100</w:t>
            </w:r>
          </w:p>
        </w:tc>
      </w:tr>
      <w:tr w:rsidR="00A736CA" w:rsidRPr="00D7793B" w:rsidTr="00A73568">
        <w:trPr>
          <w:trHeight w:val="726"/>
        </w:trPr>
        <w:tc>
          <w:tcPr>
            <w:tcW w:w="7513" w:type="dxa"/>
          </w:tcPr>
          <w:p w:rsidR="00A736CA" w:rsidRPr="00EC10F2" w:rsidRDefault="00A736CA" w:rsidP="00A73568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10F2">
              <w:rPr>
                <w:rFonts w:ascii="Times New Roman" w:hAnsi="Times New Roman"/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48" w:type="dxa"/>
          </w:tcPr>
          <w:p w:rsidR="00A736CA" w:rsidRPr="00EC10F2" w:rsidRDefault="00A736CA" w:rsidP="00A73568">
            <w:pPr>
              <w:jc w:val="center"/>
              <w:rPr>
                <w:bCs/>
                <w:sz w:val="24"/>
                <w:szCs w:val="24"/>
              </w:rPr>
            </w:pPr>
            <w:r w:rsidRPr="00EC10F2">
              <w:rPr>
                <w:bCs/>
                <w:sz w:val="24"/>
                <w:szCs w:val="24"/>
              </w:rPr>
              <w:t>100</w:t>
            </w:r>
          </w:p>
        </w:tc>
      </w:tr>
      <w:tr w:rsidR="00A736CA" w:rsidRPr="00D7793B" w:rsidTr="00A73568">
        <w:tc>
          <w:tcPr>
            <w:tcW w:w="7513" w:type="dxa"/>
          </w:tcPr>
          <w:p w:rsidR="00A736CA" w:rsidRPr="00EC10F2" w:rsidRDefault="00A736CA" w:rsidP="00A73568">
            <w:pPr>
              <w:pStyle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C10F2">
              <w:rPr>
                <w:rFonts w:ascii="Times New Roman" w:hAnsi="Times New Roman"/>
                <w:b w:val="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548" w:type="dxa"/>
          </w:tcPr>
          <w:p w:rsidR="00A736CA" w:rsidRPr="00EC10F2" w:rsidRDefault="00A736CA" w:rsidP="00A73568">
            <w:pPr>
              <w:jc w:val="center"/>
              <w:rPr>
                <w:bCs/>
                <w:sz w:val="24"/>
                <w:szCs w:val="24"/>
              </w:rPr>
            </w:pPr>
            <w:r w:rsidRPr="00EC10F2">
              <w:rPr>
                <w:bCs/>
                <w:sz w:val="24"/>
                <w:szCs w:val="24"/>
              </w:rPr>
              <w:t>100</w:t>
            </w:r>
          </w:p>
        </w:tc>
      </w:tr>
    </w:tbl>
    <w:p w:rsidR="00A736CA" w:rsidRPr="00C301EB" w:rsidRDefault="00A736CA" w:rsidP="00A736CA">
      <w:pPr>
        <w:ind w:right="-766"/>
        <w:jc w:val="both"/>
        <w:rPr>
          <w:sz w:val="24"/>
          <w:szCs w:val="24"/>
        </w:rPr>
      </w:pPr>
    </w:p>
    <w:p w:rsidR="00CB5E0F" w:rsidRDefault="00CB5E0F"/>
    <w:sectPr w:rsidR="00CB5E0F" w:rsidSect="002B5238">
      <w:headerReference w:type="even" r:id="rId5"/>
      <w:headerReference w:type="default" r:id="rId6"/>
      <w:footerReference w:type="even" r:id="rId7"/>
      <w:pgSz w:w="11906" w:h="16838"/>
      <w:pgMar w:top="1560" w:right="567" w:bottom="1843" w:left="1701" w:header="720" w:footer="15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A3" w:rsidRDefault="00484B97" w:rsidP="0079632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2BA3" w:rsidRDefault="00484B97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A3" w:rsidRDefault="00484B97" w:rsidP="00343B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D2BA3" w:rsidRDefault="00484B9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A3" w:rsidRDefault="00484B97" w:rsidP="00C301E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CA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84B97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36CA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CA"/>
    <w:pPr>
      <w:keepNext/>
      <w:ind w:right="-766"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A736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736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36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A736C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A73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736CA"/>
  </w:style>
  <w:style w:type="paragraph" w:styleId="a7">
    <w:name w:val="footer"/>
    <w:basedOn w:val="a"/>
    <w:link w:val="a8"/>
    <w:rsid w:val="00A73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36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CA"/>
    <w:pPr>
      <w:keepNext/>
      <w:ind w:right="-766"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A736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736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36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A736C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A73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736CA"/>
  </w:style>
  <w:style w:type="paragraph" w:styleId="a7">
    <w:name w:val="footer"/>
    <w:basedOn w:val="a"/>
    <w:link w:val="a8"/>
    <w:rsid w:val="00A73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736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2019-12-05T05:58:00Z</dcterms:created>
  <dcterms:modified xsi:type="dcterms:W3CDTF">2019-12-05T06:24:00Z</dcterms:modified>
</cp:coreProperties>
</file>