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CF" w:rsidRDefault="004676CF" w:rsidP="004676CF">
      <w:pPr>
        <w:ind w:left="4570" w:firstLine="1"/>
        <w:jc w:val="both"/>
      </w:pPr>
      <w:r w:rsidRPr="00647DC5">
        <w:t>Приложение  к решению Обнинского городского Собрания «</w:t>
      </w:r>
      <w:r w:rsidRPr="0094125C">
        <w:t xml:space="preserve">Об отчете Контрольно-счетной палаты муниципального </w:t>
      </w:r>
      <w:r>
        <w:t>о</w:t>
      </w:r>
      <w:r w:rsidRPr="0094125C">
        <w:t>бразов</w:t>
      </w:r>
      <w:r>
        <w:t xml:space="preserve">ания «Город  Обнинск» о деятельности </w:t>
      </w:r>
      <w:r w:rsidRPr="0094125C">
        <w:t>за 201</w:t>
      </w:r>
      <w:r>
        <w:t>9</w:t>
      </w:r>
      <w:r w:rsidRPr="0094125C">
        <w:t xml:space="preserve"> год</w:t>
      </w:r>
      <w:r w:rsidRPr="00647DC5">
        <w:t xml:space="preserve">» </w:t>
      </w:r>
      <w:r>
        <w:t>от 24.03.2020</w:t>
      </w:r>
      <w:r w:rsidRPr="00647DC5">
        <w:t xml:space="preserve"> № </w:t>
      </w:r>
      <w:r>
        <w:t>02-64</w:t>
      </w:r>
    </w:p>
    <w:p w:rsidR="004676CF" w:rsidRDefault="004676CF" w:rsidP="004676CF">
      <w:pPr>
        <w:ind w:left="4570" w:firstLine="1"/>
        <w:jc w:val="both"/>
      </w:pPr>
    </w:p>
    <w:p w:rsidR="004676CF" w:rsidRDefault="004676CF" w:rsidP="004676CF">
      <w:pPr>
        <w:ind w:left="4570" w:firstLine="1"/>
        <w:jc w:val="both"/>
      </w:pPr>
    </w:p>
    <w:p w:rsidR="004676CF" w:rsidRDefault="004676CF" w:rsidP="004676CF">
      <w:pPr>
        <w:jc w:val="center"/>
        <w:rPr>
          <w:b/>
          <w:sz w:val="24"/>
          <w:szCs w:val="24"/>
        </w:rPr>
      </w:pPr>
      <w:r w:rsidRPr="00DC5E83">
        <w:rPr>
          <w:b/>
          <w:sz w:val="24"/>
          <w:szCs w:val="24"/>
        </w:rPr>
        <w:t>Отчет</w:t>
      </w:r>
    </w:p>
    <w:p w:rsidR="004676CF" w:rsidRDefault="004676CF" w:rsidP="004676CF">
      <w:pPr>
        <w:jc w:val="center"/>
        <w:rPr>
          <w:b/>
          <w:sz w:val="24"/>
          <w:szCs w:val="24"/>
        </w:rPr>
      </w:pPr>
      <w:r w:rsidRPr="00DC5E83">
        <w:rPr>
          <w:b/>
          <w:sz w:val="24"/>
          <w:szCs w:val="24"/>
        </w:rPr>
        <w:t>о деятельности Контрольно-счетной палаты</w:t>
      </w:r>
    </w:p>
    <w:p w:rsidR="004676CF" w:rsidRPr="00DC5E83" w:rsidRDefault="004676CF" w:rsidP="004676CF">
      <w:pPr>
        <w:jc w:val="center"/>
        <w:rPr>
          <w:b/>
          <w:sz w:val="24"/>
          <w:szCs w:val="24"/>
        </w:rPr>
      </w:pPr>
      <w:r w:rsidRPr="00DC5E83">
        <w:rPr>
          <w:b/>
          <w:sz w:val="24"/>
          <w:szCs w:val="24"/>
        </w:rPr>
        <w:t>муниципального образования «Город Обнинск» за 2019 год</w:t>
      </w:r>
    </w:p>
    <w:p w:rsidR="004676CF" w:rsidRPr="00DC5E83" w:rsidRDefault="004676CF" w:rsidP="004676CF">
      <w:pPr>
        <w:jc w:val="center"/>
        <w:rPr>
          <w:sz w:val="24"/>
          <w:szCs w:val="24"/>
        </w:rPr>
      </w:pPr>
    </w:p>
    <w:p w:rsidR="004676CF" w:rsidRPr="001C7C2D" w:rsidRDefault="004676CF" w:rsidP="004676CF">
      <w:pPr>
        <w:ind w:firstLine="284"/>
        <w:jc w:val="both"/>
        <w:rPr>
          <w:color w:val="231F20"/>
          <w:sz w:val="24"/>
          <w:szCs w:val="24"/>
        </w:rPr>
      </w:pPr>
      <w:r w:rsidRPr="001C7C2D">
        <w:rPr>
          <w:color w:val="231F20"/>
          <w:sz w:val="24"/>
          <w:szCs w:val="24"/>
        </w:rPr>
        <w:t>Ежегодный отчет о деятельности Контрольно-счетной палаты муниципального образования «Город Обнинск» представляется Обнинскому городскому Собранию в соответствии с требованиями Федерального закона от 07.02.2011 №</w:t>
      </w:r>
      <w:r>
        <w:rPr>
          <w:color w:val="231F20"/>
          <w:sz w:val="24"/>
          <w:szCs w:val="24"/>
        </w:rPr>
        <w:t xml:space="preserve"> </w:t>
      </w:r>
      <w:r w:rsidRPr="001C7C2D">
        <w:rPr>
          <w:color w:val="231F20"/>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 Устава муниципального образования «Город Обнинск», Положения «О Контрольно-счетной палате муниципального образования «Город Обнинск», утвержденного решением Обнинского городского Собрания от 27.09.2011 № 07-24 (далее – Положение о КСП).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xml:space="preserve">Контрольно-счетная палата муниципального образования «Город Обнинск» (далее – КСП, Палата) осуществляет свою деятельность в соответствии с полномочиями, установленными действующим законодательством. </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color w:val="231F20"/>
          <w:sz w:val="24"/>
          <w:szCs w:val="24"/>
        </w:rPr>
        <w:t xml:space="preserve">В соответствии со ст. 9 </w:t>
      </w:r>
      <w:r w:rsidRPr="001C7C2D">
        <w:rPr>
          <w:rFonts w:eastAsia="Calibri"/>
          <w:color w:val="231F20"/>
          <w:sz w:val="24"/>
          <w:szCs w:val="24"/>
          <w:lang w:eastAsia="en-US"/>
        </w:rPr>
        <w:t xml:space="preserve">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1C7C2D">
        <w:rPr>
          <w:color w:val="231F20"/>
          <w:sz w:val="24"/>
          <w:szCs w:val="24"/>
        </w:rPr>
        <w:t>(далее – Федеральный закон № 6-ФЗ)</w:t>
      </w:r>
      <w:r w:rsidRPr="001C7C2D">
        <w:rPr>
          <w:rFonts w:eastAsia="Calibri"/>
          <w:color w:val="231F20"/>
          <w:sz w:val="24"/>
          <w:szCs w:val="24"/>
          <w:lang w:eastAsia="en-US"/>
        </w:rPr>
        <w:t xml:space="preserve"> КСП осуществляет:</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контроль за исполнением местного бюджета;</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экспертизу проектов местного бюджета;</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внешнюю проверку годового отчета об исполнении местного бюджета;</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оценку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финансово-экономическая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анализ бюджетного процесса в муниципальном образовании и подготовка предложений, направленных на его совершенствование;</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подготовку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участие в пределах полномочий в мероприятиях, направленных на противодействие коррупции.</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В соответствии со ст. 98 Федерального закона от 05.04.2013 №44-ФЗ «О контрактной системе в сфере закупок товаров, работ, услуг для обеспечения государственных и муниципальных нужд» КСП проводится аудит в сфере закупок.</w:t>
      </w:r>
    </w:p>
    <w:p w:rsidR="004676CF" w:rsidRPr="001C7C2D" w:rsidRDefault="004676CF" w:rsidP="004676CF">
      <w:pPr>
        <w:autoSpaceDE w:val="0"/>
        <w:autoSpaceDN w:val="0"/>
        <w:adjustRightInd w:val="0"/>
        <w:ind w:firstLine="284"/>
        <w:jc w:val="both"/>
        <w:rPr>
          <w:rFonts w:eastAsia="Calibri"/>
          <w:sz w:val="24"/>
          <w:szCs w:val="24"/>
          <w:lang w:eastAsia="en-US"/>
        </w:rPr>
      </w:pPr>
      <w:r w:rsidRPr="001C7C2D">
        <w:rPr>
          <w:rFonts w:eastAsia="Calibri"/>
          <w:color w:val="231F20"/>
          <w:sz w:val="24"/>
          <w:szCs w:val="24"/>
          <w:lang w:eastAsia="en-US"/>
        </w:rPr>
        <w:t xml:space="preserve">В соответствии со ст. 157 Бюджетного кодекса Российской Федерации (далее – БК РФ) КСП </w:t>
      </w:r>
      <w:r w:rsidRPr="001C7C2D">
        <w:rPr>
          <w:rFonts w:eastAsia="Calibri"/>
          <w:sz w:val="24"/>
          <w:szCs w:val="24"/>
          <w:lang w:eastAsia="en-US"/>
        </w:rPr>
        <w:t>также осуществляет бюджетные полномочия:</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 аудиту эффективности, направленному на определение экономности и результативности использования бюджетных средств;</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lastRenderedPageBreak/>
        <w:t>- по 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 экспертизе муниципальных программ;</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676CF" w:rsidRPr="001C7C2D" w:rsidRDefault="004676CF" w:rsidP="004676CF">
      <w:pPr>
        <w:autoSpaceDE w:val="0"/>
        <w:autoSpaceDN w:val="0"/>
        <w:adjustRightInd w:val="0"/>
        <w:ind w:firstLine="284"/>
        <w:jc w:val="both"/>
        <w:rPr>
          <w:rFonts w:eastAsia="Calibri"/>
          <w:sz w:val="24"/>
          <w:szCs w:val="24"/>
          <w:lang w:eastAsia="en-US"/>
        </w:rPr>
      </w:pPr>
      <w:r w:rsidRPr="001C7C2D">
        <w:rPr>
          <w:rFonts w:eastAsia="Calibri"/>
          <w:color w:val="231F20"/>
          <w:sz w:val="24"/>
          <w:szCs w:val="24"/>
          <w:lang w:eastAsia="en-US"/>
        </w:rPr>
        <w:t xml:space="preserve">- по </w:t>
      </w:r>
      <w:r w:rsidRPr="001C7C2D">
        <w:rPr>
          <w:rFonts w:eastAsia="Calibri"/>
          <w:sz w:val="24"/>
          <w:szCs w:val="24"/>
          <w:lang w:eastAsia="en-US"/>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r w:rsidRPr="001C7C2D">
        <w:rPr>
          <w:rFonts w:eastAsia="Calibri"/>
          <w:color w:val="231F20"/>
          <w:sz w:val="24"/>
          <w:szCs w:val="24"/>
          <w:lang w:eastAsia="en-US"/>
        </w:rPr>
        <w:t>.</w:t>
      </w:r>
    </w:p>
    <w:p w:rsidR="004676CF" w:rsidRPr="001C7C2D" w:rsidRDefault="004676CF" w:rsidP="004676CF">
      <w:pPr>
        <w:ind w:firstLine="284"/>
        <w:jc w:val="both"/>
        <w:rPr>
          <w:color w:val="231F20"/>
          <w:sz w:val="24"/>
          <w:szCs w:val="24"/>
        </w:rPr>
      </w:pPr>
      <w:r w:rsidRPr="001C7C2D">
        <w:rPr>
          <w:color w:val="231F20"/>
          <w:sz w:val="24"/>
          <w:szCs w:val="24"/>
        </w:rPr>
        <w:t>В отчете отражена информация об основных результатах деятельности Палаты за 2019 год по выполнению полномочий в сфере внешнего муниципального финансового контроля, которые определены законодательством Российской Федерации и муниципальными правовыми актами города Обнинска.</w:t>
      </w:r>
    </w:p>
    <w:p w:rsidR="004676CF" w:rsidRPr="001C7C2D" w:rsidRDefault="004676CF" w:rsidP="004676CF">
      <w:pPr>
        <w:ind w:firstLine="284"/>
        <w:jc w:val="both"/>
        <w:rPr>
          <w:color w:val="231F20"/>
          <w:sz w:val="24"/>
          <w:szCs w:val="24"/>
        </w:rPr>
      </w:pPr>
      <w:r w:rsidRPr="001C7C2D">
        <w:rPr>
          <w:color w:val="231F20"/>
          <w:sz w:val="24"/>
          <w:szCs w:val="24"/>
        </w:rPr>
        <w:t>В соответствии со ст. 20 Положения о КСП ежегодный отчет о своей деятельности Палата представляет Обнинскому городскому Собранию не позднее 30 апреля текущего года. После рассмотрения и утверждения его Обнинским городским Собранием отчет публикуется в средствах массовой информации и размещается в сети Интернет.</w:t>
      </w:r>
    </w:p>
    <w:p w:rsidR="004676CF" w:rsidRPr="001C7C2D" w:rsidRDefault="004676CF" w:rsidP="004676CF">
      <w:pPr>
        <w:ind w:firstLine="284"/>
        <w:jc w:val="both"/>
        <w:rPr>
          <w:color w:val="231F20"/>
          <w:sz w:val="24"/>
          <w:szCs w:val="24"/>
        </w:rPr>
      </w:pPr>
      <w:r w:rsidRPr="001C7C2D">
        <w:rPr>
          <w:color w:val="231F20"/>
          <w:sz w:val="24"/>
          <w:szCs w:val="24"/>
        </w:rPr>
        <w:t xml:space="preserve">В соответствии со ст. 11 Положения о КСП Палата осуществляет свою деятельность на основе планов, которые разрабатываются и утверждаются ею самостоятельно. </w:t>
      </w:r>
    </w:p>
    <w:p w:rsidR="004676CF" w:rsidRPr="001C7C2D" w:rsidRDefault="004676CF" w:rsidP="004676CF">
      <w:pPr>
        <w:jc w:val="both"/>
        <w:rPr>
          <w:color w:val="58585A"/>
          <w:sz w:val="24"/>
          <w:szCs w:val="24"/>
        </w:rPr>
      </w:pP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Приоритетными направлениями работы Палаты в 2019 году были:</w:t>
      </w:r>
    </w:p>
    <w:p w:rsidR="004676CF" w:rsidRPr="001C7C2D" w:rsidRDefault="004676CF" w:rsidP="004676CF">
      <w:pPr>
        <w:pBdr>
          <w:left w:val="single" w:sz="24" w:space="10" w:color="16A6C1"/>
        </w:pBdr>
        <w:ind w:left="284"/>
        <w:jc w:val="both"/>
        <w:rPr>
          <w:color w:val="57585A"/>
          <w:sz w:val="24"/>
          <w:szCs w:val="24"/>
        </w:rPr>
      </w:pP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xml:space="preserve">- контроль за формированием и исполнением городского бюджета; </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экспертиза проектов решений о внесении изменений в бюджет муниципального образования «Город Обнинск»;</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контроль за использованием муниципального имущества;</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контроль за реализацией национальных проектов, а также аудит в сфере закупок.</w:t>
      </w:r>
    </w:p>
    <w:p w:rsidR="004676CF" w:rsidRPr="001C7C2D" w:rsidRDefault="004676CF" w:rsidP="004676CF">
      <w:pPr>
        <w:ind w:firstLine="284"/>
        <w:jc w:val="both"/>
        <w:rPr>
          <w:color w:val="231F20"/>
          <w:sz w:val="24"/>
          <w:szCs w:val="24"/>
        </w:rPr>
      </w:pPr>
    </w:p>
    <w:p w:rsidR="004676CF" w:rsidRPr="001C7C2D" w:rsidRDefault="004676CF" w:rsidP="004676CF">
      <w:pPr>
        <w:ind w:firstLine="284"/>
        <w:jc w:val="both"/>
        <w:rPr>
          <w:color w:val="231F20"/>
          <w:sz w:val="24"/>
          <w:szCs w:val="24"/>
        </w:rPr>
      </w:pPr>
      <w:r w:rsidRPr="001C7C2D">
        <w:rPr>
          <w:color w:val="231F20"/>
          <w:sz w:val="24"/>
          <w:szCs w:val="24"/>
        </w:rPr>
        <w:t>Общий объем проверенных средств в 2019 году составил 4 271 178 тыс. рублей, в том числе объем проверенных бюджетных средств, включая объем муниципального внутреннего долга - 4 170 178 тыс. рублей.</w:t>
      </w:r>
    </w:p>
    <w:p w:rsidR="004676CF" w:rsidRPr="001C7C2D" w:rsidRDefault="004676CF" w:rsidP="004676CF">
      <w:pPr>
        <w:ind w:firstLine="284"/>
        <w:jc w:val="both"/>
        <w:rPr>
          <w:color w:val="58585A"/>
          <w:sz w:val="24"/>
          <w:szCs w:val="24"/>
        </w:rPr>
      </w:pP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В соответствии с планом работы КСП на 2019 год Палатой проведено 45 контрольных и экспертно-аналитических мероприятий, по результатам которых был подготовлен:</w:t>
      </w:r>
    </w:p>
    <w:p w:rsidR="004676CF" w:rsidRPr="001C7C2D" w:rsidRDefault="004676CF" w:rsidP="004676CF">
      <w:pPr>
        <w:pBdr>
          <w:left w:val="single" w:sz="24" w:space="10" w:color="16A6C1"/>
        </w:pBdr>
        <w:ind w:left="284"/>
        <w:jc w:val="both"/>
        <w:rPr>
          <w:color w:val="57585A"/>
          <w:sz w:val="24"/>
          <w:szCs w:val="24"/>
        </w:rPr>
      </w:pP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- 21 акт;</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xml:space="preserve">- 16 отчетов; </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- 26 заключений;</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3 аналитические записки.</w:t>
      </w:r>
    </w:p>
    <w:p w:rsidR="004676CF" w:rsidRPr="001C7C2D" w:rsidRDefault="004676CF" w:rsidP="004676CF">
      <w:pPr>
        <w:ind w:left="284"/>
        <w:jc w:val="both"/>
        <w:rPr>
          <w:color w:val="16A6C1"/>
          <w:sz w:val="24"/>
          <w:szCs w:val="24"/>
        </w:rPr>
      </w:pPr>
    </w:p>
    <w:p w:rsidR="004676CF" w:rsidRPr="001C7C2D" w:rsidRDefault="004676CF" w:rsidP="004676CF">
      <w:pPr>
        <w:ind w:firstLine="284"/>
        <w:jc w:val="both"/>
        <w:rPr>
          <w:color w:val="231F20"/>
          <w:sz w:val="24"/>
          <w:szCs w:val="24"/>
        </w:rPr>
      </w:pPr>
      <w:r w:rsidRPr="001C7C2D">
        <w:rPr>
          <w:color w:val="231F20"/>
          <w:sz w:val="24"/>
          <w:szCs w:val="24"/>
        </w:rPr>
        <w:t>В соответствии со ст.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КСП в рамках контрольных мероприятий проводился аудит в сфере закупок.</w:t>
      </w:r>
    </w:p>
    <w:p w:rsidR="004676CF" w:rsidRPr="001C7C2D" w:rsidRDefault="004676CF" w:rsidP="004676CF">
      <w:pPr>
        <w:ind w:firstLine="284"/>
        <w:jc w:val="both"/>
        <w:rPr>
          <w:color w:val="231F20"/>
          <w:sz w:val="24"/>
          <w:szCs w:val="24"/>
        </w:rPr>
      </w:pPr>
      <w:r w:rsidRPr="001C7C2D">
        <w:rPr>
          <w:color w:val="231F20"/>
          <w:sz w:val="24"/>
          <w:szCs w:val="24"/>
        </w:rPr>
        <w:t>Заключения по проведенным экспертно-аналитическим мероприятиям, отчеты по результатам контрольных мероприятий и аналитические записки направлялись в Обнинское городское Собрание и Администрацию города Обнинска.</w:t>
      </w:r>
    </w:p>
    <w:p w:rsidR="004676CF" w:rsidRPr="001C7C2D" w:rsidRDefault="004676CF" w:rsidP="004676CF">
      <w:pPr>
        <w:ind w:firstLine="284"/>
        <w:jc w:val="both"/>
        <w:rPr>
          <w:color w:val="231F20"/>
          <w:sz w:val="24"/>
          <w:szCs w:val="24"/>
        </w:rPr>
      </w:pPr>
      <w:r w:rsidRPr="001C7C2D">
        <w:rPr>
          <w:color w:val="231F20"/>
          <w:sz w:val="24"/>
          <w:szCs w:val="24"/>
        </w:rPr>
        <w:t>В соответствии с соглашением о взаимодействии отчеты по результатам всех контрольных мероприятий также направлялись в Прокуратуру города Обнинска.</w:t>
      </w:r>
    </w:p>
    <w:p w:rsidR="004676CF" w:rsidRPr="001C7C2D" w:rsidRDefault="004676CF" w:rsidP="004676CF">
      <w:pPr>
        <w:ind w:firstLine="284"/>
        <w:jc w:val="both"/>
        <w:rPr>
          <w:color w:val="231F20"/>
          <w:sz w:val="24"/>
          <w:szCs w:val="24"/>
        </w:rPr>
      </w:pPr>
      <w:r w:rsidRPr="001C7C2D">
        <w:rPr>
          <w:color w:val="231F20"/>
          <w:sz w:val="24"/>
          <w:szCs w:val="24"/>
        </w:rPr>
        <w:t>Кроме того, специалисты КСП в 2019 году участвовали в проверках, проводимых Прокуратурой города Обнинска.</w:t>
      </w:r>
    </w:p>
    <w:p w:rsidR="004676CF" w:rsidRDefault="004676CF" w:rsidP="004676CF">
      <w:pPr>
        <w:jc w:val="both"/>
        <w:rPr>
          <w:color w:val="231F20"/>
          <w:sz w:val="24"/>
          <w:szCs w:val="24"/>
        </w:rPr>
      </w:pPr>
      <w:r w:rsidRPr="001C7C2D">
        <w:rPr>
          <w:color w:val="231F20"/>
          <w:sz w:val="24"/>
          <w:szCs w:val="24"/>
        </w:rPr>
        <w:t xml:space="preserve">Ежеквартально информация о деятельности КСП направлялась в Обнинское городское Собрание и Администрацию города, публиковалась в официальном печатном органе города Обнинска и размещалась на сайте Обнинского городского Собрания </w:t>
      </w:r>
      <w:hyperlink r:id="rId5" w:history="1">
        <w:r w:rsidRPr="00786779">
          <w:rPr>
            <w:rStyle w:val="a7"/>
            <w:sz w:val="24"/>
            <w:szCs w:val="24"/>
          </w:rPr>
          <w:t>http://www.gs-obninsk.ru</w:t>
        </w:r>
      </w:hyperlink>
      <w:r w:rsidRPr="001C7C2D">
        <w:rPr>
          <w:color w:val="231F20"/>
          <w:sz w:val="24"/>
          <w:szCs w:val="24"/>
        </w:rPr>
        <w:t>.</w:t>
      </w:r>
    </w:p>
    <w:p w:rsidR="004676CF" w:rsidRDefault="004676CF" w:rsidP="004676CF">
      <w:pPr>
        <w:jc w:val="both"/>
        <w:rPr>
          <w:color w:val="231F20"/>
          <w:sz w:val="24"/>
          <w:szCs w:val="24"/>
        </w:rPr>
      </w:pPr>
    </w:p>
    <w:p w:rsidR="004676CF" w:rsidRPr="001C7C2D" w:rsidRDefault="004676CF" w:rsidP="004676CF">
      <w:pPr>
        <w:ind w:firstLine="284"/>
        <w:jc w:val="both"/>
        <w:rPr>
          <w:color w:val="231F20"/>
          <w:sz w:val="24"/>
          <w:szCs w:val="24"/>
        </w:rPr>
      </w:pPr>
      <w:r w:rsidRPr="001C7C2D">
        <w:rPr>
          <w:color w:val="231F20"/>
          <w:sz w:val="24"/>
          <w:szCs w:val="24"/>
        </w:rPr>
        <w:t>В соответствии с планом работы Палаты на 2019 год было проведено 29 экспертно-аналитических мероприятий.</w:t>
      </w:r>
    </w:p>
    <w:p w:rsidR="004676CF" w:rsidRPr="001C7C2D" w:rsidRDefault="004676CF" w:rsidP="004676CF">
      <w:pPr>
        <w:ind w:firstLine="284"/>
        <w:jc w:val="both"/>
        <w:rPr>
          <w:color w:val="58585A"/>
          <w:sz w:val="24"/>
          <w:szCs w:val="24"/>
        </w:rPr>
      </w:pP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В рамках экспертно-аналитической работы КСП была проведена экспертиза и  подготовлены:</w:t>
      </w:r>
    </w:p>
    <w:p w:rsidR="004676CF" w:rsidRPr="001C7C2D" w:rsidRDefault="004676CF" w:rsidP="004676CF">
      <w:pPr>
        <w:pBdr>
          <w:left w:val="single" w:sz="24" w:space="10" w:color="16A6C1"/>
        </w:pBdr>
        <w:ind w:left="284"/>
        <w:jc w:val="both"/>
        <w:rPr>
          <w:color w:val="57585A"/>
          <w:sz w:val="24"/>
          <w:szCs w:val="24"/>
        </w:rPr>
      </w:pPr>
    </w:p>
    <w:p w:rsidR="004676CF" w:rsidRPr="001C7C2D" w:rsidRDefault="004676CF" w:rsidP="004676CF">
      <w:pPr>
        <w:pBdr>
          <w:left w:val="single" w:sz="24" w:space="10" w:color="16A6C1"/>
        </w:pBdr>
        <w:ind w:left="284"/>
        <w:jc w:val="both"/>
        <w:rPr>
          <w:rFonts w:eastAsia="Calibri"/>
          <w:color w:val="57585A"/>
          <w:sz w:val="24"/>
          <w:szCs w:val="24"/>
        </w:rPr>
      </w:pPr>
      <w:r w:rsidRPr="001C7C2D">
        <w:rPr>
          <w:color w:val="57585A"/>
          <w:sz w:val="24"/>
          <w:szCs w:val="24"/>
        </w:rPr>
        <w:t>- </w:t>
      </w:r>
      <w:r w:rsidRPr="001C7C2D">
        <w:rPr>
          <w:rFonts w:eastAsia="Calibri"/>
          <w:color w:val="57585A"/>
          <w:sz w:val="24"/>
          <w:szCs w:val="24"/>
        </w:rPr>
        <w:t>заключение по результатам внешней проверки годового отчета об исполнении бюджета города за 2018 год;</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- 2 заключения на проект решения Обнинского городского Собрания «О бюджете города Обнинска на 2020 год и плановый период 2021 и 2022 годов»;</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xml:space="preserve">- аналитические записки по итогам мониторинга бюджетного процесса в городе Обнинске за 1-й квартал, 1-е полугодие и 9 месяцев 2019 года; </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- 4 заключения на внесение изменений в бюджет города Обнинска на 2019 год и плановый период 2020 и 2021 годов;</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заключение по результатам экспертно-аналитического мероприятия «Анализ организации внутреннего финансового контроля и контроля в сфере закупок Администрацией г. Обнинска»;</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- 18 заключений на проекты муниципальных правовых актов.</w:t>
      </w:r>
    </w:p>
    <w:p w:rsidR="004676CF" w:rsidRPr="001C7C2D" w:rsidRDefault="004676CF" w:rsidP="004676CF">
      <w:pPr>
        <w:ind w:left="284"/>
        <w:jc w:val="both"/>
        <w:rPr>
          <w:color w:val="16A6C1"/>
          <w:sz w:val="24"/>
          <w:szCs w:val="24"/>
        </w:rPr>
      </w:pPr>
    </w:p>
    <w:p w:rsidR="004676CF" w:rsidRPr="001C7C2D" w:rsidRDefault="004676CF" w:rsidP="004676CF">
      <w:pPr>
        <w:ind w:firstLine="284"/>
        <w:jc w:val="both"/>
        <w:rPr>
          <w:color w:val="231F20"/>
          <w:sz w:val="24"/>
          <w:szCs w:val="24"/>
        </w:rPr>
      </w:pPr>
      <w:r w:rsidRPr="001C7C2D">
        <w:rPr>
          <w:color w:val="231F20"/>
          <w:sz w:val="24"/>
          <w:szCs w:val="24"/>
        </w:rPr>
        <w:t>В апреле 2019 года КСП были проведены внешние проверки годовой бюджетной отчетности главных администраторов бюджетных средств, в ходе которых в соответствии с БК РФ проверялась годовая бюджетная отчетность.  Была проведена сверка показателей по доходам и расходам с данными Сводной ведомости по кассовым поступлениям (ф. 0531817)</w:t>
      </w:r>
      <w:r w:rsidRPr="001C7C2D">
        <w:rPr>
          <w:rFonts w:eastAsia="Calibri"/>
          <w:color w:val="231F20"/>
          <w:sz w:val="24"/>
          <w:szCs w:val="24"/>
          <w:lang w:eastAsia="en-US"/>
        </w:rPr>
        <w:t xml:space="preserve"> и </w:t>
      </w:r>
      <w:r w:rsidRPr="001C7C2D">
        <w:rPr>
          <w:color w:val="231F20"/>
          <w:sz w:val="24"/>
          <w:szCs w:val="24"/>
        </w:rPr>
        <w:t>Сводной ведомости по кассовым выплатам</w:t>
      </w:r>
      <w:r>
        <w:rPr>
          <w:color w:val="231F20"/>
          <w:sz w:val="24"/>
          <w:szCs w:val="24"/>
        </w:rPr>
        <w:t xml:space="preserve"> </w:t>
      </w:r>
      <w:r w:rsidRPr="001C7C2D">
        <w:rPr>
          <w:color w:val="231F20"/>
          <w:sz w:val="24"/>
          <w:szCs w:val="24"/>
        </w:rPr>
        <w:t>(ф. 0531815), представленными Управлением федерального казначейства по Калужской области, у следующих главных администраторов средств городского бюджета (далее - ГАБС)  за 2018 год:</w:t>
      </w:r>
    </w:p>
    <w:p w:rsidR="004676CF" w:rsidRPr="001C7C2D" w:rsidRDefault="004676CF" w:rsidP="004676CF">
      <w:pPr>
        <w:ind w:firstLine="284"/>
        <w:jc w:val="both"/>
        <w:rPr>
          <w:color w:val="231F20"/>
          <w:sz w:val="24"/>
          <w:szCs w:val="24"/>
        </w:rPr>
      </w:pPr>
      <w:r w:rsidRPr="001C7C2D">
        <w:rPr>
          <w:color w:val="231F20"/>
          <w:sz w:val="24"/>
          <w:szCs w:val="24"/>
        </w:rPr>
        <w:t>-</w:t>
      </w:r>
      <w:r w:rsidRPr="001C7C2D">
        <w:rPr>
          <w:b/>
          <w:color w:val="231F20"/>
          <w:sz w:val="24"/>
          <w:szCs w:val="24"/>
        </w:rPr>
        <w:t> </w:t>
      </w:r>
      <w:r w:rsidRPr="001C7C2D">
        <w:rPr>
          <w:color w:val="231F20"/>
          <w:sz w:val="24"/>
          <w:szCs w:val="24"/>
        </w:rPr>
        <w:t>Обнинского городского Собрания городского округа «Город Обнинск»;</w:t>
      </w:r>
    </w:p>
    <w:p w:rsidR="004676CF" w:rsidRPr="001C7C2D" w:rsidRDefault="004676CF" w:rsidP="004676CF">
      <w:pPr>
        <w:ind w:firstLine="284"/>
        <w:jc w:val="both"/>
        <w:rPr>
          <w:color w:val="231F20"/>
          <w:sz w:val="24"/>
          <w:szCs w:val="24"/>
        </w:rPr>
      </w:pPr>
      <w:r w:rsidRPr="001C7C2D">
        <w:rPr>
          <w:color w:val="231F20"/>
          <w:sz w:val="24"/>
          <w:szCs w:val="24"/>
        </w:rPr>
        <w:t>-</w:t>
      </w:r>
      <w:r w:rsidRPr="001C7C2D">
        <w:rPr>
          <w:b/>
          <w:color w:val="231F20"/>
          <w:sz w:val="24"/>
          <w:szCs w:val="24"/>
        </w:rPr>
        <w:t> </w:t>
      </w:r>
      <w:r w:rsidRPr="001C7C2D">
        <w:rPr>
          <w:color w:val="231F20"/>
          <w:sz w:val="24"/>
          <w:szCs w:val="24"/>
        </w:rPr>
        <w:t>Администрации (исполнительно – распоря-</w:t>
      </w:r>
    </w:p>
    <w:p w:rsidR="004676CF" w:rsidRPr="001C7C2D" w:rsidRDefault="004676CF" w:rsidP="004676CF">
      <w:pPr>
        <w:jc w:val="both"/>
        <w:rPr>
          <w:color w:val="231F20"/>
          <w:sz w:val="24"/>
          <w:szCs w:val="24"/>
        </w:rPr>
      </w:pPr>
      <w:r w:rsidRPr="001C7C2D">
        <w:rPr>
          <w:color w:val="231F20"/>
          <w:sz w:val="24"/>
          <w:szCs w:val="24"/>
        </w:rPr>
        <w:t>дительного органа) городского округа «Город Обнинск»;</w:t>
      </w:r>
    </w:p>
    <w:p w:rsidR="004676CF" w:rsidRPr="001C7C2D" w:rsidRDefault="004676CF" w:rsidP="004676CF">
      <w:pPr>
        <w:ind w:firstLine="284"/>
        <w:jc w:val="both"/>
        <w:rPr>
          <w:color w:val="231F20"/>
          <w:sz w:val="24"/>
          <w:szCs w:val="24"/>
        </w:rPr>
      </w:pPr>
      <w:r w:rsidRPr="001C7C2D">
        <w:rPr>
          <w:color w:val="231F20"/>
          <w:sz w:val="24"/>
          <w:szCs w:val="24"/>
        </w:rPr>
        <w:t>-</w:t>
      </w:r>
      <w:r w:rsidRPr="001C7C2D">
        <w:rPr>
          <w:b/>
          <w:color w:val="231F20"/>
          <w:sz w:val="24"/>
          <w:szCs w:val="24"/>
        </w:rPr>
        <w:t> </w:t>
      </w:r>
      <w:r w:rsidRPr="001C7C2D">
        <w:rPr>
          <w:color w:val="231F20"/>
          <w:sz w:val="24"/>
          <w:szCs w:val="24"/>
        </w:rPr>
        <w:t>Управления финансов Администрации города Обнинска;</w:t>
      </w:r>
    </w:p>
    <w:p w:rsidR="004676CF" w:rsidRPr="001C7C2D" w:rsidRDefault="004676CF" w:rsidP="004676CF">
      <w:pPr>
        <w:ind w:firstLine="284"/>
        <w:jc w:val="both"/>
        <w:rPr>
          <w:color w:val="231F20"/>
          <w:sz w:val="24"/>
          <w:szCs w:val="24"/>
        </w:rPr>
      </w:pPr>
      <w:r w:rsidRPr="001C7C2D">
        <w:rPr>
          <w:color w:val="231F20"/>
          <w:sz w:val="24"/>
          <w:szCs w:val="24"/>
        </w:rPr>
        <w:t>-</w:t>
      </w:r>
      <w:r w:rsidRPr="001C7C2D">
        <w:rPr>
          <w:b/>
          <w:color w:val="231F20"/>
          <w:sz w:val="24"/>
          <w:szCs w:val="24"/>
        </w:rPr>
        <w:t> </w:t>
      </w:r>
      <w:r w:rsidRPr="001C7C2D">
        <w:rPr>
          <w:color w:val="231F20"/>
          <w:sz w:val="24"/>
          <w:szCs w:val="24"/>
        </w:rPr>
        <w:t>Управления общего образования Администрации города Обнинска;</w:t>
      </w:r>
    </w:p>
    <w:p w:rsidR="004676CF" w:rsidRPr="001C7C2D" w:rsidRDefault="004676CF" w:rsidP="004676CF">
      <w:pPr>
        <w:ind w:firstLine="284"/>
        <w:jc w:val="both"/>
        <w:rPr>
          <w:color w:val="231F20"/>
          <w:sz w:val="24"/>
          <w:szCs w:val="24"/>
        </w:rPr>
      </w:pPr>
      <w:r w:rsidRPr="001C7C2D">
        <w:rPr>
          <w:color w:val="231F20"/>
          <w:sz w:val="24"/>
          <w:szCs w:val="24"/>
        </w:rPr>
        <w:t>-</w:t>
      </w:r>
      <w:r w:rsidRPr="001C7C2D">
        <w:rPr>
          <w:b/>
          <w:color w:val="231F20"/>
          <w:sz w:val="24"/>
          <w:szCs w:val="24"/>
        </w:rPr>
        <w:t> </w:t>
      </w:r>
      <w:r w:rsidRPr="001C7C2D">
        <w:rPr>
          <w:color w:val="231F20"/>
          <w:sz w:val="24"/>
          <w:szCs w:val="24"/>
        </w:rPr>
        <w:t xml:space="preserve">Управления социальной защиты населения Администрации города Обнинска; </w:t>
      </w:r>
    </w:p>
    <w:p w:rsidR="004676CF" w:rsidRPr="001C7C2D" w:rsidRDefault="004676CF" w:rsidP="004676CF">
      <w:pPr>
        <w:ind w:firstLine="284"/>
        <w:jc w:val="both"/>
        <w:rPr>
          <w:color w:val="231F20"/>
          <w:sz w:val="24"/>
          <w:szCs w:val="24"/>
        </w:rPr>
      </w:pPr>
      <w:r w:rsidRPr="001C7C2D">
        <w:rPr>
          <w:color w:val="231F20"/>
          <w:sz w:val="24"/>
          <w:szCs w:val="24"/>
        </w:rPr>
        <w:t>-</w:t>
      </w:r>
      <w:r w:rsidRPr="001C7C2D">
        <w:rPr>
          <w:b/>
          <w:color w:val="231F20"/>
          <w:sz w:val="24"/>
          <w:szCs w:val="24"/>
        </w:rPr>
        <w:t> </w:t>
      </w:r>
      <w:r w:rsidRPr="001C7C2D">
        <w:rPr>
          <w:color w:val="231F20"/>
          <w:sz w:val="24"/>
          <w:szCs w:val="24"/>
        </w:rPr>
        <w:t>муниципального казенного учреждения «Управление культуры и молодежной политики Администрации города Обнинска».</w:t>
      </w:r>
    </w:p>
    <w:p w:rsidR="004676CF" w:rsidRPr="001C7C2D" w:rsidRDefault="004676CF" w:rsidP="004676CF">
      <w:pPr>
        <w:ind w:firstLine="284"/>
        <w:jc w:val="both"/>
        <w:rPr>
          <w:color w:val="231F20"/>
          <w:sz w:val="24"/>
          <w:szCs w:val="24"/>
        </w:rPr>
      </w:pPr>
      <w:r w:rsidRPr="001C7C2D">
        <w:rPr>
          <w:color w:val="231F20"/>
          <w:sz w:val="24"/>
          <w:szCs w:val="24"/>
        </w:rPr>
        <w:t>В</w:t>
      </w:r>
      <w:r w:rsidRPr="001C7C2D">
        <w:rPr>
          <w:rFonts w:eastAsia="Calibri"/>
          <w:color w:val="231F20"/>
          <w:sz w:val="24"/>
          <w:szCs w:val="24"/>
          <w:lang w:eastAsia="en-US"/>
        </w:rPr>
        <w:t xml:space="preserve"> соответствии со ст. 264.4 БК РФ, ст. 13 </w:t>
      </w:r>
      <w:hyperlink r:id="rId6" w:history="1">
        <w:r w:rsidRPr="001C7C2D">
          <w:rPr>
            <w:rFonts w:eastAsia="Calibri"/>
            <w:color w:val="231F20"/>
            <w:sz w:val="24"/>
            <w:szCs w:val="24"/>
            <w:lang w:eastAsia="en-US"/>
          </w:rPr>
          <w:t>Решени</w:t>
        </w:r>
      </w:hyperlink>
      <w:r w:rsidRPr="001C7C2D">
        <w:rPr>
          <w:rFonts w:eastAsia="Calibri"/>
          <w:color w:val="231F20"/>
          <w:sz w:val="24"/>
          <w:szCs w:val="24"/>
          <w:lang w:eastAsia="en-US"/>
        </w:rPr>
        <w:t xml:space="preserve">я Обнинского городского Собрания от 27.09.2011 № 05-24 «Об утверждении Положения «О бюджетном процессе в городе Обнинске» (далее - Положение о бюджетном процессе) с учетом данных внешней проверки годовой бюджетной отчетности ГАБС </w:t>
      </w:r>
      <w:r w:rsidRPr="001C7C2D">
        <w:rPr>
          <w:color w:val="231F20"/>
          <w:sz w:val="24"/>
          <w:szCs w:val="24"/>
        </w:rPr>
        <w:t xml:space="preserve">Палатой было подготовлено </w:t>
      </w:r>
      <w:r w:rsidRPr="001C7C2D">
        <w:rPr>
          <w:rFonts w:eastAsia="Calibri"/>
          <w:color w:val="231F20"/>
          <w:sz w:val="24"/>
          <w:szCs w:val="24"/>
          <w:lang w:eastAsia="en-US"/>
        </w:rPr>
        <w:t>Заключение на отчет об исполнении бюджета города.</w:t>
      </w:r>
    </w:p>
    <w:p w:rsidR="004676CF" w:rsidRPr="001C7C2D" w:rsidRDefault="004676CF" w:rsidP="004676CF">
      <w:pPr>
        <w:tabs>
          <w:tab w:val="left" w:pos="1134"/>
        </w:tabs>
        <w:ind w:firstLine="284"/>
        <w:contextualSpacing/>
        <w:jc w:val="both"/>
        <w:rPr>
          <w:color w:val="231F20"/>
          <w:sz w:val="24"/>
          <w:szCs w:val="24"/>
        </w:rPr>
      </w:pPr>
      <w:r w:rsidRPr="001C7C2D">
        <w:rPr>
          <w:color w:val="231F20"/>
          <w:sz w:val="24"/>
          <w:szCs w:val="24"/>
        </w:rPr>
        <w:t xml:space="preserve">В Заключении на отчет об исполнении бюджета города было отмечено, что перечень представленных документов, а также срок предоставления отчета о бюджете соответствовали требованиям статьи 13 Положения о бюджетном процессе. </w:t>
      </w:r>
    </w:p>
    <w:p w:rsidR="004676CF" w:rsidRPr="001C7C2D" w:rsidRDefault="004676CF" w:rsidP="004676CF">
      <w:pPr>
        <w:tabs>
          <w:tab w:val="left" w:pos="0"/>
        </w:tabs>
        <w:ind w:firstLine="284"/>
        <w:jc w:val="both"/>
        <w:rPr>
          <w:color w:val="231F20"/>
          <w:sz w:val="24"/>
          <w:szCs w:val="24"/>
        </w:rPr>
      </w:pPr>
      <w:r w:rsidRPr="001C7C2D">
        <w:rPr>
          <w:color w:val="231F20"/>
          <w:sz w:val="24"/>
          <w:szCs w:val="24"/>
        </w:rPr>
        <w:t>Основные показатели  исполнения бюджета города за 2018 год соответствовали установленным БК РФ  требованиям.</w:t>
      </w:r>
    </w:p>
    <w:p w:rsidR="004676CF" w:rsidRPr="001C7C2D" w:rsidRDefault="004676CF" w:rsidP="004676CF">
      <w:pPr>
        <w:tabs>
          <w:tab w:val="left" w:pos="0"/>
        </w:tabs>
        <w:ind w:firstLine="284"/>
        <w:jc w:val="both"/>
        <w:rPr>
          <w:color w:val="231F20"/>
          <w:sz w:val="24"/>
          <w:szCs w:val="24"/>
        </w:rPr>
      </w:pPr>
      <w:r w:rsidRPr="001C7C2D">
        <w:rPr>
          <w:color w:val="231F20"/>
          <w:sz w:val="24"/>
          <w:szCs w:val="24"/>
        </w:rPr>
        <w:t>Общий объем доходов бюджета города исполнен в сумме 3 883 356,3 тыс. рублей, в том числе объем безвозмездных поступлений - 1 971 869,1 тыс. рублей.</w:t>
      </w:r>
    </w:p>
    <w:p w:rsidR="004676CF" w:rsidRPr="001C7C2D" w:rsidRDefault="004676CF" w:rsidP="004676CF">
      <w:pPr>
        <w:tabs>
          <w:tab w:val="left" w:pos="0"/>
        </w:tabs>
        <w:ind w:firstLine="284"/>
        <w:jc w:val="both"/>
        <w:rPr>
          <w:color w:val="231F20"/>
          <w:sz w:val="24"/>
          <w:szCs w:val="24"/>
        </w:rPr>
      </w:pPr>
      <w:r w:rsidRPr="001C7C2D">
        <w:rPr>
          <w:color w:val="231F20"/>
          <w:sz w:val="24"/>
          <w:szCs w:val="24"/>
        </w:rPr>
        <w:t xml:space="preserve">Общий объем расходов бюджета города исполнен в сумме 3 789 983,3 тыс. рублей. </w:t>
      </w:r>
    </w:p>
    <w:p w:rsidR="004676CF" w:rsidRPr="001C7C2D" w:rsidRDefault="004676CF" w:rsidP="004676CF">
      <w:pPr>
        <w:tabs>
          <w:tab w:val="left" w:pos="1134"/>
        </w:tabs>
        <w:ind w:firstLine="284"/>
        <w:contextualSpacing/>
        <w:jc w:val="both"/>
        <w:rPr>
          <w:color w:val="231F20"/>
          <w:sz w:val="24"/>
          <w:szCs w:val="24"/>
        </w:rPr>
      </w:pPr>
      <w:r w:rsidRPr="001C7C2D">
        <w:rPr>
          <w:color w:val="231F20"/>
          <w:sz w:val="24"/>
          <w:szCs w:val="24"/>
        </w:rPr>
        <w:t xml:space="preserve">Общий объем задолженности в бюджет города по налоговым и неналоговым доходам по состоянию на 01.01.2019 составил 207 434,1 тыс. рублей, в том числе: </w:t>
      </w:r>
    </w:p>
    <w:p w:rsidR="004676CF" w:rsidRPr="001C7C2D" w:rsidRDefault="004676CF" w:rsidP="004676CF">
      <w:pPr>
        <w:tabs>
          <w:tab w:val="left" w:pos="0"/>
        </w:tabs>
        <w:ind w:firstLine="284"/>
        <w:jc w:val="both"/>
        <w:rPr>
          <w:color w:val="231F20"/>
          <w:sz w:val="24"/>
          <w:szCs w:val="24"/>
        </w:rPr>
      </w:pPr>
      <w:r w:rsidRPr="001C7C2D">
        <w:rPr>
          <w:color w:val="231F20"/>
          <w:sz w:val="24"/>
          <w:szCs w:val="24"/>
        </w:rPr>
        <w:t xml:space="preserve">- задолженность по налоговым доходам – 97 774,0 тыс. рублей; </w:t>
      </w:r>
    </w:p>
    <w:p w:rsidR="004676CF" w:rsidRPr="001C7C2D" w:rsidRDefault="004676CF" w:rsidP="004676CF">
      <w:pPr>
        <w:tabs>
          <w:tab w:val="left" w:pos="1134"/>
        </w:tabs>
        <w:ind w:firstLine="284"/>
        <w:contextualSpacing/>
        <w:jc w:val="both"/>
        <w:rPr>
          <w:color w:val="231F20"/>
          <w:sz w:val="24"/>
          <w:szCs w:val="24"/>
        </w:rPr>
      </w:pPr>
      <w:r w:rsidRPr="001C7C2D">
        <w:rPr>
          <w:color w:val="231F20"/>
          <w:sz w:val="24"/>
          <w:szCs w:val="24"/>
        </w:rPr>
        <w:t>- задолженность по неналоговым доходам – 109 660,1 тыс. рублей.</w:t>
      </w:r>
    </w:p>
    <w:p w:rsidR="004676CF" w:rsidRPr="001C7C2D" w:rsidRDefault="004676CF" w:rsidP="004676CF">
      <w:pPr>
        <w:ind w:firstLine="284"/>
        <w:jc w:val="both"/>
        <w:rPr>
          <w:color w:val="231F20"/>
          <w:sz w:val="24"/>
          <w:szCs w:val="24"/>
        </w:rPr>
      </w:pPr>
      <w:r w:rsidRPr="001C7C2D">
        <w:rPr>
          <w:color w:val="231F20"/>
          <w:sz w:val="24"/>
          <w:szCs w:val="24"/>
        </w:rPr>
        <w:t>Общий объем расходов бюджета города Обнинска, реализованных в 2018 году через муниципальные программы, составил 3 245 270,6 тыс. рублей, или 85,6% от общего объема расходов. В 2017 году объем расходов, исполненных программно-целевым методом, составил 87,5%, в 2016 году - 86,7%.</w:t>
      </w:r>
    </w:p>
    <w:p w:rsidR="004676CF" w:rsidRPr="001C7C2D" w:rsidRDefault="004676CF" w:rsidP="004676CF">
      <w:pPr>
        <w:suppressAutoHyphens/>
        <w:ind w:firstLine="284"/>
        <w:jc w:val="both"/>
        <w:rPr>
          <w:color w:val="231F20"/>
          <w:sz w:val="24"/>
          <w:szCs w:val="24"/>
        </w:rPr>
      </w:pPr>
      <w:r w:rsidRPr="001C7C2D">
        <w:rPr>
          <w:color w:val="231F20"/>
          <w:sz w:val="24"/>
          <w:szCs w:val="24"/>
        </w:rPr>
        <w:t xml:space="preserve">Расходы бюджета на капитальные вложения в 12 объектов капитального строительства за 2018 год исполнены на 133 488,5 тыс. рублей, или на 90,9% к уточненной сводной бюджетной росписи, в том числе, за счет средств: </w:t>
      </w:r>
    </w:p>
    <w:p w:rsidR="004676CF" w:rsidRPr="001C7C2D" w:rsidRDefault="004676CF" w:rsidP="004676CF">
      <w:pPr>
        <w:suppressAutoHyphens/>
        <w:ind w:firstLine="284"/>
        <w:jc w:val="both"/>
        <w:rPr>
          <w:color w:val="231F20"/>
          <w:sz w:val="24"/>
          <w:szCs w:val="24"/>
        </w:rPr>
      </w:pPr>
      <w:r w:rsidRPr="001C7C2D">
        <w:rPr>
          <w:color w:val="231F20"/>
          <w:sz w:val="24"/>
          <w:szCs w:val="24"/>
        </w:rPr>
        <w:t xml:space="preserve">- федерального бюджета - на 31 832,4 тыс. рублей, или на 98,9%; </w:t>
      </w:r>
    </w:p>
    <w:p w:rsidR="004676CF" w:rsidRPr="001C7C2D" w:rsidRDefault="004676CF" w:rsidP="004676CF">
      <w:pPr>
        <w:suppressAutoHyphens/>
        <w:ind w:firstLine="284"/>
        <w:jc w:val="both"/>
        <w:rPr>
          <w:color w:val="231F20"/>
          <w:sz w:val="24"/>
          <w:szCs w:val="24"/>
        </w:rPr>
      </w:pPr>
      <w:r w:rsidRPr="001C7C2D">
        <w:rPr>
          <w:color w:val="231F20"/>
          <w:sz w:val="24"/>
          <w:szCs w:val="24"/>
        </w:rPr>
        <w:t>- областного бюджета - на 32 932,7 тыс. рублей, или на 95,2%;</w:t>
      </w:r>
    </w:p>
    <w:p w:rsidR="004676CF" w:rsidRPr="001C7C2D" w:rsidRDefault="004676CF" w:rsidP="004676CF">
      <w:pPr>
        <w:suppressAutoHyphens/>
        <w:ind w:firstLine="284"/>
        <w:jc w:val="both"/>
        <w:rPr>
          <w:color w:val="231F20"/>
          <w:sz w:val="24"/>
          <w:szCs w:val="24"/>
        </w:rPr>
      </w:pPr>
      <w:r w:rsidRPr="001C7C2D">
        <w:rPr>
          <w:color w:val="231F20"/>
          <w:sz w:val="24"/>
          <w:szCs w:val="24"/>
        </w:rPr>
        <w:t xml:space="preserve">- местного бюджета - на 68 723,4 тыс. рублей, или на 85,8%. </w:t>
      </w:r>
    </w:p>
    <w:p w:rsidR="004676CF" w:rsidRPr="001C7C2D" w:rsidRDefault="004676CF" w:rsidP="004676CF">
      <w:pPr>
        <w:suppressAutoHyphens/>
        <w:ind w:firstLine="284"/>
        <w:jc w:val="both"/>
        <w:rPr>
          <w:color w:val="231F20"/>
          <w:sz w:val="24"/>
          <w:szCs w:val="24"/>
        </w:rPr>
      </w:pPr>
      <w:r w:rsidRPr="001C7C2D">
        <w:rPr>
          <w:color w:val="231F20"/>
          <w:sz w:val="24"/>
          <w:szCs w:val="24"/>
        </w:rPr>
        <w:t>Доля бюджетных инвестиций в объекты капитального строительства в общем объеме расходов бюджета города за 2018 год составила 3,5%, что ниже уровня 2017 года на 9,0%. Сумма неисполненных плановых назначений составила 13 414,8 тыс. рублей, или 9,1% от объема расходов бюджета, предусмотренных  на капитальные вложения.</w:t>
      </w:r>
    </w:p>
    <w:p w:rsidR="004676CF" w:rsidRPr="001C7C2D" w:rsidRDefault="004676CF" w:rsidP="004676CF">
      <w:pPr>
        <w:ind w:firstLine="284"/>
        <w:jc w:val="both"/>
        <w:rPr>
          <w:color w:val="231F20"/>
          <w:sz w:val="24"/>
          <w:szCs w:val="24"/>
        </w:rPr>
      </w:pPr>
      <w:r w:rsidRPr="001C7C2D">
        <w:rPr>
          <w:color w:val="231F20"/>
          <w:sz w:val="24"/>
          <w:szCs w:val="24"/>
        </w:rPr>
        <w:t>За отчетный период объем муниципального долга уменьшился на 180 437,8 тыс. рублей, или на 38,6%, за счет уменьшения объема кредитов, полученных от других бюджетов бюджетной системы РФ, и  объема муниципальных гарантий, и по состоянию на 01.01.2019 года составил 286 821,6 тыс. рублей, в том числе:</w:t>
      </w:r>
    </w:p>
    <w:p w:rsidR="004676CF" w:rsidRPr="001C7C2D" w:rsidRDefault="004676CF" w:rsidP="004676CF">
      <w:pPr>
        <w:ind w:firstLine="284"/>
        <w:jc w:val="both"/>
        <w:rPr>
          <w:color w:val="231F20"/>
          <w:sz w:val="24"/>
          <w:szCs w:val="24"/>
        </w:rPr>
      </w:pPr>
      <w:r w:rsidRPr="001C7C2D">
        <w:rPr>
          <w:color w:val="231F20"/>
          <w:sz w:val="24"/>
          <w:szCs w:val="24"/>
        </w:rPr>
        <w:t>- </w:t>
      </w:r>
      <w:r w:rsidRPr="001C7C2D">
        <w:rPr>
          <w:rFonts w:eastAsia="Calibri"/>
          <w:color w:val="231F20"/>
          <w:sz w:val="24"/>
          <w:szCs w:val="24"/>
          <w:lang w:eastAsia="en-US"/>
        </w:rPr>
        <w:t>кредиты, полученные от кредитных организаций - 270 000,0 тыс. рублей, или 94,1% от объема долга;</w:t>
      </w:r>
    </w:p>
    <w:p w:rsidR="004676CF" w:rsidRPr="001C7C2D" w:rsidRDefault="004676CF" w:rsidP="004676CF">
      <w:pPr>
        <w:ind w:firstLine="284"/>
        <w:jc w:val="both"/>
        <w:rPr>
          <w:color w:val="231F20"/>
          <w:sz w:val="24"/>
          <w:szCs w:val="24"/>
        </w:rPr>
      </w:pPr>
      <w:r w:rsidRPr="001C7C2D">
        <w:rPr>
          <w:color w:val="231F20"/>
          <w:sz w:val="24"/>
          <w:szCs w:val="24"/>
        </w:rPr>
        <w:t>- муниципальные гарантии – 16 821,6 тыс. рублей, или 5,9% от объема долга.</w:t>
      </w:r>
    </w:p>
    <w:p w:rsidR="004676CF" w:rsidRPr="001C7C2D" w:rsidRDefault="004676CF" w:rsidP="004676CF">
      <w:pPr>
        <w:ind w:firstLine="284"/>
        <w:jc w:val="both"/>
        <w:rPr>
          <w:color w:val="231F20"/>
          <w:sz w:val="24"/>
          <w:szCs w:val="24"/>
          <w:highlight w:val="green"/>
        </w:rPr>
      </w:pPr>
      <w:r w:rsidRPr="001C7C2D">
        <w:rPr>
          <w:color w:val="231F20"/>
          <w:sz w:val="24"/>
          <w:szCs w:val="24"/>
        </w:rPr>
        <w:t>За 2018 год бюджет города исполнен с профицитом в размере 93 373 тыс. рублей, при утвержденном Решением о бюджете дефиците – 65 790 тыс. рублей.</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В соответствии с БК РФ, Положением о бюджетном процессе КСП провела экспертизу проекта решения Обнинского городского Собрания «О бюджете города Обнинска на 2020 год и плановый период 2021 и 2022 годов» (далее – Проект бюджета) и подготовила соответствующее заключение.</w:t>
      </w:r>
    </w:p>
    <w:p w:rsidR="004676CF" w:rsidRPr="001C7C2D" w:rsidRDefault="004676CF" w:rsidP="004676CF">
      <w:pPr>
        <w:tabs>
          <w:tab w:val="left" w:pos="1418"/>
        </w:tabs>
        <w:ind w:firstLine="284"/>
        <w:jc w:val="both"/>
        <w:rPr>
          <w:color w:val="231F20"/>
          <w:sz w:val="24"/>
          <w:szCs w:val="24"/>
        </w:rPr>
      </w:pPr>
      <w:r w:rsidRPr="001C7C2D">
        <w:rPr>
          <w:color w:val="231F20"/>
          <w:sz w:val="24"/>
          <w:szCs w:val="24"/>
        </w:rPr>
        <w:t xml:space="preserve">При подготовке заключения на Проект бюджета </w:t>
      </w:r>
      <w:r w:rsidRPr="001C7C2D">
        <w:rPr>
          <w:rFonts w:eastAsia="Calibri"/>
          <w:color w:val="231F20"/>
          <w:sz w:val="24"/>
          <w:szCs w:val="24"/>
          <w:lang w:eastAsia="en-US"/>
        </w:rPr>
        <w:t>КСП</w:t>
      </w:r>
      <w:r w:rsidRPr="001C7C2D">
        <w:rPr>
          <w:color w:val="231F20"/>
          <w:sz w:val="24"/>
          <w:szCs w:val="24"/>
        </w:rPr>
        <w:t xml:space="preserve"> были проанализированы основные показател</w:t>
      </w:r>
      <w:r>
        <w:rPr>
          <w:color w:val="231F20"/>
          <w:sz w:val="24"/>
          <w:szCs w:val="24"/>
        </w:rPr>
        <w:t>и прогноза социально-экономичес</w:t>
      </w:r>
      <w:r w:rsidRPr="001C7C2D">
        <w:rPr>
          <w:color w:val="231F20"/>
          <w:sz w:val="24"/>
          <w:szCs w:val="24"/>
        </w:rPr>
        <w:t>кого развития города Обнинска на 2020 год и плановый период 2021 и 2022 годов (далее – Прогноз СЭР) и отмечено, что показатели Прогноза СЭР в целом характеризуются положительной динамикой относительно предыдущего года, так:</w:t>
      </w:r>
    </w:p>
    <w:p w:rsidR="004676CF" w:rsidRPr="001C7C2D" w:rsidRDefault="004676CF" w:rsidP="004676CF">
      <w:pPr>
        <w:ind w:right="-1" w:firstLine="284"/>
        <w:jc w:val="both"/>
        <w:rPr>
          <w:color w:val="231F20"/>
          <w:sz w:val="24"/>
          <w:szCs w:val="24"/>
        </w:rPr>
      </w:pPr>
      <w:r w:rsidRPr="001C7C2D">
        <w:rPr>
          <w:color w:val="231F20"/>
          <w:sz w:val="24"/>
          <w:szCs w:val="24"/>
        </w:rPr>
        <w:t>- «Объем промышленного производства» увеличивается на 7,1% в 2020 году, на 8,2% в 2021 году и на 8,1% в 2022 году;</w:t>
      </w:r>
    </w:p>
    <w:p w:rsidR="004676CF" w:rsidRPr="001C7C2D" w:rsidRDefault="004676CF" w:rsidP="004676CF">
      <w:pPr>
        <w:ind w:right="-1" w:firstLine="284"/>
        <w:jc w:val="both"/>
        <w:rPr>
          <w:color w:val="231F20"/>
          <w:sz w:val="24"/>
          <w:szCs w:val="24"/>
        </w:rPr>
      </w:pPr>
      <w:r w:rsidRPr="001C7C2D">
        <w:rPr>
          <w:color w:val="231F20"/>
          <w:sz w:val="24"/>
          <w:szCs w:val="24"/>
        </w:rPr>
        <w:t>- «Выручка предприятий и организаций от реализации товаров, продукции, работ, услуг»  увеличивается на 6,3% в 2020 году, на 7,1% в 2021 году и на 7,5% в 2022 году;</w:t>
      </w:r>
    </w:p>
    <w:p w:rsidR="004676CF" w:rsidRPr="001C7C2D" w:rsidRDefault="004676CF" w:rsidP="004676CF">
      <w:pPr>
        <w:ind w:right="-1" w:firstLine="284"/>
        <w:jc w:val="both"/>
        <w:rPr>
          <w:color w:val="231F20"/>
          <w:sz w:val="24"/>
          <w:szCs w:val="24"/>
        </w:rPr>
      </w:pPr>
      <w:r w:rsidRPr="001C7C2D">
        <w:rPr>
          <w:color w:val="231F20"/>
          <w:sz w:val="24"/>
          <w:szCs w:val="24"/>
        </w:rPr>
        <w:t>- «Прибыль прибыльных организаций» увеличится на 6,5% в 2020 году, на 7,0% в 2021 году и на 6,9% в 2022 году;</w:t>
      </w:r>
    </w:p>
    <w:p w:rsidR="004676CF" w:rsidRPr="001C7C2D" w:rsidRDefault="004676CF" w:rsidP="004676CF">
      <w:pPr>
        <w:ind w:right="-1" w:firstLine="284"/>
        <w:jc w:val="both"/>
        <w:rPr>
          <w:color w:val="231F20"/>
          <w:sz w:val="24"/>
          <w:szCs w:val="24"/>
        </w:rPr>
      </w:pPr>
      <w:r w:rsidRPr="001C7C2D">
        <w:rPr>
          <w:color w:val="231F20"/>
          <w:sz w:val="24"/>
          <w:szCs w:val="24"/>
        </w:rPr>
        <w:t>- «Выручка «малых» предприятий от реализации товаров, продукции, работ, услуг» увеличится на 2,6% в 2020 году, на 6,0% в 2021 году и на 7,4% в 2022 году;</w:t>
      </w:r>
    </w:p>
    <w:p w:rsidR="004676CF" w:rsidRPr="001C7C2D" w:rsidRDefault="004676CF" w:rsidP="004676CF">
      <w:pPr>
        <w:ind w:right="-1" w:firstLine="284"/>
        <w:jc w:val="both"/>
        <w:rPr>
          <w:color w:val="231F20"/>
          <w:sz w:val="24"/>
          <w:szCs w:val="24"/>
        </w:rPr>
      </w:pPr>
      <w:r w:rsidRPr="001C7C2D">
        <w:rPr>
          <w:color w:val="231F20"/>
          <w:sz w:val="24"/>
          <w:szCs w:val="24"/>
        </w:rPr>
        <w:t>- «Среднемесячная номинальная заработная плата 1 работника» увеличится на 6,7% в 2020 году, на 7,7% в 2021 и 2022 годах.</w:t>
      </w:r>
    </w:p>
    <w:p w:rsidR="004676CF" w:rsidRPr="001C7C2D" w:rsidRDefault="004676CF" w:rsidP="004676CF">
      <w:pPr>
        <w:autoSpaceDE w:val="0"/>
        <w:autoSpaceDN w:val="0"/>
        <w:adjustRightInd w:val="0"/>
        <w:ind w:firstLine="284"/>
        <w:jc w:val="both"/>
        <w:rPr>
          <w:color w:val="231F20"/>
          <w:sz w:val="24"/>
          <w:szCs w:val="24"/>
        </w:rPr>
      </w:pPr>
      <w:r w:rsidRPr="001C7C2D">
        <w:rPr>
          <w:color w:val="231F20"/>
          <w:sz w:val="24"/>
          <w:szCs w:val="24"/>
        </w:rPr>
        <w:t xml:space="preserve">Стратегией </w:t>
      </w:r>
      <w:r w:rsidRPr="001C7C2D">
        <w:rPr>
          <w:rFonts w:eastAsia="Calibri"/>
          <w:sz w:val="24"/>
          <w:szCs w:val="24"/>
          <w:lang w:eastAsia="en-US"/>
        </w:rPr>
        <w:t>социально-экономического развития муниципального образования городского округа «Город Обнинск» как наукограда Российской Федерации на 2017 - 2025 годы</w:t>
      </w:r>
      <w:r w:rsidRPr="001C7C2D">
        <w:rPr>
          <w:color w:val="231F20"/>
          <w:sz w:val="24"/>
          <w:szCs w:val="24"/>
        </w:rPr>
        <w:t xml:space="preserve"> определено, что одним из основных направлений социально-экономического развития города является развитие градообразующей основы города Обнинска - предприятий научно-производственного комплекса (далее – НПК).</w:t>
      </w:r>
    </w:p>
    <w:p w:rsidR="004676CF" w:rsidRPr="001C7C2D" w:rsidRDefault="004676CF" w:rsidP="004676CF">
      <w:pPr>
        <w:autoSpaceDE w:val="0"/>
        <w:autoSpaceDN w:val="0"/>
        <w:adjustRightInd w:val="0"/>
        <w:ind w:firstLine="284"/>
        <w:jc w:val="both"/>
        <w:rPr>
          <w:rFonts w:eastAsia="Calibri"/>
          <w:sz w:val="24"/>
          <w:szCs w:val="24"/>
          <w:lang w:eastAsia="en-US"/>
        </w:rPr>
      </w:pPr>
      <w:r w:rsidRPr="001C7C2D">
        <w:rPr>
          <w:color w:val="231F20"/>
          <w:sz w:val="24"/>
          <w:szCs w:val="24"/>
        </w:rPr>
        <w:t xml:space="preserve">В Прогнозе СЭР представлены результаты ежегодного мониторинга НПК, согласно которым основные показатели развития НПК соответствуют критериям, установленным федеральным законодательством для наукоградов Российской Федерации. </w:t>
      </w:r>
    </w:p>
    <w:p w:rsidR="004676CF" w:rsidRPr="001C7C2D" w:rsidRDefault="004676CF" w:rsidP="004676CF">
      <w:pPr>
        <w:ind w:firstLine="284"/>
        <w:jc w:val="both"/>
        <w:rPr>
          <w:color w:val="231F20"/>
          <w:sz w:val="24"/>
          <w:szCs w:val="24"/>
        </w:rPr>
      </w:pPr>
      <w:r w:rsidRPr="001C7C2D">
        <w:rPr>
          <w:color w:val="231F20"/>
          <w:sz w:val="24"/>
          <w:szCs w:val="24"/>
        </w:rPr>
        <w:t xml:space="preserve">В Заключении на проект бюджета КСП отметила, что представленный Прогноз СЭР разработан на основе одного варианта сценарного развития. При этом, прогнозы социально-экономического развития Российской Федерации и Калужской области ежегодно разрабатываются на вариативной основе. </w:t>
      </w:r>
    </w:p>
    <w:p w:rsidR="004676CF" w:rsidRPr="001C7C2D" w:rsidRDefault="004676CF" w:rsidP="004676CF">
      <w:pPr>
        <w:tabs>
          <w:tab w:val="left" w:pos="1418"/>
        </w:tabs>
        <w:ind w:firstLine="284"/>
        <w:jc w:val="both"/>
        <w:rPr>
          <w:rFonts w:eastAsia="Calibri"/>
          <w:color w:val="231F20"/>
          <w:sz w:val="24"/>
          <w:szCs w:val="24"/>
          <w:lang w:eastAsia="en-US"/>
        </w:rPr>
      </w:pPr>
      <w:r w:rsidRPr="001C7C2D">
        <w:rPr>
          <w:rFonts w:eastAsia="Calibri"/>
          <w:color w:val="231F20"/>
          <w:sz w:val="24"/>
          <w:szCs w:val="24"/>
          <w:lang w:eastAsia="en-US"/>
        </w:rPr>
        <w:t>В ходе проведения экспертизы Проекта бюджета КСП была осуществлена проверка соответствия Проекта бюджета, документов и материалов, представленных с Проектом бюджета, требованиям БК РФ, Положения о бюджетном процессе в городе Обнинске, действующему законодательству. Оценено состояние нормативной и методической базы, регламентирующей порядок формирования проекта бюджета, обоснованность расчетов параметров основных прогнозных показателей бюджета.</w:t>
      </w:r>
    </w:p>
    <w:p w:rsidR="004676CF" w:rsidRPr="001C7C2D" w:rsidRDefault="004676CF" w:rsidP="004676CF">
      <w:pPr>
        <w:tabs>
          <w:tab w:val="left" w:pos="1418"/>
        </w:tabs>
        <w:ind w:firstLine="284"/>
        <w:jc w:val="both"/>
        <w:rPr>
          <w:rFonts w:eastAsia="Calibri"/>
          <w:color w:val="58585A"/>
          <w:sz w:val="24"/>
          <w:szCs w:val="24"/>
          <w:lang w:eastAsia="en-US"/>
        </w:rPr>
      </w:pP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xml:space="preserve">По результатам экспертизы Проекта бюджета КСП было, в частности, отмечено, что в Проекте решения представлены все основные характеристики бюджета, установленные ст. 184.1 БК РФ, документы и материалы, представленные одновременно с Проектом решения, соответствуют ст. 184.2 БК РФ и ст. 5 Положения о бюджетном процессе. </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При формировании Проекта бюджета выдержаны требования норм БК РФ относительно предельного размера резервного фонда Администрации города Обнинска, размера дефицита бюджета, предельного объема муниципального долга и предельного объема расходов на его обслуживание.</w:t>
      </w:r>
    </w:p>
    <w:p w:rsidR="004676CF" w:rsidRPr="001C7C2D" w:rsidRDefault="004676CF" w:rsidP="004676CF">
      <w:pPr>
        <w:tabs>
          <w:tab w:val="left" w:pos="709"/>
        </w:tabs>
        <w:autoSpaceDE w:val="0"/>
        <w:autoSpaceDN w:val="0"/>
        <w:adjustRightInd w:val="0"/>
        <w:ind w:firstLine="284"/>
        <w:jc w:val="both"/>
        <w:outlineLvl w:val="3"/>
        <w:rPr>
          <w:color w:val="58585A"/>
          <w:sz w:val="24"/>
          <w:szCs w:val="24"/>
        </w:rPr>
      </w:pPr>
    </w:p>
    <w:p w:rsidR="004676CF" w:rsidRPr="001C7C2D" w:rsidRDefault="004676CF" w:rsidP="004676CF">
      <w:pPr>
        <w:tabs>
          <w:tab w:val="left" w:pos="709"/>
        </w:tabs>
        <w:autoSpaceDE w:val="0"/>
        <w:autoSpaceDN w:val="0"/>
        <w:adjustRightInd w:val="0"/>
        <w:ind w:firstLine="284"/>
        <w:jc w:val="both"/>
        <w:outlineLvl w:val="3"/>
        <w:rPr>
          <w:color w:val="231F20"/>
          <w:sz w:val="24"/>
          <w:szCs w:val="24"/>
        </w:rPr>
      </w:pPr>
      <w:r w:rsidRPr="001C7C2D">
        <w:rPr>
          <w:color w:val="231F20"/>
          <w:sz w:val="24"/>
          <w:szCs w:val="24"/>
        </w:rPr>
        <w:t>Основные характеристики бюджета города на 2020 год и плановый период 2021 и 2022 годов запланированы в следующем размере:</w:t>
      </w:r>
    </w:p>
    <w:p w:rsidR="004676CF" w:rsidRPr="001C7C2D" w:rsidRDefault="004676CF" w:rsidP="004676CF">
      <w:pPr>
        <w:tabs>
          <w:tab w:val="left" w:pos="709"/>
        </w:tabs>
        <w:autoSpaceDE w:val="0"/>
        <w:autoSpaceDN w:val="0"/>
        <w:adjustRightInd w:val="0"/>
        <w:ind w:firstLine="284"/>
        <w:jc w:val="both"/>
        <w:outlineLvl w:val="3"/>
        <w:rPr>
          <w:color w:val="231F20"/>
          <w:sz w:val="24"/>
          <w:szCs w:val="24"/>
        </w:rPr>
      </w:pPr>
      <w:r w:rsidRPr="001C7C2D">
        <w:rPr>
          <w:color w:val="231F20"/>
          <w:sz w:val="24"/>
          <w:szCs w:val="24"/>
        </w:rPr>
        <w:t>- на 2020 год объем доходов в сумме 6 703 351 тыс. рублей, объем расходов в сумме 6 819 462 тыс. рублей, дефицит бюджета города в размере 116 111 тыс. рублей, объем бюджетных ассигнований Муниципального дорожного фонда в сумме 336 792 тыс. рублей;</w:t>
      </w:r>
    </w:p>
    <w:p w:rsidR="004676CF" w:rsidRPr="001C7C2D" w:rsidRDefault="004676CF" w:rsidP="004676CF">
      <w:pPr>
        <w:tabs>
          <w:tab w:val="left" w:pos="709"/>
        </w:tabs>
        <w:autoSpaceDE w:val="0"/>
        <w:autoSpaceDN w:val="0"/>
        <w:adjustRightInd w:val="0"/>
        <w:ind w:firstLine="284"/>
        <w:jc w:val="both"/>
        <w:outlineLvl w:val="3"/>
        <w:rPr>
          <w:color w:val="231F20"/>
          <w:sz w:val="24"/>
          <w:szCs w:val="24"/>
        </w:rPr>
      </w:pPr>
      <w:r w:rsidRPr="001C7C2D">
        <w:rPr>
          <w:color w:val="231F20"/>
          <w:sz w:val="24"/>
          <w:szCs w:val="24"/>
        </w:rPr>
        <w:t>- на 2021 год объем доходов в сумме 4 622</w:t>
      </w:r>
      <w:r w:rsidRPr="001C7C2D">
        <w:rPr>
          <w:color w:val="231F20"/>
          <w:sz w:val="24"/>
          <w:szCs w:val="24"/>
          <w:lang w:val="en-US"/>
        </w:rPr>
        <w:t> </w:t>
      </w:r>
      <w:r w:rsidRPr="001C7C2D">
        <w:rPr>
          <w:color w:val="231F20"/>
          <w:sz w:val="24"/>
          <w:szCs w:val="24"/>
        </w:rPr>
        <w:t>870 тыс. рублей, объем расходов в сумме 4 679 870 тыс. рублей, дефицит бюджета города в размере 57 000 тыс. рублей, объем Муниципального дорожного фонда в сумме 116 264 тыс. рублей;</w:t>
      </w:r>
    </w:p>
    <w:p w:rsidR="004676CF" w:rsidRPr="001C7C2D" w:rsidRDefault="004676CF" w:rsidP="004676CF">
      <w:pPr>
        <w:tabs>
          <w:tab w:val="left" w:pos="709"/>
        </w:tabs>
        <w:autoSpaceDE w:val="0"/>
        <w:autoSpaceDN w:val="0"/>
        <w:adjustRightInd w:val="0"/>
        <w:ind w:firstLine="284"/>
        <w:jc w:val="both"/>
        <w:outlineLvl w:val="3"/>
        <w:rPr>
          <w:color w:val="231F20"/>
          <w:sz w:val="24"/>
          <w:szCs w:val="24"/>
        </w:rPr>
      </w:pPr>
      <w:r w:rsidRPr="001C7C2D">
        <w:rPr>
          <w:color w:val="231F20"/>
          <w:sz w:val="24"/>
          <w:szCs w:val="24"/>
        </w:rPr>
        <w:t>- на 2022 год объем доходов в сумме  4 678</w:t>
      </w:r>
      <w:r w:rsidRPr="001C7C2D">
        <w:rPr>
          <w:color w:val="231F20"/>
          <w:sz w:val="24"/>
          <w:szCs w:val="24"/>
          <w:lang w:val="en-US"/>
        </w:rPr>
        <w:t> </w:t>
      </w:r>
      <w:r w:rsidRPr="001C7C2D">
        <w:rPr>
          <w:color w:val="231F20"/>
          <w:sz w:val="24"/>
          <w:szCs w:val="24"/>
        </w:rPr>
        <w:t>792 тыс. рублей, объем расходов в сумме  4 720</w:t>
      </w:r>
      <w:r w:rsidRPr="001C7C2D">
        <w:rPr>
          <w:color w:val="231F20"/>
          <w:sz w:val="24"/>
          <w:szCs w:val="24"/>
          <w:lang w:val="en-US"/>
        </w:rPr>
        <w:t> </w:t>
      </w:r>
      <w:r w:rsidRPr="001C7C2D">
        <w:rPr>
          <w:color w:val="231F20"/>
          <w:sz w:val="24"/>
          <w:szCs w:val="24"/>
        </w:rPr>
        <w:t>792 тыс. рублей, дефицит бюджета города в размере 42 000 тыс. рублей, объем бюджетных ассигнований Муниципального дорожного фонда в сумме 137 695 тыс. рублей;</w:t>
      </w:r>
    </w:p>
    <w:p w:rsidR="004676CF" w:rsidRPr="001C7C2D" w:rsidRDefault="004676CF" w:rsidP="004676CF">
      <w:pPr>
        <w:widowControl w:val="0"/>
        <w:tabs>
          <w:tab w:val="left" w:pos="709"/>
        </w:tabs>
        <w:ind w:firstLine="284"/>
        <w:jc w:val="both"/>
        <w:rPr>
          <w:color w:val="231F20"/>
          <w:sz w:val="24"/>
          <w:szCs w:val="24"/>
        </w:rPr>
      </w:pPr>
      <w:r w:rsidRPr="001C7C2D">
        <w:rPr>
          <w:color w:val="231F20"/>
          <w:sz w:val="24"/>
          <w:szCs w:val="24"/>
        </w:rPr>
        <w:t xml:space="preserve">- верхний предел муниципального внутреннего долга города Обнинска на </w:t>
      </w:r>
      <w:r w:rsidRPr="001C7C2D">
        <w:rPr>
          <w:color w:val="231F20"/>
          <w:sz w:val="24"/>
          <w:szCs w:val="24"/>
        </w:rPr>
        <w:br/>
        <w:t xml:space="preserve">1 января 2021 года установлен в сумме 369 111 тыс. рублей, на 1 января 2022 года - в сумме 414 111 тыс. рублей, на 1 января 2023 года - в сумме 444 111 тыс. рублей. </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color w:val="231F20"/>
          <w:sz w:val="24"/>
          <w:szCs w:val="24"/>
        </w:rPr>
        <w:t xml:space="preserve">По результатам экспертизы Проекта бюджета </w:t>
      </w:r>
      <w:r w:rsidRPr="001C7C2D">
        <w:rPr>
          <w:rFonts w:eastAsia="Calibri"/>
          <w:color w:val="231F20"/>
          <w:sz w:val="24"/>
          <w:szCs w:val="24"/>
          <w:lang w:eastAsia="en-US"/>
        </w:rPr>
        <w:t>Администрации города Обнинска было предложено</w:t>
      </w:r>
      <w:r w:rsidRPr="001C7C2D">
        <w:rPr>
          <w:color w:val="231F20"/>
          <w:sz w:val="24"/>
          <w:szCs w:val="24"/>
        </w:rPr>
        <w:t xml:space="preserve"> разрабатывать</w:t>
      </w:r>
      <w:r w:rsidRPr="001C7C2D">
        <w:rPr>
          <w:rFonts w:eastAsia="Calibri"/>
          <w:color w:val="231F20"/>
          <w:sz w:val="24"/>
          <w:szCs w:val="24"/>
          <w:lang w:eastAsia="en-US"/>
        </w:rPr>
        <w:t xml:space="preserve"> </w:t>
      </w:r>
      <w:r w:rsidRPr="001C7C2D">
        <w:rPr>
          <w:color w:val="231F20"/>
          <w:sz w:val="24"/>
          <w:szCs w:val="24"/>
        </w:rPr>
        <w:t xml:space="preserve">прогноз социально-экономического развития муниципального образования город Обнинск, учитывая установленный </w:t>
      </w:r>
      <w:r w:rsidRPr="001C7C2D">
        <w:rPr>
          <w:rFonts w:eastAsia="Calibri"/>
          <w:color w:val="231F20"/>
          <w:sz w:val="24"/>
          <w:szCs w:val="24"/>
          <w:lang w:eastAsia="en-US"/>
        </w:rPr>
        <w:t>Федеральным законом от 28.06.2014 №</w:t>
      </w:r>
      <w:r w:rsidRPr="001C7C2D">
        <w:rPr>
          <w:rFonts w:eastAsia="Calibri"/>
          <w:color w:val="231F20"/>
          <w:sz w:val="24"/>
          <w:szCs w:val="24"/>
          <w:lang w:val="en-US" w:eastAsia="en-US"/>
        </w:rPr>
        <w:t> </w:t>
      </w:r>
      <w:r w:rsidRPr="001C7C2D">
        <w:rPr>
          <w:rFonts w:eastAsia="Calibri"/>
          <w:color w:val="231F20"/>
          <w:sz w:val="24"/>
          <w:szCs w:val="24"/>
          <w:lang w:eastAsia="en-US"/>
        </w:rPr>
        <w:t>172-ФЗ «О стратегическом планировании в Российской Федерации»</w:t>
      </w:r>
      <w:r w:rsidRPr="001C7C2D">
        <w:rPr>
          <w:color w:val="231F20"/>
          <w:sz w:val="24"/>
          <w:szCs w:val="24"/>
        </w:rPr>
        <w:t xml:space="preserve"> принцип единства и целостности, на вариативной основе, включая в прогноз основные параметры муниципальных программ, по аналогии с прогнозами социально-экономического развития Российской Федерацией и  Калужской области. </w:t>
      </w:r>
    </w:p>
    <w:p w:rsidR="004676CF" w:rsidRPr="001C7C2D" w:rsidRDefault="004676CF" w:rsidP="004676CF">
      <w:pPr>
        <w:autoSpaceDE w:val="0"/>
        <w:autoSpaceDN w:val="0"/>
        <w:adjustRightInd w:val="0"/>
        <w:ind w:firstLine="284"/>
        <w:jc w:val="both"/>
        <w:rPr>
          <w:color w:val="231F20"/>
          <w:sz w:val="24"/>
          <w:szCs w:val="24"/>
        </w:rPr>
      </w:pPr>
      <w:r w:rsidRPr="001C7C2D">
        <w:rPr>
          <w:color w:val="231F20"/>
          <w:sz w:val="24"/>
          <w:szCs w:val="24"/>
        </w:rPr>
        <w:t>Кроме того, учитывая ежегодную потребность в дополнительной информации, необходимой для проведения экспертизы проекта решения о бюджете города, получаемую КСП по отдельному запросу, Палата предложила:</w:t>
      </w:r>
    </w:p>
    <w:p w:rsidR="004676CF" w:rsidRPr="001C7C2D" w:rsidRDefault="004676CF" w:rsidP="004676CF">
      <w:pPr>
        <w:widowControl w:val="0"/>
        <w:ind w:firstLine="284"/>
        <w:jc w:val="both"/>
        <w:rPr>
          <w:color w:val="231F20"/>
          <w:sz w:val="24"/>
          <w:szCs w:val="24"/>
        </w:rPr>
      </w:pPr>
      <w:r w:rsidRPr="001C7C2D">
        <w:rPr>
          <w:color w:val="231F20"/>
          <w:sz w:val="24"/>
          <w:szCs w:val="24"/>
        </w:rPr>
        <w:t>- расширить перечень документов, предоставляемых одновременно с проектом бюджета, дополнив его, в частности, расчетами налоговых и неналоговых доходов, поступающих в бюджет города, информацией о задолженности по налоговым и неналоговым доходам и выпадающим доходам от предоставления льгот;</w:t>
      </w:r>
    </w:p>
    <w:p w:rsidR="004676CF" w:rsidRPr="001C7C2D" w:rsidRDefault="004676CF" w:rsidP="004676CF">
      <w:pPr>
        <w:widowControl w:val="0"/>
        <w:ind w:firstLine="284"/>
        <w:jc w:val="both"/>
        <w:rPr>
          <w:color w:val="231F20"/>
          <w:sz w:val="24"/>
          <w:szCs w:val="24"/>
        </w:rPr>
      </w:pPr>
      <w:r w:rsidRPr="001C7C2D">
        <w:rPr>
          <w:color w:val="231F20"/>
          <w:sz w:val="24"/>
          <w:szCs w:val="24"/>
        </w:rPr>
        <w:t>- в случае изменения планируемых бюджетных ассигнований по муниципальным программам по сравнению с объемом финансирования, утвержденным паспортом соответствующей муниципальной программы, представлять перечни, объем финансирования и характеристики мероприятий муниципальных программ.</w:t>
      </w:r>
    </w:p>
    <w:p w:rsidR="004676CF" w:rsidRPr="001C7C2D" w:rsidRDefault="004676CF" w:rsidP="004676CF">
      <w:pPr>
        <w:ind w:firstLine="284"/>
        <w:jc w:val="both"/>
        <w:rPr>
          <w:color w:val="231F20"/>
          <w:sz w:val="24"/>
          <w:szCs w:val="24"/>
        </w:rPr>
      </w:pPr>
      <w:r w:rsidRPr="001C7C2D">
        <w:rPr>
          <w:color w:val="231F20"/>
          <w:sz w:val="24"/>
          <w:szCs w:val="24"/>
        </w:rPr>
        <w:t xml:space="preserve">По результатам проведения мониторинга бюджетного процесса в 2019 году Палата представляла Обнинскому городскому Собранию ежеквартальную информацию об исполнении бюджета за 1-й квартал, 1-е полугодие, 9 месяцев 2019 года. Информация содержала оценку исполнения доходных и расходных статей городского бюджета, а также анализ выявленных отклонений. </w:t>
      </w:r>
    </w:p>
    <w:p w:rsidR="004676CF" w:rsidRPr="001C7C2D" w:rsidRDefault="004676CF" w:rsidP="004676CF">
      <w:pPr>
        <w:tabs>
          <w:tab w:val="left" w:pos="0"/>
        </w:tabs>
        <w:ind w:firstLine="284"/>
        <w:jc w:val="both"/>
        <w:rPr>
          <w:rFonts w:eastAsia="Calibri"/>
          <w:color w:val="231F20"/>
          <w:sz w:val="24"/>
          <w:szCs w:val="24"/>
          <w:lang w:eastAsia="en-US"/>
        </w:rPr>
      </w:pPr>
      <w:r w:rsidRPr="001C7C2D">
        <w:rPr>
          <w:color w:val="231F20"/>
          <w:sz w:val="24"/>
          <w:szCs w:val="24"/>
        </w:rPr>
        <w:t xml:space="preserve">В рамках заключения </w:t>
      </w:r>
      <w:r w:rsidRPr="001C7C2D">
        <w:rPr>
          <w:color w:val="231F20"/>
          <w:sz w:val="24"/>
          <w:szCs w:val="24"/>
          <w:lang w:eastAsia="en-US"/>
        </w:rPr>
        <w:t xml:space="preserve">по результатам экспертно-аналитического мероприятия </w:t>
      </w:r>
      <w:r w:rsidRPr="001C7C2D">
        <w:rPr>
          <w:color w:val="231F20"/>
          <w:sz w:val="24"/>
          <w:szCs w:val="24"/>
        </w:rPr>
        <w:t xml:space="preserve">«Анализ организации внутреннего финансового контроля и контроля в сфере закупок Администрацией г. Обнинска» Палатой было отмечено, что </w:t>
      </w:r>
      <w:r w:rsidRPr="001C7C2D">
        <w:rPr>
          <w:rFonts w:eastAsia="Calibri"/>
          <w:color w:val="231F20"/>
          <w:sz w:val="24"/>
          <w:szCs w:val="24"/>
          <w:lang w:eastAsia="en-US"/>
        </w:rPr>
        <w:t xml:space="preserve">в муниципальном образовании «Город Обнинск» создана и функционирует система внутреннего муниципального финансового контроля, нормативно-правовая база которого в целом соответствует требованиям федерального законодательства. Вместе с тем, ряд правовых актов нуждается, по мнению КСП, в совершенствовании. </w:t>
      </w:r>
    </w:p>
    <w:p w:rsidR="004676CF" w:rsidRDefault="004676CF" w:rsidP="004676CF">
      <w:pPr>
        <w:jc w:val="both"/>
        <w:rPr>
          <w:color w:val="231F20"/>
          <w:sz w:val="24"/>
          <w:szCs w:val="24"/>
          <w:lang w:eastAsia="en-US"/>
        </w:rPr>
      </w:pPr>
      <w:r w:rsidRPr="001C7C2D">
        <w:rPr>
          <w:rFonts w:eastAsia="Calibri"/>
          <w:color w:val="231F20"/>
          <w:sz w:val="24"/>
          <w:szCs w:val="24"/>
          <w:lang w:eastAsia="en-US"/>
        </w:rPr>
        <w:t xml:space="preserve">По результатам экспертно-аналитического мероприятия Администрации города Обнинска было предложено </w:t>
      </w:r>
      <w:r w:rsidRPr="001C7C2D">
        <w:rPr>
          <w:color w:val="231F20"/>
          <w:sz w:val="24"/>
          <w:szCs w:val="24"/>
          <w:lang w:eastAsia="en-US"/>
        </w:rPr>
        <w:t xml:space="preserve">при рассмотрении вопросов совершенствования архитектуры </w:t>
      </w:r>
      <w:r w:rsidRPr="001C7C2D">
        <w:rPr>
          <w:rFonts w:eastAsia="Calibri"/>
          <w:color w:val="231F20"/>
          <w:sz w:val="24"/>
          <w:szCs w:val="24"/>
          <w:lang w:eastAsia="en-US"/>
        </w:rPr>
        <w:t>внутреннего муниципального финансового контроля</w:t>
      </w:r>
      <w:r w:rsidRPr="001C7C2D">
        <w:rPr>
          <w:color w:val="231F20"/>
          <w:sz w:val="24"/>
          <w:szCs w:val="24"/>
          <w:lang w:eastAsia="en-US"/>
        </w:rPr>
        <w:t xml:space="preserve"> на уровне муниципального образования учесть имеющиеся тенденции развития федеральной правовой базы </w:t>
      </w:r>
      <w:r w:rsidRPr="001C7C2D">
        <w:rPr>
          <w:rFonts w:eastAsia="Calibri"/>
          <w:color w:val="231F20"/>
          <w:sz w:val="24"/>
          <w:szCs w:val="24"/>
          <w:lang w:eastAsia="en-US"/>
        </w:rPr>
        <w:t>внутреннего муниципального финансового контроля</w:t>
      </w:r>
      <w:r w:rsidRPr="001C7C2D">
        <w:rPr>
          <w:color w:val="231F20"/>
          <w:sz w:val="24"/>
          <w:szCs w:val="24"/>
          <w:lang w:eastAsia="en-US"/>
        </w:rPr>
        <w:t>, и, прежде всего, бюджетного законодательства и законодательства в сфере закупок.</w:t>
      </w:r>
    </w:p>
    <w:p w:rsidR="004676CF" w:rsidRDefault="004676CF" w:rsidP="004676CF">
      <w:pPr>
        <w:jc w:val="both"/>
        <w:rPr>
          <w:color w:val="231F20"/>
          <w:sz w:val="24"/>
          <w:szCs w:val="24"/>
          <w:lang w:eastAsia="en-US"/>
        </w:rPr>
      </w:pPr>
    </w:p>
    <w:p w:rsidR="004676CF" w:rsidRPr="001C7C2D" w:rsidRDefault="004676CF" w:rsidP="004676CF">
      <w:pPr>
        <w:ind w:firstLine="284"/>
        <w:jc w:val="both"/>
        <w:rPr>
          <w:rFonts w:eastAsia="Calibri"/>
          <w:color w:val="231F20"/>
          <w:sz w:val="24"/>
          <w:szCs w:val="24"/>
          <w:lang w:eastAsia="en-US"/>
        </w:rPr>
      </w:pPr>
      <w:r w:rsidRPr="001C7C2D">
        <w:rPr>
          <w:rFonts w:eastAsia="Calibri"/>
          <w:color w:val="231F20"/>
          <w:sz w:val="24"/>
          <w:szCs w:val="24"/>
          <w:lang w:eastAsia="en-US"/>
        </w:rPr>
        <w:t xml:space="preserve">Особое внимание Палатой в отчетном году было уделено мониторингу реализации Указа Президента Российской Федерации № 204 «О национальных целях и стратегических задачах развития Российской Федерации на период до 2024 года» на территории города Обнинска. </w:t>
      </w:r>
    </w:p>
    <w:p w:rsidR="004676CF" w:rsidRPr="001C7C2D" w:rsidRDefault="004676CF" w:rsidP="004676CF">
      <w:pPr>
        <w:ind w:firstLine="284"/>
        <w:jc w:val="both"/>
        <w:rPr>
          <w:rFonts w:eastAsia="Calibri"/>
          <w:color w:val="231F20"/>
          <w:sz w:val="24"/>
          <w:szCs w:val="24"/>
          <w:lang w:eastAsia="en-US"/>
        </w:rPr>
      </w:pPr>
      <w:r w:rsidRPr="001C7C2D">
        <w:rPr>
          <w:rFonts w:eastAsia="Calibri"/>
          <w:color w:val="231F20"/>
          <w:sz w:val="24"/>
          <w:szCs w:val="24"/>
          <w:lang w:eastAsia="en-US"/>
        </w:rPr>
        <w:t>Мониторинг осуществлялся в рамках ежеквартального анализа исполнения и контроля за организацией исполнения бюджета города Обнинска.</w:t>
      </w:r>
    </w:p>
    <w:p w:rsidR="004676CF" w:rsidRPr="001C7C2D" w:rsidRDefault="004676CF" w:rsidP="004676CF">
      <w:pPr>
        <w:ind w:firstLine="284"/>
        <w:jc w:val="both"/>
        <w:rPr>
          <w:rFonts w:eastAsia="Calibri"/>
          <w:color w:val="231F20"/>
          <w:sz w:val="24"/>
          <w:szCs w:val="24"/>
          <w:lang w:eastAsia="en-US"/>
        </w:rPr>
      </w:pPr>
      <w:r w:rsidRPr="001C7C2D">
        <w:rPr>
          <w:rFonts w:eastAsia="Calibri"/>
          <w:color w:val="231F20"/>
          <w:sz w:val="24"/>
          <w:szCs w:val="24"/>
          <w:lang w:eastAsia="en-US"/>
        </w:rPr>
        <w:t>В ходе мониторинга национальных проектов  Палатой было отмечено, что Администрация города Обнинска активно и успешно участвует в реализации национальных проектов.</w:t>
      </w:r>
    </w:p>
    <w:p w:rsidR="004676CF" w:rsidRDefault="004676CF" w:rsidP="004676CF">
      <w:pPr>
        <w:jc w:val="both"/>
      </w:pPr>
    </w:p>
    <w:p w:rsidR="004676CF" w:rsidRPr="000452F7" w:rsidRDefault="004676CF" w:rsidP="004676CF">
      <w:pPr>
        <w:ind w:firstLine="284"/>
        <w:jc w:val="both"/>
        <w:rPr>
          <w:sz w:val="24"/>
          <w:szCs w:val="24"/>
        </w:rPr>
      </w:pPr>
      <w:r w:rsidRPr="000452F7">
        <w:rPr>
          <w:sz w:val="24"/>
          <w:szCs w:val="24"/>
        </w:rPr>
        <w:t>Так, в соответствии с Решением Обни</w:t>
      </w:r>
      <w:r w:rsidRPr="000452F7">
        <w:rPr>
          <w:sz w:val="24"/>
          <w:szCs w:val="24"/>
        </w:rPr>
        <w:t>н</w:t>
      </w:r>
      <w:r w:rsidRPr="000452F7">
        <w:rPr>
          <w:sz w:val="24"/>
          <w:szCs w:val="24"/>
        </w:rPr>
        <w:t>ского городского Собрания от 11.12.2018 № 01-48 «О бюджете города Обнинска на 2019 год и плановый период 2020 и 2021 годов», сводной бюджетной росписью на территории города Обнинска были предусмотрены бюджетные ассигнования на ре</w:t>
      </w:r>
      <w:r w:rsidRPr="000452F7">
        <w:rPr>
          <w:sz w:val="24"/>
          <w:szCs w:val="24"/>
        </w:rPr>
        <w:t>а</w:t>
      </w:r>
      <w:r w:rsidRPr="000452F7">
        <w:rPr>
          <w:sz w:val="24"/>
          <w:szCs w:val="24"/>
        </w:rPr>
        <w:t>лизацию 5 национальных проектов (далее - НП) в рамках исполнения 5 муниципальных</w:t>
      </w:r>
      <w:r>
        <w:rPr>
          <w:sz w:val="24"/>
          <w:szCs w:val="24"/>
        </w:rPr>
        <w:t xml:space="preserve"> </w:t>
      </w:r>
      <w:r w:rsidRPr="000452F7">
        <w:rPr>
          <w:sz w:val="24"/>
          <w:szCs w:val="24"/>
        </w:rPr>
        <w:t>программ в общем объеме 691</w:t>
      </w:r>
      <w:r w:rsidRPr="000452F7">
        <w:rPr>
          <w:sz w:val="24"/>
          <w:szCs w:val="24"/>
          <w:lang w:val="en-US"/>
        </w:rPr>
        <w:t> </w:t>
      </w:r>
      <w:r w:rsidRPr="000452F7">
        <w:rPr>
          <w:sz w:val="24"/>
          <w:szCs w:val="24"/>
        </w:rPr>
        <w:t xml:space="preserve">388,9 тыс. рублей, что составило 15,2% от общего объема расходов бюджета. </w:t>
      </w:r>
    </w:p>
    <w:p w:rsidR="004676CF" w:rsidRPr="000452F7" w:rsidRDefault="004676CF" w:rsidP="004676CF">
      <w:pPr>
        <w:ind w:firstLine="284"/>
        <w:jc w:val="both"/>
        <w:rPr>
          <w:sz w:val="24"/>
          <w:szCs w:val="24"/>
        </w:rPr>
      </w:pPr>
      <w:r w:rsidRPr="000452F7">
        <w:rPr>
          <w:sz w:val="24"/>
          <w:szCs w:val="24"/>
        </w:rPr>
        <w:t>По итогам исполнения бюджета за 2019 год расходы, выделенные на реализацию НП, исполнены на 96,7%, запланированные показат</w:t>
      </w:r>
      <w:r w:rsidRPr="000452F7">
        <w:rPr>
          <w:sz w:val="24"/>
          <w:szCs w:val="24"/>
        </w:rPr>
        <w:t>е</w:t>
      </w:r>
      <w:r w:rsidRPr="000452F7">
        <w:rPr>
          <w:sz w:val="24"/>
          <w:szCs w:val="24"/>
        </w:rPr>
        <w:t>ли достигнуты.</w:t>
      </w:r>
    </w:p>
    <w:p w:rsidR="004676CF" w:rsidRPr="000452F7" w:rsidRDefault="004676CF" w:rsidP="004676CF">
      <w:pPr>
        <w:ind w:firstLine="284"/>
        <w:jc w:val="both"/>
        <w:rPr>
          <w:sz w:val="24"/>
          <w:szCs w:val="24"/>
        </w:rPr>
      </w:pPr>
    </w:p>
    <w:p w:rsidR="004676CF" w:rsidRPr="000452F7" w:rsidRDefault="004676CF" w:rsidP="004676CF">
      <w:pPr>
        <w:pStyle w:val="1"/>
        <w:rPr>
          <w:rFonts w:ascii="Times New Roman" w:hAnsi="Times New Roman" w:cs="Times New Roman"/>
          <w:sz w:val="24"/>
          <w:szCs w:val="24"/>
        </w:rPr>
      </w:pPr>
      <w:r w:rsidRPr="000452F7">
        <w:rPr>
          <w:rFonts w:ascii="Times New Roman" w:hAnsi="Times New Roman" w:cs="Times New Roman"/>
          <w:sz w:val="24"/>
          <w:szCs w:val="24"/>
        </w:rPr>
        <w:t>В соответствии с Решением Обнинского городского Собрания от 10.12.2019 № 01-60         «О бюджете г</w:t>
      </w:r>
      <w:r w:rsidRPr="000452F7">
        <w:rPr>
          <w:rFonts w:ascii="Times New Roman" w:hAnsi="Times New Roman" w:cs="Times New Roman"/>
          <w:sz w:val="24"/>
          <w:szCs w:val="24"/>
        </w:rPr>
        <w:t>о</w:t>
      </w:r>
      <w:r w:rsidRPr="000452F7">
        <w:rPr>
          <w:rFonts w:ascii="Times New Roman" w:hAnsi="Times New Roman" w:cs="Times New Roman"/>
          <w:sz w:val="24"/>
          <w:szCs w:val="24"/>
        </w:rPr>
        <w:t>рода Обнинска на 2020 год и плановый период 2021 и 2022 годов» на 2020 год были предусмотрены бюджетные асси</w:t>
      </w:r>
      <w:r w:rsidRPr="000452F7">
        <w:rPr>
          <w:rFonts w:ascii="Times New Roman" w:hAnsi="Times New Roman" w:cs="Times New Roman"/>
          <w:sz w:val="24"/>
          <w:szCs w:val="24"/>
        </w:rPr>
        <w:t>г</w:t>
      </w:r>
      <w:r w:rsidRPr="000452F7">
        <w:rPr>
          <w:rFonts w:ascii="Times New Roman" w:hAnsi="Times New Roman" w:cs="Times New Roman"/>
          <w:sz w:val="24"/>
          <w:szCs w:val="24"/>
        </w:rPr>
        <w:t>нования на реализацию 4 НП в рамках исполнения 4 муниципальных программ в общем объеме 2 774 542,7 тыс. рублей, что в 4 раза больше уровня 2019 года (Прилож</w:t>
      </w:r>
      <w:r w:rsidRPr="000452F7">
        <w:rPr>
          <w:rFonts w:ascii="Times New Roman" w:hAnsi="Times New Roman" w:cs="Times New Roman"/>
          <w:sz w:val="24"/>
          <w:szCs w:val="24"/>
        </w:rPr>
        <w:t>е</w:t>
      </w:r>
      <w:r w:rsidRPr="000452F7">
        <w:rPr>
          <w:rFonts w:ascii="Times New Roman" w:hAnsi="Times New Roman" w:cs="Times New Roman"/>
          <w:sz w:val="24"/>
          <w:szCs w:val="24"/>
        </w:rPr>
        <w:t>ние 1 к настоящему отчету).</w:t>
      </w:r>
    </w:p>
    <w:p w:rsidR="004676CF" w:rsidRPr="000452F7" w:rsidRDefault="004676CF" w:rsidP="004676CF">
      <w:pPr>
        <w:rPr>
          <w:sz w:val="24"/>
          <w:szCs w:val="24"/>
        </w:rPr>
      </w:pPr>
    </w:p>
    <w:p w:rsidR="004676CF" w:rsidRDefault="004676CF" w:rsidP="004676CF">
      <w:pPr>
        <w:jc w:val="both"/>
        <w:rPr>
          <w:sz w:val="24"/>
          <w:szCs w:val="24"/>
        </w:rPr>
      </w:pPr>
      <w:r w:rsidRPr="000452F7">
        <w:rPr>
          <w:sz w:val="24"/>
          <w:szCs w:val="24"/>
        </w:rPr>
        <w:t>Удельный вес расходов на НП в общем объеме расходов 2020 года составляет 40,5%, что в 2,7 раза выше уровня 2019 г</w:t>
      </w:r>
      <w:r w:rsidRPr="000452F7">
        <w:rPr>
          <w:sz w:val="24"/>
          <w:szCs w:val="24"/>
        </w:rPr>
        <w:t>о</w:t>
      </w:r>
      <w:r w:rsidRPr="000452F7">
        <w:rPr>
          <w:sz w:val="24"/>
          <w:szCs w:val="24"/>
        </w:rPr>
        <w:t>да.</w:t>
      </w:r>
    </w:p>
    <w:p w:rsidR="004676CF" w:rsidRDefault="004676CF" w:rsidP="004676CF">
      <w:pPr>
        <w:jc w:val="both"/>
        <w:rPr>
          <w:sz w:val="24"/>
          <w:szCs w:val="24"/>
        </w:rPr>
      </w:pPr>
    </w:p>
    <w:tbl>
      <w:tblPr>
        <w:tblpPr w:leftFromText="181" w:rightFromText="181" w:vertAnchor="page" w:horzAnchor="margin" w:tblpY="729"/>
        <w:tblW w:w="4668" w:type="pct"/>
        <w:tblBorders>
          <w:bottom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848"/>
        <w:gridCol w:w="2157"/>
        <w:gridCol w:w="2012"/>
        <w:gridCol w:w="1580"/>
      </w:tblGrid>
      <w:tr w:rsidR="004676CF" w:rsidRPr="000C2BFC" w:rsidTr="00301912">
        <w:tc>
          <w:tcPr>
            <w:tcW w:w="2005" w:type="pct"/>
            <w:vMerge w:val="restart"/>
            <w:tcBorders>
              <w:top w:val="nil"/>
              <w:bottom w:val="single" w:sz="4" w:space="0" w:color="FFFFFF"/>
              <w:right w:val="single" w:sz="4" w:space="0" w:color="FFFFFF"/>
            </w:tcBorders>
            <w:shd w:val="clear" w:color="auto" w:fill="16A6C1"/>
            <w:vAlign w:val="center"/>
          </w:tcPr>
          <w:p w:rsidR="004676CF" w:rsidRPr="000C2BFC" w:rsidRDefault="004676CF" w:rsidP="00301912">
            <w:pPr>
              <w:autoSpaceDE w:val="0"/>
              <w:autoSpaceDN w:val="0"/>
              <w:adjustRightInd w:val="0"/>
              <w:spacing w:after="200" w:line="276" w:lineRule="auto"/>
              <w:rPr>
                <w:rFonts w:eastAsia="Calibri"/>
                <w:color w:val="FFFFFF"/>
                <w:sz w:val="22"/>
                <w:szCs w:val="22"/>
                <w:lang w:eastAsia="en-US"/>
              </w:rPr>
            </w:pPr>
            <w:r w:rsidRPr="000C2BFC">
              <w:rPr>
                <w:rFonts w:eastAsia="Calibri"/>
                <w:color w:val="FFFFFF"/>
                <w:sz w:val="22"/>
                <w:szCs w:val="22"/>
                <w:lang w:eastAsia="en-US"/>
              </w:rPr>
              <w:t>Наименование НП</w:t>
            </w:r>
          </w:p>
        </w:tc>
        <w:tc>
          <w:tcPr>
            <w:tcW w:w="2172" w:type="pct"/>
            <w:gridSpan w:val="2"/>
            <w:tcBorders>
              <w:top w:val="nil"/>
              <w:left w:val="single" w:sz="4" w:space="0" w:color="FFFFFF"/>
              <w:bottom w:val="single" w:sz="4" w:space="0" w:color="FFFFFF"/>
              <w:right w:val="single" w:sz="4" w:space="0" w:color="FFFFFF"/>
            </w:tcBorders>
            <w:shd w:val="clear" w:color="auto" w:fill="16A6C1"/>
            <w:vAlign w:val="center"/>
          </w:tcPr>
          <w:p w:rsidR="004676CF" w:rsidRPr="000C2BFC" w:rsidRDefault="004676CF" w:rsidP="00301912">
            <w:pPr>
              <w:autoSpaceDE w:val="0"/>
              <w:autoSpaceDN w:val="0"/>
              <w:adjustRightInd w:val="0"/>
              <w:spacing w:after="200" w:line="276" w:lineRule="auto"/>
              <w:rPr>
                <w:rFonts w:eastAsia="Calibri"/>
                <w:color w:val="FFFFFF"/>
                <w:sz w:val="22"/>
                <w:szCs w:val="22"/>
                <w:lang w:eastAsia="en-US"/>
              </w:rPr>
            </w:pPr>
            <w:r w:rsidRPr="000C2BFC">
              <w:rPr>
                <w:rFonts w:eastAsia="Calibri"/>
                <w:color w:val="FFFFFF"/>
                <w:sz w:val="22"/>
                <w:szCs w:val="22"/>
                <w:lang w:eastAsia="en-US"/>
              </w:rPr>
              <w:t>Объемы финансирования, тыс. руб.</w:t>
            </w:r>
          </w:p>
        </w:tc>
        <w:tc>
          <w:tcPr>
            <w:tcW w:w="823" w:type="pct"/>
            <w:vMerge w:val="restart"/>
            <w:tcBorders>
              <w:top w:val="nil"/>
              <w:left w:val="single" w:sz="4" w:space="0" w:color="FFFFFF"/>
              <w:bottom w:val="single" w:sz="4" w:space="0" w:color="FFFFFF"/>
            </w:tcBorders>
            <w:shd w:val="clear" w:color="auto" w:fill="16A6C1"/>
            <w:vAlign w:val="center"/>
          </w:tcPr>
          <w:p w:rsidR="004676CF" w:rsidRPr="000C2BFC" w:rsidRDefault="004676CF" w:rsidP="00301912">
            <w:pPr>
              <w:autoSpaceDE w:val="0"/>
              <w:autoSpaceDN w:val="0"/>
              <w:adjustRightInd w:val="0"/>
              <w:spacing w:after="200" w:line="276" w:lineRule="auto"/>
              <w:rPr>
                <w:rFonts w:eastAsia="Calibri"/>
                <w:color w:val="FFFFFF"/>
                <w:sz w:val="22"/>
                <w:szCs w:val="22"/>
                <w:lang w:eastAsia="en-US"/>
              </w:rPr>
            </w:pPr>
            <w:r w:rsidRPr="000C2BFC">
              <w:rPr>
                <w:rFonts w:eastAsia="Calibri"/>
                <w:color w:val="FFFFFF"/>
                <w:sz w:val="22"/>
                <w:szCs w:val="22"/>
                <w:lang w:eastAsia="en-US"/>
              </w:rPr>
              <w:t>Объемы финансирования 2020 года к 2019 году,</w:t>
            </w:r>
            <w:r w:rsidRPr="000C2BFC">
              <w:rPr>
                <w:rFonts w:eastAsia="Calibri"/>
                <w:color w:val="FFFFFF"/>
                <w:sz w:val="22"/>
                <w:szCs w:val="22"/>
                <w:lang w:eastAsia="en-US"/>
              </w:rPr>
              <w:br/>
              <w:t>%</w:t>
            </w:r>
          </w:p>
        </w:tc>
      </w:tr>
      <w:tr w:rsidR="004676CF" w:rsidRPr="000C2BFC" w:rsidTr="00301912">
        <w:trPr>
          <w:trHeight w:val="877"/>
        </w:trPr>
        <w:tc>
          <w:tcPr>
            <w:tcW w:w="2005" w:type="pct"/>
            <w:vMerge/>
            <w:tcBorders>
              <w:top w:val="single" w:sz="4" w:space="0" w:color="FFFFFF"/>
              <w:bottom w:val="nil"/>
              <w:right w:val="single" w:sz="4" w:space="0" w:color="FFFFFF"/>
            </w:tcBorders>
            <w:shd w:val="clear" w:color="auto" w:fill="16A6C1"/>
            <w:vAlign w:val="center"/>
          </w:tcPr>
          <w:p w:rsidR="004676CF" w:rsidRPr="000C2BFC" w:rsidRDefault="004676CF" w:rsidP="00301912">
            <w:pPr>
              <w:autoSpaceDE w:val="0"/>
              <w:autoSpaceDN w:val="0"/>
              <w:adjustRightInd w:val="0"/>
              <w:spacing w:after="200" w:line="276" w:lineRule="auto"/>
              <w:rPr>
                <w:rFonts w:eastAsia="Calibri"/>
                <w:color w:val="58585A"/>
                <w:sz w:val="22"/>
                <w:szCs w:val="22"/>
                <w:lang w:eastAsia="en-US"/>
              </w:rPr>
            </w:pPr>
          </w:p>
        </w:tc>
        <w:tc>
          <w:tcPr>
            <w:tcW w:w="1124" w:type="pct"/>
            <w:tcBorders>
              <w:top w:val="single" w:sz="4" w:space="0" w:color="FFFFFF"/>
              <w:left w:val="single" w:sz="4" w:space="0" w:color="FFFFFF"/>
              <w:bottom w:val="nil"/>
              <w:right w:val="single" w:sz="4" w:space="0" w:color="FFFFFF"/>
            </w:tcBorders>
            <w:shd w:val="clear" w:color="auto" w:fill="16A6C1"/>
            <w:vAlign w:val="center"/>
          </w:tcPr>
          <w:p w:rsidR="004676CF" w:rsidRPr="000C2BFC" w:rsidRDefault="004676CF" w:rsidP="00301912">
            <w:pPr>
              <w:autoSpaceDE w:val="0"/>
              <w:autoSpaceDN w:val="0"/>
              <w:adjustRightInd w:val="0"/>
              <w:spacing w:after="200" w:line="276" w:lineRule="auto"/>
              <w:rPr>
                <w:rFonts w:eastAsia="Calibri"/>
                <w:color w:val="FFFFFF"/>
                <w:sz w:val="22"/>
                <w:szCs w:val="22"/>
                <w:lang w:eastAsia="en-US"/>
              </w:rPr>
            </w:pPr>
            <w:r w:rsidRPr="000C2BFC">
              <w:rPr>
                <w:rFonts w:eastAsia="Calibri"/>
                <w:color w:val="FFFFFF"/>
                <w:sz w:val="22"/>
                <w:szCs w:val="22"/>
                <w:lang w:eastAsia="en-US"/>
              </w:rPr>
              <w:t>2019 год</w:t>
            </w:r>
          </w:p>
        </w:tc>
        <w:tc>
          <w:tcPr>
            <w:tcW w:w="1048" w:type="pct"/>
            <w:tcBorders>
              <w:top w:val="single" w:sz="4" w:space="0" w:color="FFFFFF"/>
              <w:left w:val="single" w:sz="4" w:space="0" w:color="FFFFFF"/>
              <w:bottom w:val="nil"/>
              <w:right w:val="single" w:sz="4" w:space="0" w:color="FFFFFF"/>
            </w:tcBorders>
            <w:shd w:val="clear" w:color="auto" w:fill="16A6C1"/>
            <w:vAlign w:val="center"/>
          </w:tcPr>
          <w:p w:rsidR="004676CF" w:rsidRPr="000C2BFC" w:rsidRDefault="004676CF" w:rsidP="00301912">
            <w:pPr>
              <w:autoSpaceDE w:val="0"/>
              <w:autoSpaceDN w:val="0"/>
              <w:adjustRightInd w:val="0"/>
              <w:spacing w:after="200" w:line="276" w:lineRule="auto"/>
              <w:rPr>
                <w:rFonts w:eastAsia="Calibri"/>
                <w:color w:val="FFFFFF"/>
                <w:sz w:val="22"/>
                <w:szCs w:val="22"/>
                <w:lang w:eastAsia="en-US"/>
              </w:rPr>
            </w:pPr>
            <w:r w:rsidRPr="000C2BFC">
              <w:rPr>
                <w:rFonts w:eastAsia="Calibri"/>
                <w:color w:val="FFFFFF"/>
                <w:sz w:val="22"/>
                <w:szCs w:val="22"/>
                <w:lang w:eastAsia="en-US"/>
              </w:rPr>
              <w:t>2020 год</w:t>
            </w:r>
          </w:p>
        </w:tc>
        <w:tc>
          <w:tcPr>
            <w:tcW w:w="823" w:type="pct"/>
            <w:vMerge/>
            <w:tcBorders>
              <w:top w:val="single" w:sz="4" w:space="0" w:color="FFFFFF"/>
              <w:left w:val="single" w:sz="4" w:space="0" w:color="FFFFFF"/>
              <w:bottom w:val="nil"/>
            </w:tcBorders>
            <w:shd w:val="clear" w:color="auto" w:fill="auto"/>
            <w:vAlign w:val="center"/>
          </w:tcPr>
          <w:p w:rsidR="004676CF" w:rsidRPr="000C2BFC" w:rsidRDefault="004676CF" w:rsidP="00301912">
            <w:pPr>
              <w:autoSpaceDE w:val="0"/>
              <w:autoSpaceDN w:val="0"/>
              <w:adjustRightInd w:val="0"/>
              <w:spacing w:after="200" w:line="276" w:lineRule="auto"/>
              <w:rPr>
                <w:rFonts w:eastAsia="Calibri"/>
                <w:color w:val="58585A"/>
                <w:sz w:val="22"/>
                <w:szCs w:val="22"/>
                <w:lang w:eastAsia="en-US"/>
              </w:rPr>
            </w:pPr>
          </w:p>
        </w:tc>
      </w:tr>
      <w:tr w:rsidR="004676CF" w:rsidRPr="000C2BFC" w:rsidTr="00301912">
        <w:trPr>
          <w:trHeight w:val="365"/>
        </w:trPr>
        <w:tc>
          <w:tcPr>
            <w:tcW w:w="2005" w:type="pct"/>
            <w:tcBorders>
              <w:top w:val="nil"/>
            </w:tcBorders>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1C7C2D">
              <w:rPr>
                <w:rFonts w:eastAsia="Calibri"/>
                <w:sz w:val="22"/>
                <w:szCs w:val="22"/>
              </w:rPr>
              <w:t>НП «Безопасные и качественные дороги»</w:t>
            </w:r>
          </w:p>
        </w:tc>
        <w:tc>
          <w:tcPr>
            <w:tcW w:w="1124" w:type="pct"/>
            <w:tcBorders>
              <w:top w:val="nil"/>
            </w:tcBorders>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1C7C2D">
              <w:rPr>
                <w:rFonts w:eastAsia="Calibri"/>
                <w:sz w:val="22"/>
                <w:szCs w:val="22"/>
              </w:rPr>
              <w:t>136 285,0</w:t>
            </w:r>
          </w:p>
        </w:tc>
        <w:tc>
          <w:tcPr>
            <w:tcW w:w="1048" w:type="pct"/>
            <w:tcBorders>
              <w:top w:val="nil"/>
            </w:tcBorders>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0C2BFC">
              <w:rPr>
                <w:rFonts w:eastAsia="Calibri"/>
                <w:sz w:val="22"/>
                <w:szCs w:val="22"/>
                <w:lang w:eastAsia="en-US"/>
              </w:rPr>
              <w:t>122 889,2</w:t>
            </w:r>
          </w:p>
        </w:tc>
        <w:tc>
          <w:tcPr>
            <w:tcW w:w="823" w:type="pct"/>
            <w:tcBorders>
              <w:top w:val="nil"/>
            </w:tcBorders>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0C2BFC">
              <w:rPr>
                <w:rFonts w:eastAsia="Calibri"/>
                <w:sz w:val="22"/>
                <w:szCs w:val="22"/>
                <w:lang w:eastAsia="en-US"/>
              </w:rPr>
              <w:t>90,2</w:t>
            </w:r>
          </w:p>
        </w:tc>
      </w:tr>
      <w:tr w:rsidR="004676CF" w:rsidRPr="000C2BFC" w:rsidTr="00301912">
        <w:trPr>
          <w:trHeight w:val="272"/>
        </w:trPr>
        <w:tc>
          <w:tcPr>
            <w:tcW w:w="2005" w:type="pct"/>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0C2BFC">
              <w:rPr>
                <w:rFonts w:eastAsia="Calibri"/>
                <w:sz w:val="22"/>
                <w:szCs w:val="22"/>
                <w:lang w:eastAsia="en-US"/>
              </w:rPr>
              <w:t>НП «Жилье и городская среда»</w:t>
            </w:r>
          </w:p>
        </w:tc>
        <w:tc>
          <w:tcPr>
            <w:tcW w:w="1124" w:type="pct"/>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1C7C2D">
              <w:rPr>
                <w:rFonts w:eastAsia="Calibri"/>
                <w:sz w:val="22"/>
                <w:szCs w:val="22"/>
              </w:rPr>
              <w:t>68 593,2</w:t>
            </w:r>
          </w:p>
        </w:tc>
        <w:tc>
          <w:tcPr>
            <w:tcW w:w="1048" w:type="pct"/>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0C2BFC">
              <w:rPr>
                <w:rFonts w:eastAsia="Calibri"/>
                <w:sz w:val="22"/>
                <w:szCs w:val="22"/>
                <w:lang w:eastAsia="en-US"/>
              </w:rPr>
              <w:t>1 022 108,0</w:t>
            </w:r>
          </w:p>
        </w:tc>
        <w:tc>
          <w:tcPr>
            <w:tcW w:w="823" w:type="pct"/>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0C2BFC">
              <w:rPr>
                <w:rFonts w:eastAsia="Calibri"/>
                <w:sz w:val="22"/>
                <w:szCs w:val="22"/>
                <w:lang w:eastAsia="en-US"/>
              </w:rPr>
              <w:t>в 14,9 раза</w:t>
            </w:r>
          </w:p>
        </w:tc>
      </w:tr>
      <w:tr w:rsidR="004676CF" w:rsidRPr="000C2BFC" w:rsidTr="00301912">
        <w:trPr>
          <w:trHeight w:val="289"/>
        </w:trPr>
        <w:tc>
          <w:tcPr>
            <w:tcW w:w="2005" w:type="pct"/>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0C2BFC">
              <w:rPr>
                <w:rFonts w:eastAsia="Calibri"/>
                <w:sz w:val="22"/>
                <w:szCs w:val="22"/>
                <w:lang w:eastAsia="en-US"/>
              </w:rPr>
              <w:t>НП «Образование»</w:t>
            </w:r>
          </w:p>
        </w:tc>
        <w:tc>
          <w:tcPr>
            <w:tcW w:w="1124" w:type="pct"/>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0C2BFC">
              <w:rPr>
                <w:rFonts w:eastAsia="Calibri"/>
                <w:sz w:val="22"/>
                <w:szCs w:val="22"/>
                <w:lang w:eastAsia="en-US"/>
              </w:rPr>
              <w:t>116 688,8</w:t>
            </w:r>
          </w:p>
        </w:tc>
        <w:tc>
          <w:tcPr>
            <w:tcW w:w="1048" w:type="pct"/>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0C2BFC">
              <w:rPr>
                <w:rFonts w:eastAsia="Calibri"/>
                <w:sz w:val="22"/>
                <w:szCs w:val="22"/>
                <w:lang w:eastAsia="en-US"/>
              </w:rPr>
              <w:t>1 166 649,4</w:t>
            </w:r>
          </w:p>
        </w:tc>
        <w:tc>
          <w:tcPr>
            <w:tcW w:w="823" w:type="pct"/>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0C2BFC">
              <w:rPr>
                <w:rFonts w:eastAsia="Calibri"/>
                <w:sz w:val="22"/>
                <w:szCs w:val="22"/>
                <w:lang w:eastAsia="en-US"/>
              </w:rPr>
              <w:t>в 10 раз</w:t>
            </w:r>
          </w:p>
        </w:tc>
      </w:tr>
      <w:tr w:rsidR="004676CF" w:rsidRPr="000C2BFC" w:rsidTr="00301912">
        <w:trPr>
          <w:trHeight w:val="407"/>
        </w:trPr>
        <w:tc>
          <w:tcPr>
            <w:tcW w:w="2005" w:type="pct"/>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0C2BFC">
              <w:rPr>
                <w:rFonts w:eastAsia="Calibri"/>
                <w:sz w:val="22"/>
                <w:szCs w:val="22"/>
                <w:lang w:eastAsia="en-US"/>
              </w:rPr>
              <w:t>НП «Демография»</w:t>
            </w:r>
          </w:p>
        </w:tc>
        <w:tc>
          <w:tcPr>
            <w:tcW w:w="1124" w:type="pct"/>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1C7C2D">
              <w:rPr>
                <w:rFonts w:eastAsia="Calibri"/>
                <w:sz w:val="22"/>
                <w:szCs w:val="22"/>
              </w:rPr>
              <w:t>363 155,2</w:t>
            </w:r>
          </w:p>
        </w:tc>
        <w:tc>
          <w:tcPr>
            <w:tcW w:w="1048" w:type="pct"/>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0C2BFC">
              <w:rPr>
                <w:rFonts w:eastAsia="Calibri"/>
                <w:sz w:val="22"/>
                <w:szCs w:val="22"/>
                <w:lang w:eastAsia="en-US"/>
              </w:rPr>
              <w:t>462 896,1</w:t>
            </w:r>
          </w:p>
        </w:tc>
        <w:tc>
          <w:tcPr>
            <w:tcW w:w="823" w:type="pct"/>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0C2BFC">
              <w:rPr>
                <w:rFonts w:eastAsia="Calibri"/>
                <w:sz w:val="22"/>
                <w:szCs w:val="22"/>
                <w:lang w:eastAsia="en-US"/>
              </w:rPr>
              <w:t>в 1,3 раза</w:t>
            </w:r>
          </w:p>
        </w:tc>
      </w:tr>
      <w:tr w:rsidR="004676CF" w:rsidRPr="000C2BFC" w:rsidTr="00301912">
        <w:trPr>
          <w:trHeight w:val="271"/>
        </w:trPr>
        <w:tc>
          <w:tcPr>
            <w:tcW w:w="2005" w:type="pct"/>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0C2BFC">
              <w:rPr>
                <w:rFonts w:eastAsia="Calibri"/>
                <w:sz w:val="22"/>
                <w:szCs w:val="22"/>
                <w:lang w:eastAsia="en-US"/>
              </w:rPr>
              <w:t>НП «Культура»</w:t>
            </w:r>
          </w:p>
        </w:tc>
        <w:tc>
          <w:tcPr>
            <w:tcW w:w="1124" w:type="pct"/>
            <w:shd w:val="clear" w:color="auto" w:fill="auto"/>
            <w:vAlign w:val="center"/>
          </w:tcPr>
          <w:p w:rsidR="004676CF" w:rsidRPr="001C7C2D" w:rsidRDefault="004676CF" w:rsidP="00301912">
            <w:pPr>
              <w:autoSpaceDE w:val="0"/>
              <w:autoSpaceDN w:val="0"/>
              <w:adjustRightInd w:val="0"/>
              <w:spacing w:after="200" w:line="276" w:lineRule="auto"/>
              <w:rPr>
                <w:rFonts w:eastAsia="Calibri"/>
                <w:sz w:val="22"/>
                <w:szCs w:val="22"/>
              </w:rPr>
            </w:pPr>
            <w:r w:rsidRPr="001C7C2D">
              <w:rPr>
                <w:rFonts w:eastAsia="Calibri"/>
                <w:sz w:val="22"/>
                <w:szCs w:val="22"/>
              </w:rPr>
              <w:t xml:space="preserve">6 666,7 </w:t>
            </w:r>
          </w:p>
        </w:tc>
        <w:tc>
          <w:tcPr>
            <w:tcW w:w="1048" w:type="pct"/>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0C2BFC">
              <w:rPr>
                <w:rFonts w:eastAsia="Calibri"/>
                <w:sz w:val="22"/>
                <w:szCs w:val="22"/>
                <w:lang w:eastAsia="en-US"/>
              </w:rPr>
              <w:t>-</w:t>
            </w:r>
          </w:p>
        </w:tc>
        <w:tc>
          <w:tcPr>
            <w:tcW w:w="823" w:type="pct"/>
            <w:shd w:val="clear" w:color="auto" w:fill="auto"/>
            <w:vAlign w:val="center"/>
          </w:tcPr>
          <w:p w:rsidR="004676CF" w:rsidRPr="000C2BFC" w:rsidRDefault="004676CF" w:rsidP="00301912">
            <w:pPr>
              <w:autoSpaceDE w:val="0"/>
              <w:autoSpaceDN w:val="0"/>
              <w:adjustRightInd w:val="0"/>
              <w:spacing w:after="200" w:line="276" w:lineRule="auto"/>
              <w:rPr>
                <w:rFonts w:eastAsia="Calibri"/>
                <w:sz w:val="22"/>
                <w:szCs w:val="22"/>
                <w:lang w:eastAsia="en-US"/>
              </w:rPr>
            </w:pPr>
            <w:r w:rsidRPr="000C2BFC">
              <w:rPr>
                <w:rFonts w:eastAsia="Calibri"/>
                <w:sz w:val="22"/>
                <w:szCs w:val="22"/>
                <w:lang w:eastAsia="en-US"/>
              </w:rPr>
              <w:t>-</w:t>
            </w:r>
          </w:p>
        </w:tc>
      </w:tr>
      <w:tr w:rsidR="004676CF" w:rsidRPr="000C2BFC" w:rsidTr="00301912">
        <w:trPr>
          <w:trHeight w:val="275"/>
        </w:trPr>
        <w:tc>
          <w:tcPr>
            <w:tcW w:w="2005" w:type="pct"/>
            <w:tcBorders>
              <w:bottom w:val="nil"/>
            </w:tcBorders>
            <w:shd w:val="clear" w:color="auto" w:fill="D5E8F1"/>
            <w:vAlign w:val="center"/>
          </w:tcPr>
          <w:p w:rsidR="004676CF" w:rsidRPr="000C2BFC" w:rsidRDefault="004676CF" w:rsidP="00301912">
            <w:pPr>
              <w:autoSpaceDE w:val="0"/>
              <w:autoSpaceDN w:val="0"/>
              <w:adjustRightInd w:val="0"/>
              <w:spacing w:after="200" w:line="276" w:lineRule="auto"/>
              <w:rPr>
                <w:rFonts w:eastAsia="Calibri"/>
                <w:b/>
                <w:sz w:val="22"/>
                <w:szCs w:val="22"/>
                <w:lang w:eastAsia="en-US"/>
              </w:rPr>
            </w:pPr>
            <w:r w:rsidRPr="000C2BFC">
              <w:rPr>
                <w:rFonts w:eastAsia="Calibri"/>
                <w:b/>
                <w:sz w:val="22"/>
                <w:szCs w:val="22"/>
                <w:lang w:eastAsia="en-US"/>
              </w:rPr>
              <w:t>Итого</w:t>
            </w:r>
          </w:p>
        </w:tc>
        <w:tc>
          <w:tcPr>
            <w:tcW w:w="1124" w:type="pct"/>
            <w:tcBorders>
              <w:bottom w:val="nil"/>
            </w:tcBorders>
            <w:shd w:val="clear" w:color="auto" w:fill="D5E8F1"/>
            <w:vAlign w:val="center"/>
          </w:tcPr>
          <w:p w:rsidR="004676CF" w:rsidRPr="001C7C2D" w:rsidRDefault="004676CF" w:rsidP="00301912">
            <w:pPr>
              <w:autoSpaceDE w:val="0"/>
              <w:autoSpaceDN w:val="0"/>
              <w:adjustRightInd w:val="0"/>
              <w:spacing w:after="200" w:line="276" w:lineRule="auto"/>
              <w:rPr>
                <w:rFonts w:eastAsia="Calibri"/>
                <w:b/>
                <w:sz w:val="22"/>
                <w:szCs w:val="22"/>
              </w:rPr>
            </w:pPr>
            <w:r w:rsidRPr="001C7C2D">
              <w:rPr>
                <w:rFonts w:eastAsia="Calibri"/>
                <w:b/>
                <w:sz w:val="22"/>
                <w:szCs w:val="22"/>
              </w:rPr>
              <w:t>691 388,9</w:t>
            </w:r>
          </w:p>
        </w:tc>
        <w:tc>
          <w:tcPr>
            <w:tcW w:w="1048" w:type="pct"/>
            <w:tcBorders>
              <w:bottom w:val="nil"/>
            </w:tcBorders>
            <w:shd w:val="clear" w:color="auto" w:fill="D5E8F1"/>
            <w:vAlign w:val="center"/>
          </w:tcPr>
          <w:p w:rsidR="004676CF" w:rsidRPr="000C2BFC" w:rsidRDefault="004676CF" w:rsidP="00301912">
            <w:pPr>
              <w:autoSpaceDE w:val="0"/>
              <w:autoSpaceDN w:val="0"/>
              <w:adjustRightInd w:val="0"/>
              <w:spacing w:after="200" w:line="276" w:lineRule="auto"/>
              <w:rPr>
                <w:rFonts w:eastAsia="Calibri"/>
                <w:b/>
                <w:sz w:val="22"/>
                <w:szCs w:val="22"/>
                <w:lang w:eastAsia="en-US"/>
              </w:rPr>
            </w:pPr>
            <w:r w:rsidRPr="000C2BFC">
              <w:rPr>
                <w:rFonts w:eastAsia="Calibri"/>
                <w:b/>
                <w:sz w:val="22"/>
                <w:szCs w:val="22"/>
                <w:lang w:eastAsia="en-US"/>
              </w:rPr>
              <w:t>2 774 542,7</w:t>
            </w:r>
          </w:p>
        </w:tc>
        <w:tc>
          <w:tcPr>
            <w:tcW w:w="823" w:type="pct"/>
            <w:tcBorders>
              <w:bottom w:val="nil"/>
            </w:tcBorders>
            <w:shd w:val="clear" w:color="auto" w:fill="D5E8F1"/>
            <w:vAlign w:val="center"/>
          </w:tcPr>
          <w:p w:rsidR="004676CF" w:rsidRPr="000C2BFC" w:rsidRDefault="004676CF" w:rsidP="00301912">
            <w:pPr>
              <w:autoSpaceDE w:val="0"/>
              <w:autoSpaceDN w:val="0"/>
              <w:adjustRightInd w:val="0"/>
              <w:spacing w:after="200" w:line="276" w:lineRule="auto"/>
              <w:rPr>
                <w:rFonts w:eastAsia="Calibri"/>
                <w:b/>
                <w:sz w:val="22"/>
                <w:szCs w:val="22"/>
                <w:lang w:eastAsia="en-US"/>
              </w:rPr>
            </w:pPr>
            <w:r w:rsidRPr="000C2BFC">
              <w:rPr>
                <w:rFonts w:eastAsia="Calibri"/>
                <w:b/>
                <w:sz w:val="22"/>
                <w:szCs w:val="22"/>
                <w:lang w:eastAsia="en-US"/>
              </w:rPr>
              <w:t>в 4 раза</w:t>
            </w:r>
          </w:p>
        </w:tc>
      </w:tr>
    </w:tbl>
    <w:p w:rsidR="004676CF"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Pr="001C7C2D" w:rsidRDefault="004676CF" w:rsidP="004676CF"/>
    <w:p w:rsidR="004676CF" w:rsidRDefault="004676CF" w:rsidP="004676CF">
      <w:pPr>
        <w:ind w:firstLine="284"/>
        <w:jc w:val="both"/>
        <w:rPr>
          <w:sz w:val="24"/>
          <w:szCs w:val="24"/>
        </w:rPr>
      </w:pPr>
      <w:r w:rsidRPr="000452F7">
        <w:rPr>
          <w:sz w:val="24"/>
          <w:szCs w:val="24"/>
        </w:rPr>
        <w:t>В 2020 году в соответствии с планом работы КСП продолжит работу по провед</w:t>
      </w:r>
      <w:r w:rsidRPr="000452F7">
        <w:rPr>
          <w:sz w:val="24"/>
          <w:szCs w:val="24"/>
        </w:rPr>
        <w:t>е</w:t>
      </w:r>
      <w:r w:rsidRPr="000452F7">
        <w:rPr>
          <w:sz w:val="24"/>
          <w:szCs w:val="24"/>
        </w:rPr>
        <w:t>нию системного мониторинга национальных проектов, р</w:t>
      </w:r>
      <w:r w:rsidRPr="000452F7">
        <w:rPr>
          <w:sz w:val="24"/>
          <w:szCs w:val="24"/>
        </w:rPr>
        <w:t>е</w:t>
      </w:r>
      <w:r w:rsidRPr="000452F7">
        <w:rPr>
          <w:sz w:val="24"/>
          <w:szCs w:val="24"/>
        </w:rPr>
        <w:t>зультаты которого будут ежеквартально представляться в Обнинское городское Собрание и Администрацию г</w:t>
      </w:r>
      <w:r w:rsidRPr="000452F7">
        <w:rPr>
          <w:sz w:val="24"/>
          <w:szCs w:val="24"/>
        </w:rPr>
        <w:t>о</w:t>
      </w:r>
      <w:r w:rsidRPr="000452F7">
        <w:rPr>
          <w:sz w:val="24"/>
          <w:szCs w:val="24"/>
        </w:rPr>
        <w:t>рода Обнинска.</w:t>
      </w:r>
    </w:p>
    <w:p w:rsidR="004676CF" w:rsidRDefault="004676CF" w:rsidP="004676CF">
      <w:pPr>
        <w:rPr>
          <w:sz w:val="24"/>
          <w:szCs w:val="24"/>
        </w:rPr>
      </w:pPr>
    </w:p>
    <w:p w:rsidR="004676CF" w:rsidRPr="001C7C2D" w:rsidRDefault="004676CF" w:rsidP="004676CF">
      <w:pPr>
        <w:spacing w:after="200"/>
        <w:ind w:firstLine="284"/>
        <w:jc w:val="both"/>
        <w:rPr>
          <w:rFonts w:eastAsia="Calibri"/>
          <w:color w:val="231F20"/>
          <w:sz w:val="24"/>
          <w:szCs w:val="24"/>
          <w:lang w:eastAsia="en-US"/>
        </w:rPr>
      </w:pPr>
      <w:r w:rsidRPr="001C7C2D">
        <w:rPr>
          <w:color w:val="231F20"/>
          <w:sz w:val="24"/>
          <w:szCs w:val="24"/>
        </w:rPr>
        <w:t>В 2019 году Палатой было проведено 16 контрольных мероприятий, включая внешнюю проверку годовой бюджетной отчетности главных администраторов бюджетных средств за 2018 год и аудит закупок муниципальных заказчиков.</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Контрольными мероприятиями было охвачено 56 организаций, в том числе:</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br/>
        <w:t>- в 20 случаях объектами проверки были органы местного самоуправления и их структурные подразделения;</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в 35 случаях - муниципальные учреждения;</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в 1 случае - муниципальное унитарное предприятие.</w:t>
      </w:r>
    </w:p>
    <w:p w:rsidR="004676CF" w:rsidRPr="001C7C2D" w:rsidRDefault="004676CF" w:rsidP="004676CF">
      <w:pPr>
        <w:ind w:left="426"/>
        <w:jc w:val="both"/>
        <w:rPr>
          <w:color w:val="16A6C1"/>
          <w:sz w:val="24"/>
          <w:szCs w:val="24"/>
        </w:rPr>
      </w:pPr>
    </w:p>
    <w:p w:rsidR="004676CF" w:rsidRPr="001C7C2D" w:rsidRDefault="004676CF" w:rsidP="004676CF">
      <w:pPr>
        <w:ind w:firstLine="284"/>
        <w:jc w:val="both"/>
        <w:rPr>
          <w:color w:val="231F20"/>
          <w:sz w:val="24"/>
          <w:szCs w:val="24"/>
        </w:rPr>
      </w:pPr>
      <w:r w:rsidRPr="001C7C2D">
        <w:rPr>
          <w:color w:val="231F20"/>
          <w:sz w:val="24"/>
          <w:szCs w:val="24"/>
        </w:rPr>
        <w:t>По итогам проведенных контрольных мероприятий участникам бюджетного процесса и муниципальным учреждениям направлено 11 представлений.</w:t>
      </w:r>
    </w:p>
    <w:p w:rsidR="004676CF" w:rsidRPr="001C7C2D" w:rsidRDefault="004676CF" w:rsidP="004676CF">
      <w:pPr>
        <w:ind w:firstLine="284"/>
        <w:jc w:val="both"/>
        <w:rPr>
          <w:color w:val="58585A"/>
          <w:sz w:val="24"/>
          <w:szCs w:val="24"/>
        </w:rPr>
      </w:pP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Большая часть выявленных в ходе проверок нарушений связана с несоблюдением отдельных требований отраслевого законодательства, нормативных правовых актов федерального, областного и муниципального уровней, регулирующих финансово-бюджетную сферу.</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Были выявлены, так называемые, «прочие нефинансовые нарушения», прежде всего связанные с организацией и составлением бюджетной отчетности.</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Фактов нецелевого использования бюджетных средств установлено не было.</w:t>
      </w:r>
    </w:p>
    <w:p w:rsidR="004676CF" w:rsidRPr="001C7C2D" w:rsidRDefault="004676CF" w:rsidP="004676CF">
      <w:pPr>
        <w:ind w:left="284"/>
        <w:jc w:val="both"/>
        <w:rPr>
          <w:color w:val="16A6C1"/>
          <w:sz w:val="24"/>
          <w:szCs w:val="24"/>
        </w:rPr>
      </w:pPr>
    </w:p>
    <w:p w:rsidR="004676CF" w:rsidRPr="001C7C2D" w:rsidRDefault="004676CF" w:rsidP="004676CF">
      <w:pPr>
        <w:ind w:firstLine="284"/>
        <w:jc w:val="both"/>
        <w:rPr>
          <w:rFonts w:eastAsia="Calibri"/>
          <w:color w:val="231F20"/>
          <w:sz w:val="24"/>
          <w:szCs w:val="24"/>
          <w:lang w:eastAsia="en-US"/>
        </w:rPr>
      </w:pPr>
      <w:r w:rsidRPr="001C7C2D">
        <w:rPr>
          <w:color w:val="231F20"/>
          <w:sz w:val="24"/>
          <w:szCs w:val="24"/>
          <w:lang w:eastAsia="ar-SA"/>
        </w:rPr>
        <w:t xml:space="preserve">В рамках контрольного мероприятия </w:t>
      </w:r>
      <w:r w:rsidRPr="001C7C2D">
        <w:rPr>
          <w:color w:val="231F20"/>
          <w:sz w:val="24"/>
          <w:szCs w:val="24"/>
        </w:rPr>
        <w:t xml:space="preserve">«Проверка правомерности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2018 году» были проверены </w:t>
      </w:r>
      <w:r w:rsidRPr="001C7C2D">
        <w:rPr>
          <w:rFonts w:eastAsia="Calibri"/>
          <w:color w:val="231F20"/>
          <w:sz w:val="24"/>
          <w:szCs w:val="24"/>
          <w:lang w:eastAsia="en-US"/>
        </w:rPr>
        <w:t>20 порядков предоставления субсидий юридическим лицам, принятых Администрацией города   Обнинска   в  целях  реализации   ст. 78</w:t>
      </w:r>
      <w:r>
        <w:rPr>
          <w:rFonts w:eastAsia="Calibri"/>
          <w:color w:val="231F20"/>
          <w:sz w:val="24"/>
          <w:szCs w:val="24"/>
          <w:lang w:eastAsia="en-US"/>
        </w:rPr>
        <w:t xml:space="preserve"> </w:t>
      </w:r>
      <w:r w:rsidRPr="001C7C2D">
        <w:rPr>
          <w:rFonts w:eastAsia="Calibri"/>
          <w:color w:val="231F20"/>
          <w:sz w:val="24"/>
          <w:szCs w:val="24"/>
          <w:lang w:eastAsia="en-US"/>
        </w:rPr>
        <w:t>БК РФ и п. 20 Решения о бюджете на 2018 год и</w:t>
      </w:r>
      <w:r>
        <w:rPr>
          <w:rFonts w:eastAsia="Calibri"/>
          <w:color w:val="231F20"/>
          <w:sz w:val="24"/>
          <w:szCs w:val="24"/>
          <w:lang w:eastAsia="en-US"/>
        </w:rPr>
        <w:t xml:space="preserve"> </w:t>
      </w:r>
      <w:r w:rsidRPr="001C7C2D">
        <w:rPr>
          <w:rFonts w:eastAsia="Calibri"/>
          <w:color w:val="231F20"/>
          <w:sz w:val="24"/>
          <w:szCs w:val="24"/>
          <w:lang w:eastAsia="en-US"/>
        </w:rPr>
        <w:t>действовавших в 2018 году, а именно:</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определения объема и предоставления субсидий из бюджета муниципального образования «Город Обнинск» частным дошкольным образовательным организациям, не являющимся некоммерческими организациями, и индивидуальным предпринимателям, осуществляющим образовательную деятельность по образовательным программам дошкольного образования, расположенным на территории муниципального образования «Город Обнинск», в рамках реализации мероприятия «Обеспечение государственных гарантий на получение общедоступного и бесплатного дошкольного образования» подпрограммы «Развитие дошкольного образования на территории города Обнинска» муниципальной программы «Развитие системы образования города Обнинска», утвержденный постановлением Администрации г. Обнинска от 03.05.2018 № 699-п;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субсидии за счет средств, предусмотренных в бюджете муниципального образования «Город Обнинск», на реализацию мероприятия «Организация общественных форумов, конференций, семинаров, лекций, культурно-просветительских мероприятий» подпрограммы «Поддержка и развитие культурно-досуговой деятельности и народного творчества в городе Обнинске» муниципальной программы «Развитие культуры города Обнинска», утвержденный постановлением Администрации г. Обнинска от 23.11.2017 № 1871-п;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субсидии за счет средств, предусмотренных в бюджете муниципального образования «Город Обнинск», на реализацию мероприятия «Организация киновидеопоказа и досуговых мероприятий» подпрограммы «Поддержка и развитие культурно-досуговой деятельности и народного творчества в городе Обнинске» муниципальной программы «Развитие культуры города Обнинска», утвержденный постановлением Администрации г. Обнинска от 23.11.2017 № 1875-п;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субсидии за счет средств, предусмотренных в бюджете муниципального образования «Город Обнинск», на реализацию мероприятия «Осуществление спортивной деятельности по классическому и пляжному волейболу» муниципальной программы «Развитие физической культуры и спорта в городе Обнинске», утвержденный постановлением Администрации г. Обнинска от 01.02.2017 № 134-п;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субсидии за счет средств, предусмотренных в бюджете муниципального образования «Город Обнинск», на реализацию мероприятия «Организация проведения физкультурно-оздоровительных и спортивных мероприятий» муниципальной программы «Развитие физической культуры и спорта в городе Обнинске», утвержденный постановлением Администрации г. Обнинска от 21.06.2017 № 959-п;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субсидии за счет средств, предусмотренных в бюджете муниципального образования «Город Обнинск», на реализацию мероприятий подпрограммы «Содержание и озеленение территорий города Обнинска» муниципальной программы муниципального образования «Город Обнинск» «Благоустройство города Обнинска», мероприятий муниципальной программы муниципального образования «Город Обнинск» «Дорожное хозяйство города Обнинска», утвержденный постановлением Администрации г. Обнинска от 15.12.2016 № 2027-п;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субсидии за счет средств, предусмотренных в бюджете муниципального образования «Город Обнинск», на реализацию отдельных мероприятий муниципальной программы муниципального образования «Город Обнинск» «Содержание и обслуживание жилищного фонда муниципального образования «Город Обнинск», утвержденный постановлением Администрации г. Обнинска от 03.02.2017 № 148-п;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субсидии за счет средств, предусмотренных в бюджете муниципального образования «Город Обнинск» на реализацию мероприятия «Ремонт ветхих участков водопроводных сетей» муниципальной программы муниципального образования «Город Обнинск» «Энергосбережение и повышение энергетической эффективности в муниципальном образовании «Город Обнинск», утвержденный постановлением Администрации г. Обнинска от 04.08.2017 № 1231-п;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субсидии за счет средств, предусмотренных в бюджете муниципального образования «Город Обнинск» на реализацию мероприятия «Установка и замена индивидуальных приборов учета потребления коммунальных ресурсов в муниципальном жилищном фонде» муниципальной программы муниципального образования «Город Обнинск» «Энергосбережение и повышение энергетической эффективности в муниципальном образовании «Город Обнинск», утвержденный постановлением Администрации г. Обнинска от 04.08.2017 № 1232-п;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субсидии за счет средств, предусмотренных в бюджете муниципального образования «Город Обнинск», на реализацию мероприятия «Повышение энергоэффективности малоэтажных домов» муниципальной программы муниципального образования «Город Обнинск» «Энергосбережение и повышение энергетической эффективности в муниципальном образовании «Город Обнинск»; утвержденный постановлением Администрации г. Обнинска от 04.08.2017 № 1233-п;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субсидии за счет средств, предусмотренных в бюджете муниципального образования «Город Обнинск», на реализацию мероприятия «Возмещение затрат, связанных с содержанием мест захоронения бытовых отходов, проведением регламентных работ по техническому обслуживанию мусоросортировочной станции» подпрограммы «Охрана окружающей среды на городских территориях» муниципальной программы муниципального образования «Город Обнинск» «Благоустройство города Обнинска»; утвержденный постановлением Администрации г. Обнинска от 27.09.2017 № 1552-п;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субсидии за счет средств, предусмотренных в бюджете муниципального образования «Город Обнинск» на реализацию мероприятия «Содержание сети уличного освещения городских территорий» подпрограммы «Развитие наружного освещения территорий города Обнинска» муниципальной программы муниципального образования «Город Обнинск» «Благоустройство города Обнинска», утвержденный постановлением Администрации г. Обнинска от 07.08.2017 № 1251-п;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субсидии за счет средств, предусмотренных в бюджете муниципального образования «Город Обнинск», на реализацию мероприятий подпрограммы «Содержание и озеленение территорий города Обнинска» муниципальной программы муниципального образования «Город Обнинск» «Благоустройство города Обнинска», мероприятий муниципальной программы муниципального образования «Город Обнинск» «Дорожное хозяйство города Обнинска»; утвержденный постановлением Администрации г. Обнинска от 15.12.2016 № 2027-п;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субсидии из средств бюджета города Обнинска на возмещение затрат, связанных с развитием парков, парковых зон и скверов города Обнинска», утвержденный постановлением Администрации г. Обнинска от 16.01.2015 № 11-п;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субсидий в рамках реализации отдельных мероприятий подпрограммы «Развитие инновационной деятельности в городе Обнинске» муниципальной программы «Содействие развитию малого и среднего предпринимательства и инновационной деятельности в городе Обнинске», утвержденный постановлением Администрации г. Обнинска от 03.05.2017 № 672-п;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субсидий в рамках исполнения отдельных мероприятий подпрограммы «Содействие развитию малого и среднего предпринимательства в городе Обнинске» муниципальной программы «Содействие развитию малого и среднего предпринимательства и инновационной деятельности в городе Обнинске»; утвержденный постановлением Администрации г. Обнинска от 10.07.2017 № 1060-п;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субсидий за счет средств бюджета города в рамках реализации мероприятия «Обеспечение информационно-имиджевой поддержки инновационной деятельности подпрограммы «Развитие инновационной деятельности в городе Обнинске» муниципальной программы «Содействие развитию малого и среднего предпринимательства и инновационной деятельности в городе Обнинске», утвержденный постановлением Администрации г. Обнинска от 30.06.2017 № 1033-п;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субсидий за счет средств, предусмотренных в бюджете города Обнинска, связанных с обеспечением регулярных перевозок пассажиров и багажа транспортом общего пользования», утвержденный постановлением Администрации г. Обнинска от 14.02.2014 № 177-п;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субсидии за счет средств, предусмотренных в бюджете муниципального образования «Город Обнинск» на компенсацию выпадающих доходов организациям, предоставляющим населению услуги холодного водоснабжения и водоотведения по тарифам, не обеспечивающим возмещения издержек», утвержденный постановлением Администрации г. Обнинска от 04.08.2017  № 1230-п;</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Порядок предоставления субсидии на возмещение затрат за счет средств, предусмотренных в бюджете муниципального образования «Город Обнинск», на установку коллективных (общедомовых) приборов учета коммунального ресурса тепловой энергии в многоквартирных домах на территории муниципального образования «Город Обнинск» в отношении жилых и нежилых помещений, находящихся в муниципальной собственности», утвержденный постановлением Администрации г. Обнинска от 05.06.2018 № 887-п.</w:t>
      </w:r>
    </w:p>
    <w:p w:rsidR="004676CF" w:rsidRPr="001C7C2D" w:rsidRDefault="004676CF" w:rsidP="004676CF">
      <w:pPr>
        <w:ind w:firstLine="284"/>
        <w:jc w:val="both"/>
        <w:rPr>
          <w:color w:val="231F20"/>
          <w:sz w:val="24"/>
          <w:szCs w:val="24"/>
        </w:rPr>
      </w:pPr>
      <w:r w:rsidRPr="001C7C2D">
        <w:rPr>
          <w:rFonts w:eastAsia="Arial Unicode MS"/>
          <w:color w:val="231F20"/>
          <w:sz w:val="24"/>
          <w:szCs w:val="24"/>
        </w:rPr>
        <w:t xml:space="preserve">По итогам проведения контрольного мероприятия </w:t>
      </w:r>
      <w:r w:rsidRPr="001C7C2D">
        <w:rPr>
          <w:color w:val="231F20"/>
          <w:sz w:val="24"/>
          <w:szCs w:val="24"/>
        </w:rPr>
        <w:t>«Проверка правомерности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2018 году» было установлено, что в</w:t>
      </w:r>
      <w:r w:rsidRPr="001C7C2D">
        <w:rPr>
          <w:rFonts w:eastAsia="Calibri"/>
          <w:color w:val="231F20"/>
          <w:sz w:val="24"/>
          <w:szCs w:val="24"/>
          <w:lang w:eastAsia="en-US"/>
        </w:rPr>
        <w:t xml:space="preserve"> нарушение</w:t>
      </w:r>
      <w:r w:rsidRPr="001C7C2D">
        <w:rPr>
          <w:rFonts w:eastAsia="Calibri"/>
          <w:b/>
          <w:color w:val="231F20"/>
          <w:sz w:val="24"/>
          <w:szCs w:val="24"/>
          <w:lang w:eastAsia="en-US"/>
        </w:rPr>
        <w:t xml:space="preserve"> </w:t>
      </w:r>
      <w:r w:rsidRPr="001C7C2D">
        <w:rPr>
          <w:rFonts w:eastAsia="Calibri"/>
          <w:color w:val="231F20"/>
          <w:sz w:val="24"/>
          <w:szCs w:val="24"/>
          <w:lang w:eastAsia="en-US"/>
        </w:rPr>
        <w:t>ст. 78 БК РФ в ряде порядков предоставления субсидий не были определены категории и (или) критерии отбора юридических лиц; отсутствовал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не определены случаи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rFonts w:eastAsia="Calibri"/>
          <w:color w:val="231F20"/>
          <w:sz w:val="24"/>
          <w:szCs w:val="24"/>
          <w:lang w:eastAsia="en-US"/>
        </w:rPr>
        <w:t xml:space="preserve">Кроме того, в порядках предоставления субсидий и соглашениях о предоставлении субсидий был выявлен ряд нарушений требований </w:t>
      </w:r>
      <w:r w:rsidRPr="001C7C2D">
        <w:rPr>
          <w:rFonts w:eastAsia="Calibri"/>
          <w:b/>
          <w:color w:val="231F20"/>
          <w:sz w:val="24"/>
          <w:szCs w:val="24"/>
          <w:lang w:eastAsia="en-US"/>
        </w:rPr>
        <w:t xml:space="preserve"> </w:t>
      </w:r>
      <w:r w:rsidRPr="001C7C2D">
        <w:rPr>
          <w:rFonts w:eastAsia="Calibri"/>
          <w:color w:val="231F20"/>
          <w:sz w:val="24"/>
          <w:szCs w:val="24"/>
          <w:lang w:eastAsia="en-US"/>
        </w:rPr>
        <w:t>Постановления Правительства РФ от 06.09.2016 № 887 (в редакции от 20.11.2018)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w:t>
      </w:r>
      <w:r>
        <w:rPr>
          <w:rFonts w:eastAsia="Calibri"/>
          <w:color w:val="231F20"/>
          <w:sz w:val="24"/>
          <w:szCs w:val="24"/>
          <w:lang w:eastAsia="en-US"/>
        </w:rPr>
        <w:t xml:space="preserve">м (муниципальным) учреждениям), </w:t>
      </w:r>
      <w:r w:rsidRPr="001C7C2D">
        <w:rPr>
          <w:rFonts w:eastAsia="Calibri"/>
          <w:color w:val="231F20"/>
          <w:sz w:val="24"/>
          <w:szCs w:val="24"/>
          <w:lang w:eastAsia="en-US"/>
        </w:rPr>
        <w:t>индивидуальным</w:t>
      </w:r>
      <w:r>
        <w:rPr>
          <w:rFonts w:eastAsia="Calibri"/>
          <w:color w:val="231F20"/>
          <w:sz w:val="24"/>
          <w:szCs w:val="24"/>
          <w:lang w:eastAsia="en-US"/>
        </w:rPr>
        <w:t xml:space="preserve"> </w:t>
      </w:r>
      <w:r w:rsidRPr="001C7C2D">
        <w:rPr>
          <w:rFonts w:eastAsia="Calibri"/>
          <w:color w:val="231F20"/>
          <w:sz w:val="24"/>
          <w:szCs w:val="24"/>
          <w:lang w:eastAsia="en-US"/>
        </w:rPr>
        <w:t>предпринимателям, а также физическим лицам</w:t>
      </w:r>
      <w:r>
        <w:rPr>
          <w:rFonts w:eastAsia="Calibri"/>
          <w:color w:val="231F20"/>
          <w:sz w:val="24"/>
          <w:szCs w:val="24"/>
          <w:lang w:eastAsia="en-US"/>
        </w:rPr>
        <w:t xml:space="preserve"> </w:t>
      </w:r>
      <w:r w:rsidRPr="001C7C2D">
        <w:rPr>
          <w:rFonts w:eastAsia="Calibri"/>
          <w:color w:val="231F20"/>
          <w:sz w:val="24"/>
          <w:szCs w:val="24"/>
          <w:lang w:eastAsia="en-US"/>
        </w:rPr>
        <w:t xml:space="preserve">- производителям товаров, работ, услуг» (далее – Постановление № 887). </w:t>
      </w:r>
    </w:p>
    <w:p w:rsidR="004676CF" w:rsidRPr="001C7C2D" w:rsidRDefault="004676CF" w:rsidP="004676CF">
      <w:pPr>
        <w:ind w:firstLine="284"/>
        <w:jc w:val="both"/>
        <w:rPr>
          <w:rFonts w:eastAsia="Calibri"/>
          <w:color w:val="231F20"/>
          <w:sz w:val="24"/>
          <w:szCs w:val="24"/>
          <w:lang w:eastAsia="en-US"/>
        </w:rPr>
      </w:pPr>
      <w:r w:rsidRPr="001C7C2D">
        <w:rPr>
          <w:rFonts w:eastAsia="Calibri"/>
          <w:color w:val="231F20"/>
          <w:sz w:val="24"/>
          <w:szCs w:val="24"/>
          <w:lang w:eastAsia="en-US"/>
        </w:rPr>
        <w:t>По результатам контрольного мероприятия было предложено Администрации города Обнинска  привести порядки предоставления субсидий в соответствие ст. 78 БК РФ и Постановлением № 887, а также  усилить контроль за соответствием заключаемых соглашений о предоставлении субсидий ст. 78 БК РФ и Постановлению № 887.</w:t>
      </w:r>
    </w:p>
    <w:p w:rsidR="004676CF" w:rsidRPr="001C7C2D" w:rsidRDefault="004676CF" w:rsidP="004676CF">
      <w:pPr>
        <w:ind w:firstLine="284"/>
        <w:jc w:val="both"/>
        <w:rPr>
          <w:color w:val="231F20"/>
          <w:sz w:val="24"/>
          <w:szCs w:val="24"/>
        </w:rPr>
      </w:pPr>
      <w:r w:rsidRPr="001C7C2D">
        <w:rPr>
          <w:rFonts w:eastAsia="Arial Unicode MS"/>
          <w:color w:val="231F20"/>
          <w:sz w:val="24"/>
          <w:szCs w:val="24"/>
        </w:rPr>
        <w:t xml:space="preserve">По итогам проведения контрольного мероприятия </w:t>
      </w:r>
      <w:r w:rsidRPr="001C7C2D">
        <w:rPr>
          <w:color w:val="231F20"/>
          <w:sz w:val="24"/>
          <w:szCs w:val="24"/>
        </w:rPr>
        <w:t xml:space="preserve">«Проверка правомерности и эффективности использования имущества и субсидий на выполнение муниципального задания на оказание муниципальных услуг (выполнение работ) муниципальным автономным учреждением «Спортивная школа олимпийского резерва «КВАНТ» города Обнинска» в 2018 году» КСП было отмечено, что закрепленное за муниципальным автономным учреждением «Спортивная школа олимпийского резерва «КВАНТ» (далее – МАУ КВАНТ) на праве оперативного управления, а в отношении земельных участков - на праве постоянного (бессрочного) пользования, движимого и недвижимого имущества в целом использовалось в соответствии с его назначением, обеспечивалась сохранность имущества. </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color w:val="231F20"/>
          <w:sz w:val="24"/>
          <w:szCs w:val="24"/>
        </w:rPr>
        <w:t xml:space="preserve">Вместе с тем, были установлены отдельные нарушения требований действующих нормативных правовых актов по ведению бухгалтерского учета, Приказа Минфина </w:t>
      </w:r>
      <w:r w:rsidRPr="001C7C2D">
        <w:rPr>
          <w:rFonts w:eastAsia="Calibri"/>
          <w:color w:val="231F20"/>
          <w:sz w:val="24"/>
          <w:szCs w:val="24"/>
          <w:lang w:eastAsia="en-US"/>
        </w:rPr>
        <w:t>от 01.07.2013</w:t>
      </w:r>
      <w:r w:rsidRPr="001C7C2D">
        <w:rPr>
          <w:color w:val="231F20"/>
          <w:sz w:val="24"/>
          <w:szCs w:val="24"/>
        </w:rPr>
        <w:t xml:space="preserve"> № 65н</w:t>
      </w:r>
      <w:r w:rsidRPr="001C7C2D">
        <w:rPr>
          <w:rFonts w:eastAsia="Calibri"/>
          <w:color w:val="231F20"/>
          <w:sz w:val="24"/>
          <w:szCs w:val="24"/>
          <w:lang w:eastAsia="en-US"/>
        </w:rPr>
        <w:t xml:space="preserve"> «Об утверждении Указаний о порядке применения бюджетной классификации Российской Федерации»</w:t>
      </w:r>
      <w:r w:rsidRPr="001C7C2D">
        <w:rPr>
          <w:color w:val="231F20"/>
          <w:sz w:val="24"/>
          <w:szCs w:val="24"/>
        </w:rPr>
        <w:t xml:space="preserve">, </w:t>
      </w:r>
      <w:r w:rsidRPr="001C7C2D">
        <w:rPr>
          <w:rFonts w:eastAsia="Calibri"/>
          <w:color w:val="231F20"/>
          <w:sz w:val="24"/>
          <w:szCs w:val="24"/>
          <w:lang w:eastAsia="en-US"/>
        </w:rPr>
        <w:t xml:space="preserve">постановления Администрации города Обнинска от 30.09.2016 № 1569-п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 Обнинск» и финансового обеспечения выполнения муниципального задания», </w:t>
      </w:r>
      <w:r w:rsidRPr="001C7C2D">
        <w:rPr>
          <w:color w:val="231F20"/>
          <w:sz w:val="24"/>
          <w:szCs w:val="24"/>
        </w:rPr>
        <w:t xml:space="preserve">Порядка организации отдыха детей и подростков города Обнинска в оздоровительных лагерях за пределами Российской Федерации, организованных муниципальными учреждениями города и иными организациями. </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color w:val="231F20"/>
          <w:sz w:val="24"/>
          <w:szCs w:val="24"/>
        </w:rPr>
        <w:t xml:space="preserve"> КСП также был выявлен ряд  нарушений Федерального закона</w:t>
      </w:r>
      <w:r w:rsidRPr="001C7C2D">
        <w:rPr>
          <w:rFonts w:eastAsia="Calibri"/>
          <w:color w:val="231F20"/>
          <w:sz w:val="24"/>
          <w:szCs w:val="24"/>
          <w:lang w:eastAsia="en-US"/>
        </w:rPr>
        <w:t xml:space="preserve"> от 18.07.2011 №223-ФЗ «О закупках товаров, работ, услуг отдельными видами юридических лиц».</w:t>
      </w:r>
    </w:p>
    <w:p w:rsidR="004676CF" w:rsidRPr="001C7C2D" w:rsidRDefault="004676CF" w:rsidP="004676CF">
      <w:pPr>
        <w:ind w:firstLine="284"/>
        <w:jc w:val="both"/>
        <w:rPr>
          <w:rFonts w:eastAsia="Calibri"/>
          <w:color w:val="231F20"/>
          <w:sz w:val="24"/>
          <w:szCs w:val="24"/>
          <w:lang w:eastAsia="en-US"/>
        </w:rPr>
      </w:pPr>
      <w:r w:rsidRPr="001C7C2D">
        <w:rPr>
          <w:rFonts w:eastAsia="Calibri"/>
          <w:color w:val="231F20"/>
          <w:sz w:val="24"/>
          <w:szCs w:val="24"/>
          <w:lang w:eastAsia="en-US"/>
        </w:rPr>
        <w:t xml:space="preserve">По результатам контрольного мероприятия МАУ КВАНТ было направлено представление с предложением устранения выявленных в ходе проведения контрольного мероприятия нарушений и недостатков. </w:t>
      </w:r>
    </w:p>
    <w:p w:rsidR="004676CF" w:rsidRPr="001C7C2D" w:rsidRDefault="004676CF" w:rsidP="004676CF">
      <w:pPr>
        <w:ind w:firstLine="284"/>
        <w:jc w:val="both"/>
        <w:rPr>
          <w:rFonts w:eastAsia="Calibri"/>
          <w:color w:val="231F20"/>
          <w:sz w:val="24"/>
          <w:szCs w:val="24"/>
          <w:lang w:eastAsia="en-US"/>
        </w:rPr>
      </w:pPr>
      <w:r w:rsidRPr="001C7C2D">
        <w:rPr>
          <w:rFonts w:eastAsia="Calibri"/>
          <w:color w:val="231F20"/>
          <w:sz w:val="24"/>
          <w:szCs w:val="24"/>
          <w:lang w:eastAsia="en-US"/>
        </w:rPr>
        <w:t>По итогам проведения контрольного мероприятия «Проверка использования бюджетных средств, выделенных на реализацию мероприятий муниципальной программы «Формирование современной городской среды в 2018-2022 г.г.» в 2018 году и истекшем периоде 2019 года» было отмечено, что структура и содержание муниципальной программы «Формирование современной городской среды в 2018-2022 г.г.» (далее - Программа) в целом соответствует нормам федерального и областного законодательства в рассматриваемой сфере, нормативным правовым актам органов местного самоуправления г. Обнинска.</w:t>
      </w:r>
    </w:p>
    <w:p w:rsidR="004676CF" w:rsidRPr="001C7C2D" w:rsidRDefault="004676CF" w:rsidP="004676CF">
      <w:pPr>
        <w:ind w:firstLine="284"/>
        <w:jc w:val="both"/>
        <w:rPr>
          <w:color w:val="231F20"/>
          <w:sz w:val="24"/>
          <w:szCs w:val="24"/>
        </w:rPr>
      </w:pPr>
      <w:r w:rsidRPr="001C7C2D">
        <w:rPr>
          <w:color w:val="231F20"/>
          <w:sz w:val="24"/>
          <w:szCs w:val="24"/>
        </w:rPr>
        <w:t xml:space="preserve">Ожидаемые результаты реализации Программы в количественном и качественном выражении в целом взаимоувязаны с заявленными целями муниципальной Программы, характеризуют изменение состояния социальной сферы, степень реализации общественно значимых интересов и потребностей в соответствующей сфере, сопряжены с аналогичными положениями Государственной программы Калужской области «Формирование современной городской среды в Калужской области» (п. 2.8 </w:t>
      </w:r>
      <w:r w:rsidRPr="001C7C2D">
        <w:rPr>
          <w:rFonts w:eastAsia="Calibri"/>
          <w:color w:val="231F20"/>
          <w:sz w:val="24"/>
          <w:szCs w:val="24"/>
          <w:lang w:eastAsia="en-US"/>
        </w:rPr>
        <w:t>Порядка формирования и реализации программ)</w:t>
      </w:r>
      <w:r w:rsidRPr="001C7C2D">
        <w:rPr>
          <w:color w:val="231F20"/>
          <w:sz w:val="24"/>
          <w:szCs w:val="24"/>
        </w:rPr>
        <w:t>.</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color w:val="231F20"/>
          <w:sz w:val="24"/>
          <w:szCs w:val="24"/>
        </w:rPr>
        <w:t>Вместе с тем, в ходе проверки были отмечены отдельные нарушения Федерального закона № 44-ФЗ, Правил предоставления и распределения субсидий местным бюджетам из областного бюджета в целях софинансирования муниципальных программ формирования современной городской среды (Приложение № 2 к Государственной программе</w:t>
      </w:r>
      <w:r w:rsidRPr="001C7C2D">
        <w:rPr>
          <w:rFonts w:eastAsia="Calibri"/>
          <w:color w:val="231F20"/>
          <w:sz w:val="24"/>
          <w:szCs w:val="24"/>
          <w:lang w:eastAsia="en-US"/>
        </w:rPr>
        <w:t xml:space="preserve"> Калужской области «Формирование современной городской среды в Калужской области», утвержденной постановлением Правительства Калужской области от 31.01.2019 № 50), </w:t>
      </w:r>
      <w:r w:rsidRPr="001C7C2D">
        <w:rPr>
          <w:color w:val="231F20"/>
          <w:sz w:val="24"/>
          <w:szCs w:val="24"/>
        </w:rPr>
        <w:t>Положения о муниципальной инвентаризационной комиссии МО «Город Обнинск»,</w:t>
      </w:r>
      <w:r w:rsidRPr="001C7C2D">
        <w:rPr>
          <w:rFonts w:eastAsia="Calibri"/>
          <w:color w:val="231F20"/>
          <w:sz w:val="24"/>
          <w:szCs w:val="24"/>
          <w:lang w:eastAsia="en-US"/>
        </w:rPr>
        <w:t xml:space="preserve"> Порядка принятия решения о разработке муниципальных программ муниципального образования «Город Обнинск», их формирования, реализации и проведения оценки эффективности.</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xml:space="preserve">В рамках контроля за устранением нарушений, выявленных в ходе проведения контрольных мероприятий в 2018 году, КСП в соответствии с планом работы на 2019 год было проведено 4 повторные проверки. </w:t>
      </w:r>
    </w:p>
    <w:p w:rsidR="004676CF" w:rsidRPr="001C7C2D" w:rsidRDefault="004676CF" w:rsidP="004676CF">
      <w:pPr>
        <w:pBdr>
          <w:left w:val="single" w:sz="24" w:space="10" w:color="16A6C1"/>
        </w:pBdr>
        <w:ind w:left="284"/>
        <w:jc w:val="both"/>
        <w:rPr>
          <w:color w:val="57585A"/>
          <w:sz w:val="24"/>
          <w:szCs w:val="24"/>
        </w:rPr>
      </w:pP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xml:space="preserve">Анализ устранения выявленных в ходе первичных проверок нарушений показал, что учреждениями нарушения устраняются в основном своевременно. </w:t>
      </w:r>
    </w:p>
    <w:p w:rsidR="004676CF" w:rsidRPr="001C7C2D" w:rsidRDefault="004676CF" w:rsidP="004676CF">
      <w:pPr>
        <w:ind w:firstLine="284"/>
        <w:jc w:val="both"/>
        <w:rPr>
          <w:color w:val="231F20"/>
          <w:sz w:val="24"/>
          <w:szCs w:val="24"/>
        </w:rPr>
      </w:pPr>
    </w:p>
    <w:p w:rsidR="004676CF" w:rsidRPr="001C7C2D" w:rsidRDefault="004676CF" w:rsidP="004676CF">
      <w:pPr>
        <w:ind w:firstLine="284"/>
        <w:jc w:val="both"/>
        <w:rPr>
          <w:color w:val="231F20"/>
          <w:sz w:val="24"/>
          <w:szCs w:val="24"/>
          <w:lang w:eastAsia="en-US"/>
        </w:rPr>
      </w:pPr>
      <w:r w:rsidRPr="001C7C2D">
        <w:rPr>
          <w:color w:val="231F20"/>
          <w:sz w:val="24"/>
          <w:szCs w:val="24"/>
        </w:rPr>
        <w:t xml:space="preserve">Так, по итогам проведения контрольного мероприятия  «Проверка исполнения требований бюджетного законодательства </w:t>
      </w:r>
      <w:r w:rsidRPr="001C7C2D">
        <w:rPr>
          <w:rFonts w:eastAsia="Calibri"/>
          <w:color w:val="231F20"/>
          <w:sz w:val="24"/>
          <w:szCs w:val="24"/>
          <w:lang w:eastAsia="en-US"/>
        </w:rPr>
        <w:t xml:space="preserve">муниципальным предприятием «Обнинское пассажирское автотранспортное предприятие» </w:t>
      </w:r>
      <w:r w:rsidRPr="001C7C2D">
        <w:rPr>
          <w:color w:val="231F20"/>
          <w:sz w:val="24"/>
          <w:szCs w:val="24"/>
        </w:rPr>
        <w:t xml:space="preserve">в ходе осуществления деятельности» было отмечено, что в результате проделанной </w:t>
      </w:r>
      <w:r w:rsidRPr="001C7C2D">
        <w:rPr>
          <w:rFonts w:eastAsia="Calibri"/>
          <w:color w:val="231F20"/>
          <w:sz w:val="24"/>
          <w:szCs w:val="24"/>
          <w:lang w:eastAsia="en-US"/>
        </w:rPr>
        <w:t xml:space="preserve">муниципальным предприятием «Обнинское пассажирское автотранспортное предприятие» (далее - предприятие) </w:t>
      </w:r>
      <w:r w:rsidRPr="001C7C2D">
        <w:rPr>
          <w:color w:val="231F20"/>
          <w:sz w:val="24"/>
          <w:szCs w:val="24"/>
        </w:rPr>
        <w:t xml:space="preserve"> работы по устранению нарушений и учету замечаний, выявленных по результатам проверки КСП 2018 года, </w:t>
      </w:r>
      <w:r w:rsidRPr="001C7C2D">
        <w:rPr>
          <w:color w:val="231F20"/>
          <w:sz w:val="24"/>
          <w:szCs w:val="24"/>
          <w:lang w:eastAsia="en-US"/>
        </w:rPr>
        <w:t>большинство выявленных нарушений по результатам первичной проверки устранены полностью. Кроме того, предприятием представлен план по устранению оставшихся нарушений.</w:t>
      </w:r>
    </w:p>
    <w:p w:rsidR="004676CF" w:rsidRPr="001C7C2D" w:rsidRDefault="004676CF" w:rsidP="004676CF">
      <w:pPr>
        <w:ind w:firstLine="284"/>
        <w:jc w:val="both"/>
        <w:rPr>
          <w:color w:val="231F20"/>
          <w:sz w:val="24"/>
          <w:szCs w:val="24"/>
        </w:rPr>
      </w:pPr>
      <w:r w:rsidRPr="001C7C2D">
        <w:rPr>
          <w:color w:val="231F20"/>
          <w:sz w:val="24"/>
          <w:szCs w:val="24"/>
        </w:rPr>
        <w:t xml:space="preserve">В 2019 году КСП были также проведены </w:t>
      </w:r>
      <w:r w:rsidRPr="001C7C2D">
        <w:rPr>
          <w:rFonts w:eastAsia="Arial Unicode MS"/>
          <w:color w:val="231F20"/>
          <w:sz w:val="24"/>
          <w:szCs w:val="24"/>
        </w:rPr>
        <w:t>3 проверки устранения нарушений, выявленных по итогам проведенных в 2018 году контрольных мероприятий</w:t>
      </w:r>
      <w:r w:rsidRPr="001C7C2D">
        <w:rPr>
          <w:color w:val="231F20"/>
          <w:sz w:val="24"/>
          <w:szCs w:val="24"/>
        </w:rPr>
        <w:t>, в том числе:</w:t>
      </w:r>
    </w:p>
    <w:p w:rsidR="004676CF" w:rsidRPr="001C7C2D" w:rsidRDefault="004676CF" w:rsidP="004676CF">
      <w:pPr>
        <w:ind w:firstLine="284"/>
        <w:jc w:val="both"/>
        <w:rPr>
          <w:color w:val="231F20"/>
          <w:sz w:val="24"/>
          <w:szCs w:val="24"/>
        </w:rPr>
      </w:pPr>
      <w:r w:rsidRPr="001C7C2D">
        <w:rPr>
          <w:color w:val="231F20"/>
          <w:sz w:val="24"/>
          <w:szCs w:val="24"/>
        </w:rPr>
        <w:t>- «Проверка правомерности формирования и финансового обеспечения выполнения муниципальных заданий на оказание муниципальных услуг (выполнение работ) в отношении муниципальных учреждений, подведомственных Управлению культуры и молодежной политики Администрации города Обнинска»;</w:t>
      </w:r>
    </w:p>
    <w:p w:rsidR="004676CF" w:rsidRPr="001C7C2D" w:rsidRDefault="004676CF" w:rsidP="004676CF">
      <w:pPr>
        <w:ind w:firstLine="284"/>
        <w:jc w:val="both"/>
        <w:rPr>
          <w:color w:val="231F20"/>
          <w:sz w:val="24"/>
          <w:szCs w:val="24"/>
        </w:rPr>
      </w:pPr>
      <w:r w:rsidRPr="001C7C2D">
        <w:rPr>
          <w:snapToGrid w:val="0"/>
          <w:color w:val="231F20"/>
          <w:sz w:val="24"/>
          <w:szCs w:val="24"/>
        </w:rPr>
        <w:t>- «</w:t>
      </w:r>
      <w:r w:rsidRPr="001C7C2D">
        <w:rPr>
          <w:color w:val="231F20"/>
          <w:sz w:val="24"/>
          <w:szCs w:val="24"/>
        </w:rPr>
        <w:t>Проверка правомерности формирования и финансового обеспечения выполнения муниципальных заданий на оказание муниципальных услуг (выполнение работ) в отношении общеобразовательных учреждений, подведомственных Управлению общего образования Администрации города Обнинска»;</w:t>
      </w:r>
    </w:p>
    <w:p w:rsidR="004676CF" w:rsidRPr="001C7C2D" w:rsidRDefault="004676CF" w:rsidP="004676CF">
      <w:pPr>
        <w:ind w:firstLine="284"/>
        <w:jc w:val="both"/>
        <w:rPr>
          <w:color w:val="231F20"/>
          <w:sz w:val="24"/>
          <w:szCs w:val="24"/>
        </w:rPr>
      </w:pPr>
      <w:r w:rsidRPr="001C7C2D">
        <w:rPr>
          <w:snapToGrid w:val="0"/>
          <w:color w:val="231F20"/>
          <w:sz w:val="24"/>
          <w:szCs w:val="24"/>
        </w:rPr>
        <w:t>- «</w:t>
      </w:r>
      <w:r w:rsidRPr="001C7C2D">
        <w:rPr>
          <w:color w:val="231F20"/>
          <w:sz w:val="24"/>
          <w:szCs w:val="24"/>
        </w:rPr>
        <w:t>Проверка правомерности формирования и финансового обеспечения выполнения муниципальных заданий на оказание муниципальных услуг (выполнение работ) в отношении муниципальных учреждений, подведомственных Администрации города Обнинска».</w:t>
      </w:r>
    </w:p>
    <w:p w:rsidR="004676CF" w:rsidRPr="001C7C2D" w:rsidRDefault="004676CF" w:rsidP="004676CF">
      <w:pPr>
        <w:suppressAutoHyphens/>
        <w:ind w:firstLine="284"/>
        <w:jc w:val="both"/>
        <w:rPr>
          <w:color w:val="231F20"/>
          <w:sz w:val="24"/>
          <w:szCs w:val="24"/>
          <w:lang w:eastAsia="ar-SA"/>
        </w:rPr>
      </w:pPr>
      <w:r w:rsidRPr="001C7C2D">
        <w:rPr>
          <w:color w:val="231F20"/>
          <w:sz w:val="24"/>
          <w:szCs w:val="24"/>
          <w:lang w:eastAsia="ar-SA"/>
        </w:rPr>
        <w:t>В рамках проверки</w:t>
      </w:r>
      <w:r>
        <w:rPr>
          <w:color w:val="231F20"/>
          <w:sz w:val="24"/>
          <w:szCs w:val="24"/>
        </w:rPr>
        <w:t xml:space="preserve"> правомерности форми</w:t>
      </w:r>
      <w:r w:rsidRPr="001C7C2D">
        <w:rPr>
          <w:color w:val="231F20"/>
          <w:sz w:val="24"/>
          <w:szCs w:val="24"/>
        </w:rPr>
        <w:t>рования и финансового обеспечения выполн</w:t>
      </w:r>
      <w:r>
        <w:rPr>
          <w:color w:val="231F20"/>
          <w:sz w:val="24"/>
          <w:szCs w:val="24"/>
        </w:rPr>
        <w:t>е</w:t>
      </w:r>
      <w:r w:rsidRPr="001C7C2D">
        <w:rPr>
          <w:color w:val="231F20"/>
          <w:sz w:val="24"/>
          <w:szCs w:val="24"/>
        </w:rPr>
        <w:t xml:space="preserve">ния муниципальных заданий на оказание муниципальных услуг (выполнение работ) в отношении муниципальных учреждений, подведомственных Управлению культуры и молодежной политики Администрации города Обнинска </w:t>
      </w:r>
      <w:r w:rsidRPr="001C7C2D">
        <w:rPr>
          <w:color w:val="231F20"/>
          <w:sz w:val="24"/>
          <w:szCs w:val="24"/>
          <w:lang w:eastAsia="ar-SA"/>
        </w:rPr>
        <w:t xml:space="preserve">было проверено формирование муниципальных заданий и </w:t>
      </w:r>
      <w:r>
        <w:rPr>
          <w:color w:val="231F20"/>
          <w:sz w:val="24"/>
          <w:szCs w:val="24"/>
        </w:rPr>
        <w:t xml:space="preserve"> финансовое обеспе</w:t>
      </w:r>
      <w:r w:rsidRPr="001C7C2D">
        <w:rPr>
          <w:color w:val="231F20"/>
          <w:sz w:val="24"/>
          <w:szCs w:val="24"/>
        </w:rPr>
        <w:t xml:space="preserve">чение выполнения муниципальных заданий на оказание муниципальных услуг (выполнение работ) в отношении </w:t>
      </w:r>
      <w:r>
        <w:rPr>
          <w:color w:val="231F20"/>
          <w:sz w:val="24"/>
          <w:szCs w:val="24"/>
          <w:lang w:eastAsia="ar-SA"/>
        </w:rPr>
        <w:t>следующих подведом</w:t>
      </w:r>
      <w:r w:rsidRPr="001C7C2D">
        <w:rPr>
          <w:color w:val="231F20"/>
          <w:sz w:val="24"/>
          <w:szCs w:val="24"/>
          <w:lang w:eastAsia="ar-SA"/>
        </w:rPr>
        <w:t>ственных Управлению культуры 10 учреждений:</w:t>
      </w:r>
    </w:p>
    <w:p w:rsidR="004676CF" w:rsidRPr="001C7C2D" w:rsidRDefault="004676CF" w:rsidP="004676CF">
      <w:pPr>
        <w:suppressAutoHyphens/>
        <w:ind w:firstLine="284"/>
        <w:jc w:val="both"/>
        <w:rPr>
          <w:color w:val="231F20"/>
          <w:sz w:val="24"/>
          <w:szCs w:val="24"/>
          <w:lang w:eastAsia="ar-SA"/>
        </w:rPr>
      </w:pPr>
      <w:r w:rsidRPr="001C7C2D">
        <w:rPr>
          <w:color w:val="231F20"/>
          <w:sz w:val="24"/>
          <w:szCs w:val="24"/>
          <w:lang w:eastAsia="ar-SA"/>
        </w:rPr>
        <w:t>-</w:t>
      </w:r>
      <w:r w:rsidRPr="001C7C2D">
        <w:rPr>
          <w:b/>
          <w:color w:val="231F20"/>
          <w:sz w:val="24"/>
          <w:szCs w:val="24"/>
        </w:rPr>
        <w:t> </w:t>
      </w:r>
      <w:r w:rsidRPr="001C7C2D">
        <w:rPr>
          <w:color w:val="231F20"/>
          <w:sz w:val="24"/>
          <w:szCs w:val="24"/>
          <w:lang w:eastAsia="ar-SA"/>
        </w:rPr>
        <w:t>МБУДО «Детская школа искусств № 1»;</w:t>
      </w:r>
    </w:p>
    <w:p w:rsidR="004676CF" w:rsidRPr="001C7C2D" w:rsidRDefault="004676CF" w:rsidP="004676CF">
      <w:pPr>
        <w:suppressAutoHyphens/>
        <w:ind w:firstLine="284"/>
        <w:jc w:val="both"/>
        <w:rPr>
          <w:color w:val="231F20"/>
          <w:sz w:val="24"/>
          <w:szCs w:val="24"/>
          <w:lang w:eastAsia="ar-SA"/>
        </w:rPr>
      </w:pPr>
      <w:r w:rsidRPr="001C7C2D">
        <w:rPr>
          <w:color w:val="231F20"/>
          <w:sz w:val="24"/>
          <w:szCs w:val="24"/>
          <w:lang w:eastAsia="ar-SA"/>
        </w:rPr>
        <w:t>-</w:t>
      </w:r>
      <w:r w:rsidRPr="001C7C2D">
        <w:rPr>
          <w:b/>
          <w:color w:val="231F20"/>
          <w:sz w:val="24"/>
          <w:szCs w:val="24"/>
        </w:rPr>
        <w:t> </w:t>
      </w:r>
      <w:r w:rsidRPr="001C7C2D">
        <w:rPr>
          <w:color w:val="231F20"/>
          <w:sz w:val="24"/>
          <w:szCs w:val="24"/>
          <w:lang w:eastAsia="ar-SA"/>
        </w:rPr>
        <w:t>МБУДО «Детская школа искусств № 2»;</w:t>
      </w:r>
    </w:p>
    <w:p w:rsidR="004676CF" w:rsidRPr="001C7C2D" w:rsidRDefault="004676CF" w:rsidP="004676CF">
      <w:pPr>
        <w:suppressAutoHyphens/>
        <w:ind w:firstLine="284"/>
        <w:jc w:val="both"/>
        <w:rPr>
          <w:color w:val="231F20"/>
          <w:sz w:val="24"/>
          <w:szCs w:val="24"/>
          <w:lang w:eastAsia="ar-SA"/>
        </w:rPr>
      </w:pPr>
      <w:r w:rsidRPr="001C7C2D">
        <w:rPr>
          <w:color w:val="231F20"/>
          <w:sz w:val="24"/>
          <w:szCs w:val="24"/>
          <w:lang w:eastAsia="ar-SA"/>
        </w:rPr>
        <w:t>-</w:t>
      </w:r>
      <w:r w:rsidRPr="001C7C2D">
        <w:rPr>
          <w:b/>
          <w:color w:val="231F20"/>
          <w:sz w:val="24"/>
          <w:szCs w:val="24"/>
        </w:rPr>
        <w:t> </w:t>
      </w:r>
      <w:r w:rsidRPr="001C7C2D">
        <w:rPr>
          <w:color w:val="231F20"/>
          <w:sz w:val="24"/>
          <w:szCs w:val="24"/>
          <w:lang w:eastAsia="ar-SA"/>
        </w:rPr>
        <w:t>МБУДО «Детская художественная школа»;</w:t>
      </w:r>
    </w:p>
    <w:p w:rsidR="004676CF" w:rsidRPr="001C7C2D" w:rsidRDefault="004676CF" w:rsidP="004676CF">
      <w:pPr>
        <w:suppressAutoHyphens/>
        <w:ind w:firstLine="284"/>
        <w:jc w:val="both"/>
        <w:rPr>
          <w:color w:val="231F20"/>
          <w:sz w:val="24"/>
          <w:szCs w:val="24"/>
          <w:lang w:eastAsia="ar-SA"/>
        </w:rPr>
      </w:pPr>
      <w:r w:rsidRPr="001C7C2D">
        <w:rPr>
          <w:color w:val="231F20"/>
          <w:sz w:val="24"/>
          <w:szCs w:val="24"/>
          <w:lang w:eastAsia="ar-SA"/>
        </w:rPr>
        <w:t>-</w:t>
      </w:r>
      <w:r w:rsidRPr="001C7C2D">
        <w:rPr>
          <w:b/>
          <w:color w:val="231F20"/>
          <w:sz w:val="24"/>
          <w:szCs w:val="24"/>
        </w:rPr>
        <w:t> </w:t>
      </w:r>
      <w:r w:rsidRPr="001C7C2D">
        <w:rPr>
          <w:color w:val="231F20"/>
          <w:sz w:val="24"/>
          <w:szCs w:val="24"/>
          <w:lang w:eastAsia="ar-SA"/>
        </w:rPr>
        <w:t>МБУ «Городской дворец культуры»;</w:t>
      </w:r>
    </w:p>
    <w:p w:rsidR="004676CF" w:rsidRPr="001C7C2D" w:rsidRDefault="004676CF" w:rsidP="004676CF">
      <w:pPr>
        <w:suppressAutoHyphens/>
        <w:ind w:firstLine="284"/>
        <w:jc w:val="both"/>
        <w:rPr>
          <w:color w:val="231F20"/>
          <w:sz w:val="24"/>
          <w:szCs w:val="24"/>
          <w:lang w:eastAsia="ar-SA"/>
        </w:rPr>
      </w:pPr>
      <w:r w:rsidRPr="001C7C2D">
        <w:rPr>
          <w:color w:val="231F20"/>
          <w:sz w:val="24"/>
          <w:szCs w:val="24"/>
          <w:lang w:eastAsia="ar-SA"/>
        </w:rPr>
        <w:t>-</w:t>
      </w:r>
      <w:r w:rsidRPr="001C7C2D">
        <w:rPr>
          <w:b/>
          <w:color w:val="231F20"/>
          <w:sz w:val="24"/>
          <w:szCs w:val="24"/>
        </w:rPr>
        <w:t> </w:t>
      </w:r>
      <w:r w:rsidRPr="001C7C2D">
        <w:rPr>
          <w:color w:val="231F20"/>
          <w:sz w:val="24"/>
          <w:szCs w:val="24"/>
          <w:lang w:eastAsia="ar-SA"/>
        </w:rPr>
        <w:t>МБУ «Городской клуб ветеранов»;</w:t>
      </w:r>
    </w:p>
    <w:p w:rsidR="004676CF" w:rsidRPr="001C7C2D" w:rsidRDefault="004676CF" w:rsidP="004676CF">
      <w:pPr>
        <w:suppressAutoHyphens/>
        <w:ind w:firstLine="284"/>
        <w:jc w:val="both"/>
        <w:rPr>
          <w:color w:val="231F20"/>
          <w:sz w:val="24"/>
          <w:szCs w:val="24"/>
          <w:lang w:eastAsia="ar-SA"/>
        </w:rPr>
      </w:pPr>
      <w:r w:rsidRPr="001C7C2D">
        <w:rPr>
          <w:color w:val="231F20"/>
          <w:sz w:val="24"/>
          <w:szCs w:val="24"/>
          <w:lang w:eastAsia="ar-SA"/>
        </w:rPr>
        <w:t>-</w:t>
      </w:r>
      <w:r w:rsidRPr="001C7C2D">
        <w:rPr>
          <w:b/>
          <w:color w:val="231F20"/>
          <w:sz w:val="24"/>
          <w:szCs w:val="24"/>
        </w:rPr>
        <w:t> </w:t>
      </w:r>
      <w:r w:rsidRPr="001C7C2D">
        <w:rPr>
          <w:color w:val="231F20"/>
          <w:sz w:val="24"/>
          <w:szCs w:val="24"/>
        </w:rPr>
        <w:t>МБУК</w:t>
      </w:r>
      <w:r w:rsidRPr="001C7C2D">
        <w:rPr>
          <w:color w:val="231F20"/>
          <w:sz w:val="24"/>
          <w:szCs w:val="24"/>
          <w:lang w:eastAsia="ar-SA"/>
        </w:rPr>
        <w:t xml:space="preserve"> «Обнинский экспериментальный театр-студия «Д.Е.М.И»;</w:t>
      </w:r>
    </w:p>
    <w:p w:rsidR="004676CF" w:rsidRPr="001C7C2D" w:rsidRDefault="004676CF" w:rsidP="004676CF">
      <w:pPr>
        <w:suppressAutoHyphens/>
        <w:ind w:firstLine="284"/>
        <w:jc w:val="both"/>
        <w:rPr>
          <w:color w:val="231F20"/>
          <w:sz w:val="24"/>
          <w:szCs w:val="24"/>
          <w:lang w:eastAsia="ar-SA"/>
        </w:rPr>
      </w:pPr>
      <w:r w:rsidRPr="001C7C2D">
        <w:rPr>
          <w:color w:val="231F20"/>
          <w:sz w:val="24"/>
          <w:szCs w:val="24"/>
          <w:lang w:eastAsia="ar-SA"/>
        </w:rPr>
        <w:t>-</w:t>
      </w:r>
      <w:r w:rsidRPr="001C7C2D">
        <w:rPr>
          <w:b/>
          <w:color w:val="231F20"/>
          <w:sz w:val="24"/>
          <w:szCs w:val="24"/>
        </w:rPr>
        <w:t> </w:t>
      </w:r>
      <w:r w:rsidRPr="001C7C2D">
        <w:rPr>
          <w:color w:val="231F20"/>
          <w:sz w:val="24"/>
          <w:szCs w:val="24"/>
          <w:lang w:eastAsia="ar-SA"/>
        </w:rPr>
        <w:t>МАУ «Дом культуры ФЭИ»;</w:t>
      </w:r>
    </w:p>
    <w:p w:rsidR="004676CF" w:rsidRPr="001C7C2D" w:rsidRDefault="004676CF" w:rsidP="004676CF">
      <w:pPr>
        <w:suppressAutoHyphens/>
        <w:ind w:firstLine="284"/>
        <w:jc w:val="both"/>
        <w:rPr>
          <w:color w:val="231F20"/>
          <w:sz w:val="24"/>
          <w:szCs w:val="24"/>
          <w:lang w:eastAsia="ar-SA"/>
        </w:rPr>
      </w:pPr>
      <w:r w:rsidRPr="001C7C2D">
        <w:rPr>
          <w:color w:val="231F20"/>
          <w:sz w:val="24"/>
          <w:szCs w:val="24"/>
          <w:lang w:eastAsia="ar-SA"/>
        </w:rPr>
        <w:t>-</w:t>
      </w:r>
      <w:r w:rsidRPr="001C7C2D">
        <w:rPr>
          <w:b/>
          <w:color w:val="231F20"/>
          <w:sz w:val="24"/>
          <w:szCs w:val="24"/>
        </w:rPr>
        <w:t> </w:t>
      </w:r>
      <w:r w:rsidRPr="001C7C2D">
        <w:rPr>
          <w:color w:val="231F20"/>
          <w:sz w:val="24"/>
          <w:szCs w:val="24"/>
          <w:lang w:eastAsia="ar-SA"/>
        </w:rPr>
        <w:t>МБУ «Централизованная библиотечная система»;</w:t>
      </w:r>
    </w:p>
    <w:p w:rsidR="004676CF" w:rsidRPr="001C7C2D" w:rsidRDefault="004676CF" w:rsidP="004676CF">
      <w:pPr>
        <w:suppressAutoHyphens/>
        <w:ind w:firstLine="284"/>
        <w:jc w:val="both"/>
        <w:rPr>
          <w:color w:val="231F20"/>
          <w:sz w:val="24"/>
          <w:szCs w:val="24"/>
          <w:lang w:eastAsia="ar-SA"/>
        </w:rPr>
      </w:pPr>
      <w:r w:rsidRPr="001C7C2D">
        <w:rPr>
          <w:color w:val="231F20"/>
          <w:sz w:val="24"/>
          <w:szCs w:val="24"/>
          <w:lang w:eastAsia="ar-SA"/>
        </w:rPr>
        <w:t>-</w:t>
      </w:r>
      <w:r w:rsidRPr="001C7C2D">
        <w:rPr>
          <w:b/>
          <w:color w:val="231F20"/>
          <w:sz w:val="24"/>
          <w:szCs w:val="24"/>
        </w:rPr>
        <w:t> </w:t>
      </w:r>
      <w:r w:rsidRPr="001C7C2D">
        <w:rPr>
          <w:color w:val="231F20"/>
          <w:sz w:val="24"/>
          <w:szCs w:val="24"/>
          <w:lang w:eastAsia="ar-SA"/>
        </w:rPr>
        <w:t>МБУ «Музей истории города Обнинска»;</w:t>
      </w:r>
    </w:p>
    <w:p w:rsidR="004676CF" w:rsidRPr="001C7C2D" w:rsidRDefault="004676CF" w:rsidP="004676CF">
      <w:pPr>
        <w:suppressAutoHyphens/>
        <w:ind w:firstLine="284"/>
        <w:jc w:val="both"/>
        <w:rPr>
          <w:color w:val="231F20"/>
          <w:sz w:val="24"/>
          <w:szCs w:val="24"/>
          <w:lang w:eastAsia="ar-SA"/>
        </w:rPr>
      </w:pPr>
      <w:r w:rsidRPr="001C7C2D">
        <w:rPr>
          <w:color w:val="231F20"/>
          <w:sz w:val="24"/>
          <w:szCs w:val="24"/>
          <w:lang w:eastAsia="ar-SA"/>
        </w:rPr>
        <w:t>-</w:t>
      </w:r>
      <w:r w:rsidRPr="001C7C2D">
        <w:rPr>
          <w:b/>
          <w:color w:val="231F20"/>
          <w:sz w:val="24"/>
          <w:szCs w:val="24"/>
        </w:rPr>
        <w:t> </w:t>
      </w:r>
      <w:r w:rsidRPr="001C7C2D">
        <w:rPr>
          <w:color w:val="231F20"/>
          <w:sz w:val="24"/>
          <w:szCs w:val="24"/>
          <w:lang w:eastAsia="ar-SA"/>
        </w:rPr>
        <w:t>МБУ «Обнинский молодежный центр».</w:t>
      </w:r>
    </w:p>
    <w:p w:rsidR="004676CF" w:rsidRPr="001C7C2D" w:rsidRDefault="004676CF" w:rsidP="004676CF">
      <w:pPr>
        <w:suppressAutoHyphens/>
        <w:ind w:firstLine="284"/>
        <w:jc w:val="both"/>
        <w:rPr>
          <w:color w:val="231F20"/>
          <w:sz w:val="24"/>
          <w:szCs w:val="24"/>
          <w:lang w:eastAsia="ar-SA"/>
        </w:rPr>
      </w:pPr>
      <w:r w:rsidRPr="001C7C2D">
        <w:rPr>
          <w:color w:val="231F20"/>
          <w:sz w:val="24"/>
          <w:szCs w:val="24"/>
          <w:lang w:eastAsia="ar-SA"/>
        </w:rPr>
        <w:t xml:space="preserve">В рамках проверки </w:t>
      </w:r>
      <w:r w:rsidRPr="001C7C2D">
        <w:rPr>
          <w:color w:val="231F20"/>
          <w:sz w:val="24"/>
          <w:szCs w:val="24"/>
        </w:rPr>
        <w:t xml:space="preserve">правомерности формирования и финансового обеспечения выполнения муниципальных заданий на оказание муниципальных услуг (выполнение работ) в отношении </w:t>
      </w:r>
      <w:r w:rsidRPr="001C7C2D">
        <w:rPr>
          <w:color w:val="231F20"/>
          <w:sz w:val="24"/>
          <w:szCs w:val="24"/>
          <w:lang w:eastAsia="ar-SA"/>
        </w:rPr>
        <w:t xml:space="preserve">17 </w:t>
      </w:r>
      <w:r w:rsidRPr="001C7C2D">
        <w:rPr>
          <w:color w:val="231F20"/>
          <w:sz w:val="24"/>
          <w:szCs w:val="24"/>
        </w:rPr>
        <w:t>муниципальных учреждений, подведомственных Управлению общего образования Администрации города Обнинска,</w:t>
      </w:r>
      <w:r w:rsidRPr="001C7C2D">
        <w:rPr>
          <w:color w:val="231F20"/>
          <w:sz w:val="24"/>
          <w:szCs w:val="24"/>
          <w:lang w:eastAsia="ar-SA"/>
        </w:rPr>
        <w:t xml:space="preserve"> было проверено формирование и </w:t>
      </w:r>
      <w:r w:rsidRPr="001C7C2D">
        <w:rPr>
          <w:color w:val="231F20"/>
          <w:sz w:val="24"/>
          <w:szCs w:val="24"/>
        </w:rPr>
        <w:t xml:space="preserve"> финансовое обеспечение выполнения муниципальных заданий на оказание муниципальных услуг (выполнение работ) в отношении: </w:t>
      </w:r>
    </w:p>
    <w:p w:rsidR="004676CF" w:rsidRPr="001C7C2D" w:rsidRDefault="004676CF" w:rsidP="004676CF">
      <w:pPr>
        <w:ind w:firstLine="284"/>
        <w:jc w:val="both"/>
        <w:rPr>
          <w:rFonts w:eastAsia="Calibri"/>
          <w:color w:val="231F20"/>
          <w:sz w:val="24"/>
          <w:szCs w:val="24"/>
          <w:lang w:eastAsia="en-US"/>
        </w:rPr>
      </w:pPr>
      <w:r w:rsidRPr="001C7C2D">
        <w:rPr>
          <w:color w:val="231F20"/>
          <w:sz w:val="24"/>
          <w:szCs w:val="24"/>
          <w:lang w:eastAsia="ar-SA"/>
        </w:rPr>
        <w:t>-</w:t>
      </w:r>
      <w:r w:rsidRPr="001C7C2D">
        <w:rPr>
          <w:color w:val="231F20"/>
          <w:sz w:val="24"/>
          <w:szCs w:val="24"/>
        </w:rPr>
        <w:t xml:space="preserve"> МБОУ «Средняя общеобразовательная </w:t>
      </w:r>
      <w:r w:rsidRPr="001C7C2D">
        <w:rPr>
          <w:bCs/>
          <w:color w:val="231F20"/>
          <w:sz w:val="24"/>
          <w:szCs w:val="24"/>
        </w:rPr>
        <w:t>школа № 1 им. С.Т. Шацкого» 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МБОУ «</w:t>
      </w:r>
      <w:r w:rsidRPr="001C7C2D">
        <w:rPr>
          <w:bCs/>
          <w:color w:val="231F20"/>
          <w:sz w:val="24"/>
          <w:szCs w:val="24"/>
        </w:rPr>
        <w:t>Гимназия» 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xml:space="preserve">- МБОУ «Средняя общеобразовательная </w:t>
      </w:r>
      <w:r w:rsidRPr="001C7C2D">
        <w:rPr>
          <w:bCs/>
          <w:color w:val="231F20"/>
          <w:sz w:val="24"/>
          <w:szCs w:val="24"/>
        </w:rPr>
        <w:t>школа № 3» 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xml:space="preserve">- МБОУ «Средняя общеобразовательная </w:t>
      </w:r>
      <w:r w:rsidRPr="001C7C2D">
        <w:rPr>
          <w:bCs/>
          <w:color w:val="231F20"/>
          <w:sz w:val="24"/>
          <w:szCs w:val="24"/>
        </w:rPr>
        <w:t>школа № 4 имени Героя Советского союза, Почетного гражданина города Обнинска Леонида Гавриловича Осипенко» 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xml:space="preserve">- МБОУ «Средняя общеобразовательная </w:t>
      </w:r>
      <w:r w:rsidRPr="001C7C2D">
        <w:rPr>
          <w:bCs/>
          <w:color w:val="231F20"/>
          <w:sz w:val="24"/>
          <w:szCs w:val="24"/>
        </w:rPr>
        <w:t>школа № 5» 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xml:space="preserve">- МБОУ «Средняя общеобразовательная </w:t>
      </w:r>
      <w:r w:rsidRPr="001C7C2D">
        <w:rPr>
          <w:bCs/>
          <w:color w:val="231F20"/>
          <w:sz w:val="24"/>
          <w:szCs w:val="24"/>
        </w:rPr>
        <w:t>школа № 6» 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xml:space="preserve">- МБОУ «Средняя общеобразовательная </w:t>
      </w:r>
      <w:r w:rsidRPr="001C7C2D">
        <w:rPr>
          <w:bCs/>
          <w:color w:val="231F20"/>
          <w:sz w:val="24"/>
          <w:szCs w:val="24"/>
        </w:rPr>
        <w:t>школа № 7» 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МБОУ «Средняя общеобразовательная школа «</w:t>
      </w:r>
      <w:r w:rsidRPr="001C7C2D">
        <w:rPr>
          <w:bCs/>
          <w:color w:val="231F20"/>
          <w:sz w:val="24"/>
          <w:szCs w:val="24"/>
        </w:rPr>
        <w:t>Технический лицей» 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МБОУ   «Средняя   общеобразовательная</w:t>
      </w:r>
    </w:p>
    <w:p w:rsidR="004676CF" w:rsidRPr="001C7C2D" w:rsidRDefault="004676CF" w:rsidP="004676CF">
      <w:pPr>
        <w:jc w:val="both"/>
        <w:rPr>
          <w:bCs/>
          <w:color w:val="231F20"/>
          <w:sz w:val="24"/>
          <w:szCs w:val="24"/>
        </w:rPr>
      </w:pPr>
      <w:r w:rsidRPr="001C7C2D">
        <w:rPr>
          <w:bCs/>
          <w:color w:val="231F20"/>
          <w:sz w:val="24"/>
          <w:szCs w:val="24"/>
        </w:rPr>
        <w:t>школа № 9» 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xml:space="preserve">- МБОУ «Средняя общеобразовательная </w:t>
      </w:r>
      <w:r w:rsidRPr="001C7C2D">
        <w:rPr>
          <w:bCs/>
          <w:color w:val="231F20"/>
          <w:sz w:val="24"/>
          <w:szCs w:val="24"/>
        </w:rPr>
        <w:t>школа № 10» 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МБОУ «Лицей </w:t>
      </w:r>
      <w:r w:rsidRPr="001C7C2D">
        <w:rPr>
          <w:bCs/>
          <w:color w:val="231F20"/>
          <w:sz w:val="24"/>
          <w:szCs w:val="24"/>
        </w:rPr>
        <w:t>«Физико-техническая школа» 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xml:space="preserve">- МБОУ «Средняя общеобразовательная </w:t>
      </w:r>
      <w:r w:rsidRPr="001C7C2D">
        <w:rPr>
          <w:bCs/>
          <w:color w:val="231F20"/>
          <w:sz w:val="24"/>
          <w:szCs w:val="24"/>
        </w:rPr>
        <w:t>школа № 11 имени Подольских курсантов» 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xml:space="preserve">- МБОУ «Средняя общеобразовательная </w:t>
      </w:r>
      <w:r w:rsidRPr="001C7C2D">
        <w:rPr>
          <w:bCs/>
          <w:color w:val="231F20"/>
          <w:sz w:val="24"/>
          <w:szCs w:val="24"/>
        </w:rPr>
        <w:t>школа № 12» 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xml:space="preserve">- МБОУ «Средняя общеобразовательная </w:t>
      </w:r>
      <w:r w:rsidRPr="001C7C2D">
        <w:rPr>
          <w:bCs/>
          <w:color w:val="231F20"/>
          <w:sz w:val="24"/>
          <w:szCs w:val="24"/>
        </w:rPr>
        <w:t>школа № 13</w:t>
      </w:r>
      <w:r w:rsidRPr="001C7C2D">
        <w:rPr>
          <w:color w:val="231F20"/>
          <w:sz w:val="24"/>
          <w:szCs w:val="24"/>
        </w:rPr>
        <w:t xml:space="preserve">» </w:t>
      </w:r>
      <w:r w:rsidRPr="001C7C2D">
        <w:rPr>
          <w:bCs/>
          <w:color w:val="231F20"/>
          <w:sz w:val="24"/>
          <w:szCs w:val="24"/>
        </w:rPr>
        <w:t>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МБОУ «Лицей </w:t>
      </w:r>
      <w:r w:rsidRPr="001C7C2D">
        <w:rPr>
          <w:bCs/>
          <w:color w:val="231F20"/>
          <w:sz w:val="24"/>
          <w:szCs w:val="24"/>
        </w:rPr>
        <w:t>«Держава» 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xml:space="preserve">- МБОУ «Средняя общеобразовательная </w:t>
      </w:r>
      <w:r w:rsidRPr="001C7C2D">
        <w:rPr>
          <w:bCs/>
          <w:color w:val="231F20"/>
          <w:sz w:val="24"/>
          <w:szCs w:val="24"/>
        </w:rPr>
        <w:t>школа № 16» города Обнинска;</w:t>
      </w:r>
    </w:p>
    <w:p w:rsidR="004676CF" w:rsidRPr="001C7C2D" w:rsidRDefault="004676CF" w:rsidP="004676CF">
      <w:pPr>
        <w:ind w:firstLine="284"/>
        <w:jc w:val="both"/>
        <w:rPr>
          <w:bCs/>
          <w:color w:val="231F20"/>
          <w:sz w:val="24"/>
          <w:szCs w:val="24"/>
        </w:rPr>
      </w:pPr>
      <w:r w:rsidRPr="001C7C2D">
        <w:rPr>
          <w:color w:val="231F20"/>
          <w:sz w:val="24"/>
          <w:szCs w:val="24"/>
        </w:rPr>
        <w:t>- МБОУ для детей дошкольного и младшего школьного возраста «Начальная школа - </w:t>
      </w:r>
      <w:r w:rsidRPr="001C7C2D">
        <w:rPr>
          <w:bCs/>
          <w:color w:val="231F20"/>
          <w:sz w:val="24"/>
          <w:szCs w:val="24"/>
        </w:rPr>
        <w:t>детский сад компенсирующего вида № 35» города Обнинска.</w:t>
      </w:r>
    </w:p>
    <w:p w:rsidR="004676CF" w:rsidRPr="001C7C2D" w:rsidRDefault="004676CF" w:rsidP="004676CF">
      <w:pPr>
        <w:suppressAutoHyphens/>
        <w:ind w:firstLine="284"/>
        <w:jc w:val="both"/>
        <w:rPr>
          <w:color w:val="231F20"/>
          <w:sz w:val="24"/>
          <w:szCs w:val="24"/>
          <w:lang w:eastAsia="ar-SA"/>
        </w:rPr>
      </w:pPr>
      <w:r w:rsidRPr="001C7C2D">
        <w:rPr>
          <w:color w:val="231F20"/>
          <w:sz w:val="24"/>
          <w:szCs w:val="24"/>
          <w:lang w:eastAsia="ar-SA"/>
        </w:rPr>
        <w:t>В рамках проверки</w:t>
      </w:r>
      <w:r w:rsidRPr="001C7C2D">
        <w:rPr>
          <w:color w:val="231F20"/>
          <w:sz w:val="24"/>
          <w:szCs w:val="24"/>
        </w:rPr>
        <w:t xml:space="preserve"> правомерности формирования и финансового обеспечения выполнения муниципальных заданий на оказание муниципальных услуг (выполнение работ) в отношении 4 муниципальных учреждений, подведомственных  Администрации города Обнинска,</w:t>
      </w:r>
      <w:r w:rsidRPr="001C7C2D">
        <w:rPr>
          <w:color w:val="231F20"/>
          <w:sz w:val="24"/>
          <w:szCs w:val="24"/>
          <w:lang w:eastAsia="ar-SA"/>
        </w:rPr>
        <w:t xml:space="preserve"> было проверено формирование и </w:t>
      </w:r>
      <w:r w:rsidRPr="001C7C2D">
        <w:rPr>
          <w:color w:val="231F20"/>
          <w:sz w:val="24"/>
          <w:szCs w:val="24"/>
        </w:rPr>
        <w:t xml:space="preserve"> финансовое обеспечение выполнения муниципальных заданий на оказание муниципальных услуг (выполнение работ) в отношении: </w:t>
      </w:r>
    </w:p>
    <w:p w:rsidR="004676CF" w:rsidRPr="001C7C2D" w:rsidRDefault="004676CF" w:rsidP="004676CF">
      <w:pPr>
        <w:autoSpaceDE w:val="0"/>
        <w:autoSpaceDN w:val="0"/>
        <w:adjustRightInd w:val="0"/>
        <w:ind w:firstLine="284"/>
        <w:jc w:val="both"/>
        <w:rPr>
          <w:color w:val="231F20"/>
          <w:sz w:val="24"/>
          <w:szCs w:val="24"/>
        </w:rPr>
      </w:pPr>
      <w:r w:rsidRPr="001C7C2D">
        <w:rPr>
          <w:color w:val="231F20"/>
          <w:sz w:val="24"/>
          <w:szCs w:val="24"/>
        </w:rPr>
        <w:t>- МАОУДО «Специализированная детско-юношеская спортивная школа олимпийского резерва по волейболу Александра Савина»;</w:t>
      </w:r>
    </w:p>
    <w:p w:rsidR="004676CF" w:rsidRPr="001C7C2D" w:rsidRDefault="004676CF" w:rsidP="004676CF">
      <w:pPr>
        <w:autoSpaceDE w:val="0"/>
        <w:autoSpaceDN w:val="0"/>
        <w:adjustRightInd w:val="0"/>
        <w:ind w:firstLine="284"/>
        <w:jc w:val="both"/>
        <w:rPr>
          <w:rFonts w:eastAsia="Calibri"/>
          <w:color w:val="231F20"/>
          <w:sz w:val="24"/>
          <w:szCs w:val="24"/>
          <w:lang w:eastAsia="en-US"/>
        </w:rPr>
      </w:pPr>
      <w:r w:rsidRPr="001C7C2D">
        <w:rPr>
          <w:color w:val="231F20"/>
          <w:sz w:val="24"/>
          <w:szCs w:val="24"/>
        </w:rPr>
        <w:t>- </w:t>
      </w:r>
      <w:r w:rsidRPr="001C7C2D">
        <w:rPr>
          <w:rFonts w:eastAsia="Calibri"/>
          <w:color w:val="231F20"/>
          <w:sz w:val="24"/>
          <w:szCs w:val="24"/>
          <w:lang w:eastAsia="en-US"/>
        </w:rPr>
        <w:t xml:space="preserve">МАОУДО </w:t>
      </w:r>
      <w:r w:rsidRPr="001C7C2D">
        <w:rPr>
          <w:color w:val="231F20"/>
          <w:sz w:val="24"/>
          <w:szCs w:val="24"/>
        </w:rPr>
        <w:t>«Детская юношеская спортивная школа «Держава»;</w:t>
      </w:r>
    </w:p>
    <w:p w:rsidR="004676CF" w:rsidRPr="001C7C2D" w:rsidRDefault="004676CF" w:rsidP="004676CF">
      <w:pPr>
        <w:autoSpaceDE w:val="0"/>
        <w:autoSpaceDN w:val="0"/>
        <w:adjustRightInd w:val="0"/>
        <w:ind w:firstLine="284"/>
        <w:jc w:val="both"/>
        <w:rPr>
          <w:color w:val="231F20"/>
          <w:sz w:val="24"/>
          <w:szCs w:val="24"/>
        </w:rPr>
      </w:pPr>
      <w:r w:rsidRPr="001C7C2D">
        <w:rPr>
          <w:color w:val="231F20"/>
          <w:sz w:val="24"/>
          <w:szCs w:val="24"/>
        </w:rPr>
        <w:t>- МАОУДО «Специализированная детско-юношеская спортивная школа олимпийского резерва «КВАНТ» города Обнинска;</w:t>
      </w:r>
    </w:p>
    <w:p w:rsidR="004676CF" w:rsidRPr="001C7C2D" w:rsidRDefault="004676CF" w:rsidP="004676CF">
      <w:pPr>
        <w:ind w:right="-284" w:firstLine="284"/>
        <w:jc w:val="both"/>
        <w:outlineLvl w:val="2"/>
        <w:rPr>
          <w:snapToGrid w:val="0"/>
          <w:color w:val="231F20"/>
          <w:sz w:val="24"/>
          <w:szCs w:val="24"/>
        </w:rPr>
      </w:pPr>
      <w:r w:rsidRPr="001C7C2D">
        <w:rPr>
          <w:color w:val="231F20"/>
          <w:sz w:val="24"/>
          <w:szCs w:val="24"/>
        </w:rPr>
        <w:t>- МАУ «Городской парк».</w:t>
      </w:r>
    </w:p>
    <w:p w:rsidR="004676CF" w:rsidRPr="001C7C2D" w:rsidRDefault="004676CF" w:rsidP="004676CF">
      <w:pPr>
        <w:ind w:firstLine="284"/>
        <w:jc w:val="both"/>
        <w:rPr>
          <w:color w:val="231F20"/>
          <w:sz w:val="24"/>
          <w:szCs w:val="24"/>
        </w:rPr>
      </w:pPr>
      <w:r w:rsidRPr="001C7C2D">
        <w:rPr>
          <w:color w:val="231F20"/>
          <w:sz w:val="24"/>
          <w:szCs w:val="24"/>
        </w:rPr>
        <w:t xml:space="preserve">По итогам проведения вышеуказанных 3 контрольных мероприятий было отмечено, что в результате проделанной </w:t>
      </w:r>
      <w:r w:rsidRPr="001C7C2D">
        <w:rPr>
          <w:rFonts w:eastAsia="Calibri"/>
          <w:color w:val="231F20"/>
          <w:sz w:val="24"/>
          <w:szCs w:val="24"/>
          <w:lang w:eastAsia="en-US"/>
        </w:rPr>
        <w:t xml:space="preserve">Администрацией города Обнинска, Управлением культуры Администрации города Обнинска, Управлением общего образования Администрации города Обнинска </w:t>
      </w:r>
      <w:r w:rsidRPr="001C7C2D">
        <w:rPr>
          <w:color w:val="231F20"/>
          <w:sz w:val="24"/>
          <w:szCs w:val="24"/>
        </w:rPr>
        <w:t xml:space="preserve"> работы по устранению нарушений и учету замечаний, выявленных по результатам проверок КСП 2018 года, </w:t>
      </w:r>
      <w:r w:rsidRPr="001C7C2D">
        <w:rPr>
          <w:color w:val="231F20"/>
          <w:sz w:val="24"/>
          <w:szCs w:val="24"/>
          <w:lang w:eastAsia="en-US"/>
        </w:rPr>
        <w:t xml:space="preserve">большинство выявленных нарушений по результатам первичных проверок были устранены полностью. </w:t>
      </w:r>
    </w:p>
    <w:p w:rsidR="004676CF" w:rsidRPr="001C7C2D" w:rsidRDefault="004676CF" w:rsidP="004676CF">
      <w:pPr>
        <w:ind w:firstLine="284"/>
        <w:jc w:val="both"/>
        <w:rPr>
          <w:rFonts w:eastAsia="Calibri"/>
          <w:bCs/>
          <w:color w:val="231F20"/>
          <w:sz w:val="24"/>
          <w:szCs w:val="24"/>
          <w:lang w:eastAsia="en-US"/>
        </w:rPr>
      </w:pPr>
      <w:r w:rsidRPr="001C7C2D">
        <w:rPr>
          <w:color w:val="231F20"/>
          <w:sz w:val="24"/>
          <w:szCs w:val="24"/>
        </w:rPr>
        <w:t>По результатам проверок Администрации города Обнинска, Управлению культуры Администрации города Обнинска, Управлению общего образования Администрации города Обнинска было предложено п</w:t>
      </w:r>
      <w:r w:rsidRPr="001C7C2D">
        <w:rPr>
          <w:rFonts w:eastAsia="Calibri"/>
          <w:bCs/>
          <w:color w:val="231F20"/>
          <w:sz w:val="24"/>
          <w:szCs w:val="24"/>
          <w:lang w:eastAsia="en-US"/>
        </w:rPr>
        <w:t>родолжить работу по полному учету отмеченных КСП замечаний и устранению выявленных КСП нарушений, в том числе нарушений, вновь выявленных по результатам повторных проверок.</w:t>
      </w:r>
    </w:p>
    <w:p w:rsidR="004676CF" w:rsidRPr="001C7C2D" w:rsidRDefault="004676CF" w:rsidP="004676CF">
      <w:pPr>
        <w:ind w:firstLine="284"/>
        <w:jc w:val="both"/>
        <w:rPr>
          <w:rFonts w:eastAsia="Calibri"/>
          <w:color w:val="231F20"/>
          <w:sz w:val="24"/>
          <w:szCs w:val="24"/>
          <w:lang w:eastAsia="en-US"/>
        </w:rPr>
      </w:pPr>
      <w:r w:rsidRPr="001C7C2D">
        <w:rPr>
          <w:rFonts w:eastAsia="Calibri"/>
          <w:color w:val="231F20"/>
          <w:sz w:val="24"/>
          <w:szCs w:val="24"/>
          <w:lang w:eastAsia="en-US"/>
        </w:rPr>
        <w:t xml:space="preserve">Аудит в сфере закупок проводился как в рамках проведения отдельного контрольного мероприятия </w:t>
      </w:r>
      <w:r w:rsidRPr="001C7C2D">
        <w:rPr>
          <w:bCs/>
          <w:color w:val="231F20"/>
          <w:sz w:val="24"/>
          <w:szCs w:val="24"/>
        </w:rPr>
        <w:t>«Аудит в сфере закупок товаров, работ, услуг для обеспечения муниципальных нужд муниципальными заказчиками города Обнинска (выборочно)»</w:t>
      </w:r>
      <w:r w:rsidRPr="001C7C2D">
        <w:rPr>
          <w:rFonts w:eastAsia="Calibri"/>
          <w:color w:val="231F20"/>
          <w:sz w:val="24"/>
          <w:szCs w:val="24"/>
          <w:lang w:eastAsia="en-US"/>
        </w:rPr>
        <w:t>, так и в рамках контрольных мероприятий посредством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для обеспечения муниципальных нужд города Обнинска по планируемым к заключению, заключенным и исполненным контрактам, а также анализа нормативно-правового, методического и информационного обеспечения функционирования контрактной системы в городе Обнинске.</w:t>
      </w:r>
    </w:p>
    <w:p w:rsidR="004676CF" w:rsidRPr="001C7C2D" w:rsidRDefault="004676CF" w:rsidP="004676CF">
      <w:pPr>
        <w:ind w:firstLine="284"/>
        <w:jc w:val="both"/>
        <w:rPr>
          <w:rFonts w:eastAsia="Calibri"/>
          <w:color w:val="231F20"/>
          <w:sz w:val="24"/>
          <w:szCs w:val="24"/>
          <w:lang w:eastAsia="en-US"/>
        </w:rPr>
      </w:pP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Общее количество проверенных КСП контрактов составило 631 единицу, из них нарушения требований  Федерального закона № 44-ФЗ выявлены в 245 контрактах.</w:t>
      </w:r>
    </w:p>
    <w:p w:rsidR="004676CF" w:rsidRPr="001C7C2D" w:rsidRDefault="004676CF" w:rsidP="004676CF">
      <w:pPr>
        <w:ind w:left="284"/>
        <w:jc w:val="both"/>
        <w:rPr>
          <w:rFonts w:eastAsia="Calibri"/>
          <w:color w:val="231F20"/>
          <w:sz w:val="24"/>
          <w:szCs w:val="24"/>
          <w:lang w:eastAsia="en-US"/>
        </w:rPr>
      </w:pPr>
    </w:p>
    <w:p w:rsidR="004676CF" w:rsidRPr="001C7C2D" w:rsidRDefault="004676CF" w:rsidP="004676CF">
      <w:pPr>
        <w:ind w:firstLine="284"/>
        <w:contextualSpacing/>
        <w:jc w:val="both"/>
        <w:rPr>
          <w:rFonts w:eastAsia="Calibri"/>
          <w:color w:val="231F20"/>
          <w:sz w:val="24"/>
          <w:szCs w:val="24"/>
          <w:lang w:eastAsia="en-US"/>
        </w:rPr>
      </w:pPr>
      <w:r w:rsidRPr="001C7C2D">
        <w:rPr>
          <w:color w:val="231F20"/>
          <w:sz w:val="24"/>
          <w:szCs w:val="24"/>
        </w:rPr>
        <w:t xml:space="preserve">В ходе проведения  контрольного мероприятия </w:t>
      </w:r>
      <w:r w:rsidRPr="001C7C2D">
        <w:rPr>
          <w:bCs/>
          <w:color w:val="231F20"/>
          <w:sz w:val="24"/>
          <w:szCs w:val="24"/>
        </w:rPr>
        <w:t xml:space="preserve">«Аудит в сфере закупок товаров, работ, услуг для обеспечения муниципальных нужд муниципальными заказчиками города Обнинска (выборочно)» КСП были отмечены такие </w:t>
      </w:r>
      <w:r w:rsidRPr="001C7C2D">
        <w:rPr>
          <w:rFonts w:eastAsia="Calibri"/>
          <w:color w:val="231F20"/>
          <w:sz w:val="24"/>
          <w:szCs w:val="24"/>
          <w:lang w:eastAsia="en-US"/>
        </w:rPr>
        <w:t>нарушения Федерального закона № 44-ФЗ, как  не внесение изменений в планы-графики при отмене закупки, осуществление закупок в объеме, превышающем планируемый в плане-графике объем закупок, не соблюдение сроков размещения информации об исполнении контрактов в реестре контрактов в ЕИС, превышение при осуществлении закупок лимита годового объема закупок товаров, работ, услуг, которые заказчик вправе осуществить на сумму до 100 тыс. рублей,  увеличение цены контракта без заключения дополнительного соглашения, отсутствие в муниципальных контрактах условий о том, что цена контрактов является твердой и определяется на весь срок исполнения контракта и ряд других нарушений.</w:t>
      </w:r>
    </w:p>
    <w:p w:rsidR="004676CF" w:rsidRPr="001C7C2D" w:rsidRDefault="004676CF" w:rsidP="004676CF">
      <w:pPr>
        <w:ind w:firstLine="284"/>
        <w:jc w:val="both"/>
        <w:rPr>
          <w:rFonts w:eastAsia="Calibri"/>
          <w:bCs/>
          <w:color w:val="231F20"/>
          <w:sz w:val="24"/>
          <w:szCs w:val="24"/>
          <w:lang w:eastAsia="en-US"/>
        </w:rPr>
      </w:pPr>
      <w:r w:rsidRPr="001C7C2D">
        <w:rPr>
          <w:color w:val="231F20"/>
          <w:sz w:val="24"/>
          <w:szCs w:val="24"/>
        </w:rPr>
        <w:t xml:space="preserve">По результатам контрольного мероприятия объектам проверки КСП были  направлены представления с предложением </w:t>
      </w:r>
      <w:r w:rsidRPr="001C7C2D">
        <w:rPr>
          <w:rFonts w:eastAsia="Calibri"/>
          <w:bCs/>
          <w:color w:val="231F20"/>
          <w:sz w:val="24"/>
          <w:szCs w:val="24"/>
          <w:lang w:eastAsia="en-US"/>
        </w:rPr>
        <w:t xml:space="preserve">устранения выявленных нарушений и недостатков. </w:t>
      </w:r>
    </w:p>
    <w:p w:rsidR="004676CF" w:rsidRDefault="004676CF" w:rsidP="004676CF">
      <w:pPr>
        <w:ind w:firstLine="284"/>
        <w:jc w:val="both"/>
        <w:rPr>
          <w:rFonts w:eastAsia="Calibri"/>
          <w:color w:val="231F20"/>
          <w:sz w:val="24"/>
          <w:szCs w:val="24"/>
          <w:lang w:eastAsia="en-US"/>
        </w:rPr>
      </w:pPr>
      <w:r w:rsidRPr="001C7C2D">
        <w:rPr>
          <w:color w:val="231F20"/>
          <w:sz w:val="24"/>
          <w:szCs w:val="24"/>
        </w:rPr>
        <w:t xml:space="preserve">Кроме того, в ходе проведения аудита закупок в отчетном году в рамках 3 контрольных мероприятий КСП выявлялись такие нарушения требований  Федерального закона № 44-ФЗ, </w:t>
      </w:r>
      <w:r w:rsidRPr="001C7C2D">
        <w:rPr>
          <w:rFonts w:eastAsia="Arial Unicode MS"/>
          <w:color w:val="231F20"/>
          <w:sz w:val="24"/>
          <w:szCs w:val="24"/>
        </w:rPr>
        <w:t>как</w:t>
      </w:r>
      <w:r>
        <w:rPr>
          <w:rFonts w:eastAsia="Arial Unicode MS"/>
          <w:color w:val="231F20"/>
          <w:sz w:val="24"/>
          <w:szCs w:val="24"/>
        </w:rPr>
        <w:t>:</w:t>
      </w:r>
      <w:r w:rsidRPr="001C7C2D">
        <w:rPr>
          <w:rFonts w:eastAsia="Arial Unicode MS"/>
          <w:color w:val="231F20"/>
          <w:sz w:val="24"/>
          <w:szCs w:val="24"/>
        </w:rPr>
        <w:t xml:space="preserve"> отсутствие в контрактах условий о том, что цена контракта является твердой и определяется на </w:t>
      </w:r>
      <w:r>
        <w:rPr>
          <w:rFonts w:eastAsia="Arial Unicode MS"/>
          <w:color w:val="231F20"/>
          <w:sz w:val="24"/>
          <w:szCs w:val="24"/>
        </w:rPr>
        <w:t>весь срок исполнения контрактов;</w:t>
      </w:r>
      <w:r>
        <w:rPr>
          <w:color w:val="231F20"/>
          <w:sz w:val="24"/>
          <w:szCs w:val="24"/>
        </w:rPr>
        <w:t xml:space="preserve"> </w:t>
      </w:r>
      <w:r w:rsidRPr="001C7C2D">
        <w:rPr>
          <w:color w:val="231F20"/>
          <w:sz w:val="24"/>
          <w:szCs w:val="24"/>
        </w:rPr>
        <w:t xml:space="preserve">отсутствие </w:t>
      </w:r>
      <w:r>
        <w:rPr>
          <w:color w:val="231F20"/>
          <w:sz w:val="24"/>
          <w:szCs w:val="24"/>
        </w:rPr>
        <w:t xml:space="preserve">в контрактах цены контракта; </w:t>
      </w:r>
      <w:r w:rsidRPr="001C7C2D">
        <w:rPr>
          <w:color w:val="231F20"/>
          <w:sz w:val="24"/>
          <w:szCs w:val="24"/>
        </w:rPr>
        <w:t>нарушения установленного законодательством срока при размещении информации об исполнении контрактов и информации об опл</w:t>
      </w:r>
      <w:r>
        <w:rPr>
          <w:color w:val="231F20"/>
          <w:sz w:val="24"/>
          <w:szCs w:val="24"/>
        </w:rPr>
        <w:t>ате контрактов в ЕИС;</w:t>
      </w:r>
      <w:r w:rsidRPr="001C7C2D">
        <w:rPr>
          <w:color w:val="231F20"/>
          <w:sz w:val="24"/>
          <w:szCs w:val="24"/>
        </w:rPr>
        <w:t xml:space="preserve"> отсутствие в контрактах </w:t>
      </w:r>
      <w:r w:rsidRPr="001C7C2D">
        <w:rPr>
          <w:rFonts w:eastAsia="Calibri"/>
          <w:color w:val="231F20"/>
          <w:sz w:val="24"/>
          <w:szCs w:val="24"/>
          <w:lang w:eastAsia="en-US"/>
        </w:rPr>
        <w:t>идентификационного кода закупки.</w:t>
      </w:r>
    </w:p>
    <w:p w:rsidR="004676CF" w:rsidRDefault="004676CF" w:rsidP="004676CF">
      <w:pPr>
        <w:ind w:firstLine="284"/>
        <w:jc w:val="both"/>
        <w:rPr>
          <w:rFonts w:eastAsia="Calibri"/>
          <w:color w:val="231F20"/>
          <w:sz w:val="24"/>
          <w:szCs w:val="24"/>
          <w:lang w:eastAsia="en-US"/>
        </w:rPr>
      </w:pPr>
    </w:p>
    <w:p w:rsidR="004676CF" w:rsidRPr="001C7C2D" w:rsidRDefault="004676CF" w:rsidP="004676CF">
      <w:pPr>
        <w:ind w:firstLine="284"/>
        <w:jc w:val="both"/>
        <w:rPr>
          <w:color w:val="231F20"/>
          <w:sz w:val="24"/>
          <w:szCs w:val="24"/>
        </w:rPr>
      </w:pPr>
      <w:r w:rsidRPr="001C7C2D">
        <w:rPr>
          <w:color w:val="231F20"/>
          <w:sz w:val="24"/>
          <w:szCs w:val="24"/>
        </w:rPr>
        <w:t>В 2019 году организационная работа была направлена на повышение эффективности и качества контрольной и экспертно-аналитической работы.</w:t>
      </w:r>
    </w:p>
    <w:p w:rsidR="004676CF" w:rsidRPr="001C7C2D" w:rsidRDefault="004676CF" w:rsidP="004676CF">
      <w:pPr>
        <w:ind w:firstLine="284"/>
        <w:jc w:val="both"/>
        <w:rPr>
          <w:color w:val="231F20"/>
          <w:sz w:val="24"/>
          <w:szCs w:val="24"/>
        </w:rPr>
      </w:pPr>
      <w:r w:rsidRPr="001C7C2D">
        <w:rPr>
          <w:color w:val="231F20"/>
          <w:sz w:val="24"/>
          <w:szCs w:val="24"/>
        </w:rPr>
        <w:t>На заседаниях Коллегии КСП рассматривались вопросы планирования деятельности, результаты работы КСП, обсуждались вопросы внутренней организации работы.</w:t>
      </w:r>
    </w:p>
    <w:p w:rsidR="004676CF" w:rsidRPr="001C7C2D" w:rsidRDefault="004676CF" w:rsidP="004676CF">
      <w:pPr>
        <w:ind w:firstLine="284"/>
        <w:jc w:val="both"/>
        <w:rPr>
          <w:color w:val="231F20"/>
          <w:sz w:val="24"/>
          <w:szCs w:val="24"/>
        </w:rPr>
      </w:pPr>
      <w:r w:rsidRPr="001C7C2D">
        <w:rPr>
          <w:color w:val="231F20"/>
          <w:sz w:val="24"/>
          <w:szCs w:val="24"/>
        </w:rPr>
        <w:t>Палатой была продолжена работа по реализации в своей деятельности норм Федерального закона № 6-ФЗ  в части стандартизации деятельности.</w:t>
      </w:r>
    </w:p>
    <w:p w:rsidR="004676CF" w:rsidRPr="001C7C2D" w:rsidRDefault="004676CF" w:rsidP="004676CF">
      <w:pPr>
        <w:ind w:firstLine="284"/>
        <w:jc w:val="both"/>
        <w:rPr>
          <w:color w:val="231F20"/>
          <w:sz w:val="24"/>
          <w:szCs w:val="24"/>
        </w:rPr>
      </w:pPr>
    </w:p>
    <w:p w:rsidR="004676CF" w:rsidRPr="001C7C2D" w:rsidRDefault="004676CF" w:rsidP="004676CF">
      <w:pPr>
        <w:pBdr>
          <w:left w:val="single" w:sz="24" w:space="10" w:color="16A6C1"/>
        </w:pBdr>
        <w:spacing w:after="120"/>
        <w:ind w:left="284"/>
        <w:jc w:val="both"/>
        <w:rPr>
          <w:color w:val="57585A"/>
          <w:sz w:val="24"/>
          <w:szCs w:val="24"/>
        </w:rPr>
      </w:pPr>
      <w:r w:rsidRPr="001C7C2D">
        <w:rPr>
          <w:color w:val="57585A"/>
          <w:sz w:val="24"/>
          <w:szCs w:val="24"/>
        </w:rPr>
        <w:t>В своей работе Палата в соответствии со ст. 4 и ст. 19 Федерального закона № 6-ФЗ  придерживается, в том числе:</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принципа гласности;</w:t>
      </w:r>
    </w:p>
    <w:p w:rsidR="004676CF" w:rsidRPr="001C7C2D" w:rsidRDefault="004676CF" w:rsidP="004676CF">
      <w:pPr>
        <w:pBdr>
          <w:left w:val="single" w:sz="24" w:space="10" w:color="16A6C1"/>
        </w:pBdr>
        <w:ind w:left="284"/>
        <w:jc w:val="both"/>
        <w:rPr>
          <w:color w:val="57585A"/>
          <w:sz w:val="24"/>
          <w:szCs w:val="24"/>
        </w:rPr>
      </w:pPr>
      <w:r w:rsidRPr="001C7C2D">
        <w:rPr>
          <w:color w:val="57585A"/>
          <w:sz w:val="24"/>
          <w:szCs w:val="24"/>
        </w:rPr>
        <w:t>- информационной открытости.</w:t>
      </w:r>
    </w:p>
    <w:p w:rsidR="004676CF" w:rsidRPr="001C7C2D" w:rsidRDefault="004676CF" w:rsidP="004676CF">
      <w:pPr>
        <w:ind w:left="284"/>
        <w:jc w:val="both"/>
        <w:rPr>
          <w:color w:val="16A6C1"/>
          <w:sz w:val="24"/>
          <w:szCs w:val="24"/>
        </w:rPr>
      </w:pPr>
      <w:r w:rsidRPr="001C7C2D">
        <w:rPr>
          <w:color w:val="16A6C1"/>
          <w:sz w:val="24"/>
          <w:szCs w:val="24"/>
        </w:rPr>
        <w:t xml:space="preserve"> </w:t>
      </w:r>
    </w:p>
    <w:p w:rsidR="004676CF" w:rsidRPr="001C7C2D" w:rsidRDefault="004676CF" w:rsidP="004676CF">
      <w:pPr>
        <w:ind w:firstLine="284"/>
        <w:jc w:val="both"/>
        <w:rPr>
          <w:color w:val="231F20"/>
          <w:sz w:val="24"/>
          <w:szCs w:val="24"/>
        </w:rPr>
      </w:pPr>
      <w:r w:rsidRPr="001C7C2D">
        <w:rPr>
          <w:color w:val="231F20"/>
          <w:sz w:val="24"/>
          <w:szCs w:val="24"/>
        </w:rPr>
        <w:t>В целях реализации Федерального закона от 09.02.2009 № 8-ФЗ «Об обеспечении доступа к информации о деятельности госу-дарственных органов и органов местного самоуправления», а так же в целях исполнения требований об обеспечении доступа к информации о деятельности контрольно-счетных органов, установленных ст. 19 Федерального закона № 6-ФЗ, Палата размещает годовые планы работы КСП, ежеквартальную информацию и ежегодные отчеты о деятельности Палаты на официальном сайте Обнинского городского Собрания http://www.gs-obninsk.ru.</w:t>
      </w:r>
    </w:p>
    <w:p w:rsidR="004676CF" w:rsidRPr="001C7C2D" w:rsidRDefault="004676CF" w:rsidP="004676CF">
      <w:pPr>
        <w:ind w:firstLine="284"/>
        <w:jc w:val="both"/>
        <w:rPr>
          <w:color w:val="231F20"/>
          <w:sz w:val="24"/>
          <w:szCs w:val="24"/>
        </w:rPr>
      </w:pPr>
      <w:r w:rsidRPr="001C7C2D">
        <w:rPr>
          <w:color w:val="231F20"/>
          <w:sz w:val="24"/>
          <w:szCs w:val="24"/>
        </w:rPr>
        <w:t xml:space="preserve">В соответствии со ст. 14 Положения о КСП информация о результатах проведенных контрольных и экспертно-аналитических мероприятиях ежеквартально представлялась Обнинскому городскому Собранию и Администрации города Обнинска, а также размещалась в средствах массовой информации и сети Интернет. </w:t>
      </w:r>
    </w:p>
    <w:p w:rsidR="004676CF" w:rsidRPr="001C7C2D" w:rsidRDefault="004676CF" w:rsidP="004676CF">
      <w:pPr>
        <w:ind w:firstLine="284"/>
        <w:jc w:val="both"/>
        <w:rPr>
          <w:color w:val="231F20"/>
          <w:sz w:val="24"/>
          <w:szCs w:val="24"/>
        </w:rPr>
      </w:pPr>
      <w:r w:rsidRPr="001C7C2D">
        <w:rPr>
          <w:color w:val="231F20"/>
          <w:sz w:val="24"/>
          <w:szCs w:val="24"/>
        </w:rPr>
        <w:t>Отчеты по результатам контрольных мероприятий и заключения по результатам экспертно-аналитических мероприятий  КСП рассматривались на заседаниях профильных комитетов Обнинского городского Собрания.</w:t>
      </w:r>
    </w:p>
    <w:p w:rsidR="004676CF" w:rsidRPr="001C7C2D" w:rsidRDefault="004676CF" w:rsidP="004676CF">
      <w:pPr>
        <w:ind w:firstLine="284"/>
        <w:jc w:val="both"/>
        <w:outlineLvl w:val="0"/>
        <w:rPr>
          <w:color w:val="231F20"/>
          <w:sz w:val="24"/>
          <w:szCs w:val="24"/>
        </w:rPr>
      </w:pPr>
      <w:r w:rsidRPr="001C7C2D">
        <w:rPr>
          <w:color w:val="231F20"/>
          <w:sz w:val="24"/>
          <w:szCs w:val="24"/>
        </w:rPr>
        <w:t>В рамках исполнения полномочий по противодействию коррупции в 2019 году Председатель КСП принимал участие в заседаниях межведомственной рабочей группы по противодействию коррупции, созданной при Прокуратуре города Обнинска, а также в заседаниях экспертного совета Обнинского городского Собрания по проведению антикоррупционной экспертизы проектов нормативных правовых актов.</w:t>
      </w:r>
    </w:p>
    <w:p w:rsidR="004676CF" w:rsidRPr="001C7C2D" w:rsidRDefault="004676CF" w:rsidP="004676CF">
      <w:pPr>
        <w:ind w:firstLine="284"/>
        <w:jc w:val="both"/>
        <w:outlineLvl w:val="0"/>
        <w:rPr>
          <w:color w:val="231F20"/>
          <w:sz w:val="24"/>
          <w:szCs w:val="24"/>
        </w:rPr>
      </w:pPr>
      <w:r w:rsidRPr="001C7C2D">
        <w:rPr>
          <w:color w:val="231F20"/>
          <w:sz w:val="24"/>
          <w:szCs w:val="24"/>
        </w:rPr>
        <w:t xml:space="preserve">В рамках контрольных и экспертно-аналитических мероприятий Палатой осуществлялся анализ возможного наличия коррупциогенных факторов и конфликта интересов в деятельности объектов проверок, в муниципальных нормативных правовых актах и их проектах, результаты которого направлялись в Обнинское городское Собрание, Администрацию г. Обнинска и Прокуратуру г. Обнинска. </w:t>
      </w:r>
    </w:p>
    <w:p w:rsidR="004676CF" w:rsidRPr="001C7C2D" w:rsidRDefault="004676CF" w:rsidP="004676CF">
      <w:pPr>
        <w:ind w:firstLine="284"/>
        <w:jc w:val="both"/>
        <w:outlineLvl w:val="0"/>
        <w:rPr>
          <w:color w:val="231F20"/>
          <w:sz w:val="24"/>
          <w:szCs w:val="24"/>
        </w:rPr>
      </w:pPr>
      <w:r w:rsidRPr="001C7C2D">
        <w:rPr>
          <w:color w:val="231F20"/>
          <w:sz w:val="24"/>
          <w:szCs w:val="24"/>
        </w:rPr>
        <w:t xml:space="preserve">Кроме того, в соответствии с Планом деятельности КСП по противодействию коррупции на 2019 - 2020 годы КСП был реализован комплекс мероприятий, обеспечивающих согласованное использование правовых, образовательных, воспитательных, организационных, профилактических и иных мер, направленных на выявление, предупреждение и пресечение коррупции при прохождении муниципальной службы в КСП. </w:t>
      </w:r>
    </w:p>
    <w:p w:rsidR="004676CF" w:rsidRPr="001C7C2D" w:rsidRDefault="004676CF" w:rsidP="004676CF">
      <w:pPr>
        <w:ind w:firstLine="284"/>
        <w:jc w:val="both"/>
        <w:outlineLvl w:val="0"/>
        <w:rPr>
          <w:color w:val="231F20"/>
          <w:sz w:val="24"/>
          <w:szCs w:val="24"/>
        </w:rPr>
      </w:pPr>
      <w:r w:rsidRPr="001C7C2D">
        <w:rPr>
          <w:color w:val="231F20"/>
          <w:sz w:val="24"/>
          <w:szCs w:val="24"/>
        </w:rPr>
        <w:t xml:space="preserve">Как и в предыдущие годы, КСП принимала активное участие в работе Ассоциации контрольно-счетных органов Калужской области. </w:t>
      </w:r>
    </w:p>
    <w:p w:rsidR="004676CF" w:rsidRPr="001C7C2D" w:rsidRDefault="004676CF" w:rsidP="004676CF">
      <w:pPr>
        <w:ind w:firstLine="284"/>
        <w:jc w:val="both"/>
        <w:outlineLvl w:val="0"/>
        <w:rPr>
          <w:color w:val="231F20"/>
          <w:sz w:val="24"/>
          <w:szCs w:val="24"/>
        </w:rPr>
      </w:pPr>
      <w:r w:rsidRPr="001C7C2D">
        <w:rPr>
          <w:color w:val="231F20"/>
          <w:sz w:val="24"/>
          <w:szCs w:val="24"/>
        </w:rPr>
        <w:t xml:space="preserve">Так, в мае 2019 года в городе Медынь Калужской области состоялась </w:t>
      </w:r>
      <w:r w:rsidRPr="001C7C2D">
        <w:rPr>
          <w:color w:val="231F20"/>
          <w:sz w:val="24"/>
          <w:szCs w:val="24"/>
          <w:lang w:val="en-US"/>
        </w:rPr>
        <w:t>X</w:t>
      </w:r>
      <w:r w:rsidRPr="001C7C2D">
        <w:rPr>
          <w:color w:val="231F20"/>
          <w:sz w:val="24"/>
          <w:szCs w:val="24"/>
        </w:rPr>
        <w:t xml:space="preserve"> Конференция Ассоциации контрольно-счетных органов Калужской области, на которой были рассмотрены, в том числе, следующие вопросы: </w:t>
      </w:r>
    </w:p>
    <w:p w:rsidR="004676CF" w:rsidRPr="001C7C2D" w:rsidRDefault="004676CF" w:rsidP="004676CF">
      <w:pPr>
        <w:ind w:firstLine="284"/>
        <w:jc w:val="both"/>
        <w:rPr>
          <w:color w:val="231F20"/>
          <w:sz w:val="24"/>
          <w:szCs w:val="24"/>
        </w:rPr>
      </w:pPr>
      <w:r w:rsidRPr="001C7C2D">
        <w:rPr>
          <w:color w:val="231F20"/>
          <w:sz w:val="24"/>
          <w:szCs w:val="24"/>
        </w:rPr>
        <w:t>- основные требования к проведению внешней проверки бюджетной отчетности главных администраторов бюджетных средств;</w:t>
      </w:r>
    </w:p>
    <w:p w:rsidR="004676CF" w:rsidRPr="001C7C2D" w:rsidRDefault="004676CF" w:rsidP="004676CF">
      <w:pPr>
        <w:ind w:firstLine="284"/>
        <w:jc w:val="both"/>
        <w:rPr>
          <w:color w:val="231F20"/>
          <w:sz w:val="24"/>
          <w:szCs w:val="24"/>
        </w:rPr>
      </w:pPr>
      <w:r w:rsidRPr="001C7C2D">
        <w:rPr>
          <w:color w:val="231F20"/>
          <w:sz w:val="24"/>
          <w:szCs w:val="24"/>
        </w:rPr>
        <w:t>- контроль за формированием и исполнением муниципального задания.</w:t>
      </w:r>
    </w:p>
    <w:p w:rsidR="004676CF" w:rsidRPr="001C7C2D" w:rsidRDefault="004676CF" w:rsidP="004676CF">
      <w:pPr>
        <w:ind w:firstLine="284"/>
        <w:jc w:val="both"/>
        <w:rPr>
          <w:color w:val="231F20"/>
          <w:sz w:val="24"/>
          <w:szCs w:val="24"/>
        </w:rPr>
      </w:pPr>
      <w:r w:rsidRPr="001C7C2D">
        <w:rPr>
          <w:color w:val="231F20"/>
          <w:sz w:val="24"/>
          <w:szCs w:val="24"/>
        </w:rPr>
        <w:t xml:space="preserve"> </w:t>
      </w:r>
    </w:p>
    <w:p w:rsidR="004676CF" w:rsidRDefault="004676CF" w:rsidP="004676CF">
      <w:pPr>
        <w:ind w:firstLine="284"/>
        <w:jc w:val="both"/>
        <w:rPr>
          <w:rFonts w:eastAsia="Calibri"/>
          <w:color w:val="231F20"/>
          <w:sz w:val="24"/>
          <w:szCs w:val="24"/>
          <w:lang w:eastAsia="en-US"/>
        </w:rPr>
      </w:pPr>
      <w:r w:rsidRPr="001C7C2D">
        <w:rPr>
          <w:rFonts w:eastAsia="Calibri"/>
          <w:color w:val="231F20"/>
          <w:sz w:val="24"/>
          <w:szCs w:val="24"/>
          <w:lang w:eastAsia="en-US"/>
        </w:rPr>
        <w:t xml:space="preserve">На </w:t>
      </w:r>
      <w:r w:rsidRPr="001C7C2D">
        <w:rPr>
          <w:rFonts w:eastAsia="Calibri"/>
          <w:color w:val="231F20"/>
          <w:sz w:val="24"/>
          <w:szCs w:val="24"/>
          <w:lang w:val="en-US" w:eastAsia="en-US"/>
        </w:rPr>
        <w:t>X</w:t>
      </w:r>
      <w:r w:rsidRPr="001C7C2D">
        <w:rPr>
          <w:rFonts w:eastAsia="Calibri"/>
          <w:color w:val="231F20"/>
          <w:sz w:val="24"/>
          <w:szCs w:val="24"/>
          <w:lang w:eastAsia="en-US"/>
        </w:rPr>
        <w:t xml:space="preserve"> Конференции Ассоциации контрольно-счетных органов Калужской области Контрольно-счетная палата города Обнинска была признана лучшим муниципальным контрольно-счётным органом Калужской области.</w:t>
      </w:r>
    </w:p>
    <w:p w:rsidR="004676CF" w:rsidRDefault="004676CF" w:rsidP="004676CF">
      <w:pPr>
        <w:ind w:firstLine="284"/>
        <w:jc w:val="both"/>
        <w:rPr>
          <w:rFonts w:eastAsia="Calibri"/>
          <w:color w:val="231F20"/>
          <w:sz w:val="24"/>
          <w:szCs w:val="24"/>
          <w:lang w:eastAsia="en-US"/>
        </w:rPr>
      </w:pPr>
    </w:p>
    <w:p w:rsidR="004676CF" w:rsidRPr="001C7C2D" w:rsidRDefault="004676CF" w:rsidP="004676CF">
      <w:pPr>
        <w:ind w:firstLine="284"/>
        <w:jc w:val="both"/>
        <w:outlineLvl w:val="0"/>
        <w:rPr>
          <w:color w:val="231F20"/>
          <w:sz w:val="24"/>
          <w:szCs w:val="24"/>
        </w:rPr>
      </w:pPr>
      <w:r w:rsidRPr="001C7C2D">
        <w:rPr>
          <w:color w:val="231F20"/>
          <w:sz w:val="24"/>
          <w:szCs w:val="24"/>
        </w:rPr>
        <w:t xml:space="preserve">В соответствии со ст. 11 Положения о КСП 31 декабря 2019 года был утвержден План работы Палаты на 2020 год (Приложение 2 к настоящему отчету). </w:t>
      </w:r>
    </w:p>
    <w:p w:rsidR="004676CF" w:rsidRPr="001C7C2D" w:rsidRDefault="004676CF" w:rsidP="004676CF">
      <w:pPr>
        <w:ind w:firstLine="284"/>
        <w:jc w:val="both"/>
        <w:outlineLvl w:val="0"/>
        <w:rPr>
          <w:color w:val="231F20"/>
          <w:sz w:val="24"/>
          <w:szCs w:val="24"/>
        </w:rPr>
      </w:pPr>
      <w:r w:rsidRPr="001C7C2D">
        <w:rPr>
          <w:color w:val="231F20"/>
          <w:sz w:val="24"/>
          <w:szCs w:val="24"/>
        </w:rPr>
        <w:t>В рамках реализации своих полномочий основными задачами деятельности КСП в 2020 году являются:</w:t>
      </w:r>
    </w:p>
    <w:p w:rsidR="004676CF" w:rsidRPr="001C7C2D" w:rsidRDefault="004676CF" w:rsidP="004676CF">
      <w:pPr>
        <w:ind w:firstLine="284"/>
        <w:jc w:val="both"/>
        <w:outlineLvl w:val="0"/>
        <w:rPr>
          <w:color w:val="231F20"/>
          <w:sz w:val="24"/>
          <w:szCs w:val="24"/>
        </w:rPr>
      </w:pPr>
      <w:r w:rsidRPr="001C7C2D">
        <w:rPr>
          <w:color w:val="231F20"/>
          <w:sz w:val="24"/>
          <w:szCs w:val="24"/>
        </w:rPr>
        <w:t>- организация и осуществление предварительного, текущего и последующего контроля за исполнением бюджета города Обнинска, включая внешнюю проверку годового отчета об исполнении бюджета города, экспертизы проектов нормативных правовых актов, влекущих расходы бюджета города;</w:t>
      </w:r>
    </w:p>
    <w:p w:rsidR="004676CF" w:rsidRPr="001C7C2D" w:rsidRDefault="004676CF" w:rsidP="004676CF">
      <w:pPr>
        <w:ind w:firstLine="284"/>
        <w:jc w:val="both"/>
        <w:outlineLvl w:val="0"/>
        <w:rPr>
          <w:color w:val="231F20"/>
          <w:sz w:val="24"/>
          <w:szCs w:val="24"/>
        </w:rPr>
      </w:pPr>
      <w:r w:rsidRPr="001C7C2D">
        <w:rPr>
          <w:color w:val="231F20"/>
          <w:sz w:val="24"/>
          <w:szCs w:val="24"/>
        </w:rPr>
        <w:t>- обеспечение и дальнейшее развитие аудита эффективности использования бюджетных средств и иных ресурсов, полученных объектами аудита для достижения запланированных целей и выполнения возложенных функций в рамках реализации муниципальных программ города Обнинска;</w:t>
      </w:r>
    </w:p>
    <w:p w:rsidR="004676CF" w:rsidRPr="001C7C2D" w:rsidRDefault="004676CF" w:rsidP="004676CF">
      <w:pPr>
        <w:ind w:firstLine="284"/>
        <w:jc w:val="both"/>
        <w:rPr>
          <w:color w:val="231F20"/>
          <w:sz w:val="24"/>
          <w:szCs w:val="24"/>
        </w:rPr>
      </w:pPr>
      <w:r w:rsidRPr="001C7C2D">
        <w:rPr>
          <w:color w:val="231F20"/>
          <w:sz w:val="24"/>
          <w:szCs w:val="24"/>
        </w:rPr>
        <w:t>-</w:t>
      </w:r>
      <w:r w:rsidRPr="001C7C2D">
        <w:rPr>
          <w:rFonts w:eastAsia="Calibri"/>
          <w:color w:val="231F20"/>
          <w:sz w:val="24"/>
          <w:szCs w:val="24"/>
          <w:lang w:eastAsia="en-US"/>
        </w:rPr>
        <w:t> </w:t>
      </w:r>
      <w:r w:rsidRPr="001C7C2D">
        <w:rPr>
          <w:color w:val="231F20"/>
          <w:sz w:val="24"/>
          <w:szCs w:val="24"/>
        </w:rPr>
        <w:t xml:space="preserve">мониторинг реализации национальных проектов (программ) на территории муниципального образования «Город Обнинск», </w:t>
      </w:r>
      <w:r w:rsidRPr="001C7C2D">
        <w:rPr>
          <w:rFonts w:eastAsia="Calibri"/>
          <w:color w:val="231F20"/>
          <w:sz w:val="24"/>
          <w:szCs w:val="24"/>
          <w:lang w:eastAsia="en-US"/>
        </w:rPr>
        <w:t>в том числе посредством проведения контрольных и экспертно-аналитических мероприятий по тематике национальных целей и реализации национальных проектов</w:t>
      </w:r>
      <w:r w:rsidRPr="001C7C2D">
        <w:rPr>
          <w:color w:val="231F20"/>
          <w:sz w:val="24"/>
          <w:szCs w:val="24"/>
        </w:rPr>
        <w:t>;</w:t>
      </w:r>
    </w:p>
    <w:p w:rsidR="004676CF" w:rsidRPr="001C7C2D" w:rsidRDefault="004676CF" w:rsidP="004676CF">
      <w:pPr>
        <w:ind w:firstLine="284"/>
        <w:jc w:val="both"/>
        <w:outlineLvl w:val="0"/>
        <w:rPr>
          <w:color w:val="231F20"/>
          <w:sz w:val="24"/>
          <w:szCs w:val="24"/>
        </w:rPr>
      </w:pPr>
      <w:r w:rsidRPr="001C7C2D">
        <w:rPr>
          <w:color w:val="231F20"/>
          <w:sz w:val="24"/>
          <w:szCs w:val="24"/>
        </w:rPr>
        <w:t>- организация и осуществление контроля эффективности и соблюдения установленного порядка управления и распоряжения имуществом, находящимся в собственности города Обнинска;</w:t>
      </w:r>
    </w:p>
    <w:p w:rsidR="004676CF" w:rsidRPr="001C7C2D" w:rsidRDefault="004676CF" w:rsidP="004676CF">
      <w:pPr>
        <w:ind w:firstLine="284"/>
        <w:jc w:val="both"/>
        <w:outlineLvl w:val="0"/>
        <w:rPr>
          <w:color w:val="231F20"/>
          <w:sz w:val="24"/>
          <w:szCs w:val="24"/>
        </w:rPr>
      </w:pPr>
      <w:r w:rsidRPr="001C7C2D">
        <w:rPr>
          <w:color w:val="231F20"/>
          <w:sz w:val="24"/>
          <w:szCs w:val="24"/>
        </w:rPr>
        <w:t>- обеспечение и дальнейшее развитие аудита закупок для муниципальных нужд города Обнинска;</w:t>
      </w:r>
    </w:p>
    <w:p w:rsidR="004676CF" w:rsidRDefault="004676CF" w:rsidP="004676CF">
      <w:pPr>
        <w:ind w:firstLine="284"/>
        <w:jc w:val="both"/>
        <w:rPr>
          <w:rFonts w:eastAsia="Arial Unicode MS"/>
          <w:color w:val="231F20"/>
          <w:sz w:val="24"/>
          <w:szCs w:val="24"/>
        </w:rPr>
      </w:pPr>
      <w:r w:rsidRPr="001C7C2D">
        <w:rPr>
          <w:rFonts w:eastAsia="Arial Unicode MS"/>
          <w:color w:val="231F20"/>
          <w:sz w:val="24"/>
          <w:szCs w:val="24"/>
        </w:rPr>
        <w:t>- обеспечение выполнения в установленные сроки представлений Палаты, включая восстановление получателями бюджетных средств, использованных незаконно или не по целевому назначению.</w:t>
      </w:r>
    </w:p>
    <w:p w:rsidR="004676CF" w:rsidRDefault="004676CF" w:rsidP="004676CF">
      <w:pPr>
        <w:ind w:firstLine="284"/>
        <w:jc w:val="both"/>
        <w:rPr>
          <w:rFonts w:eastAsia="Arial Unicode MS"/>
          <w:color w:val="231F20"/>
          <w:sz w:val="24"/>
          <w:szCs w:val="24"/>
        </w:rPr>
      </w:pPr>
    </w:p>
    <w:p w:rsidR="004676CF" w:rsidRDefault="004676CF" w:rsidP="004676CF">
      <w:pPr>
        <w:rPr>
          <w:color w:val="231F20"/>
          <w:sz w:val="24"/>
          <w:szCs w:val="24"/>
        </w:rPr>
      </w:pPr>
      <w:r w:rsidRPr="001C7C2D">
        <w:rPr>
          <w:color w:val="231F20"/>
          <w:sz w:val="24"/>
          <w:szCs w:val="24"/>
        </w:rPr>
        <w:t>Председатель Контрольно-счетной</w:t>
      </w:r>
      <w:r>
        <w:rPr>
          <w:color w:val="231F20"/>
          <w:sz w:val="24"/>
          <w:szCs w:val="24"/>
        </w:rPr>
        <w:t xml:space="preserve"> </w:t>
      </w:r>
      <w:r w:rsidRPr="001C7C2D">
        <w:rPr>
          <w:color w:val="231F20"/>
          <w:sz w:val="24"/>
          <w:szCs w:val="24"/>
        </w:rPr>
        <w:t>палаты</w:t>
      </w:r>
    </w:p>
    <w:p w:rsidR="004676CF" w:rsidRDefault="004676CF" w:rsidP="004676CF">
      <w:pPr>
        <w:rPr>
          <w:color w:val="231F20"/>
          <w:sz w:val="24"/>
          <w:szCs w:val="24"/>
        </w:rPr>
      </w:pPr>
      <w:r w:rsidRPr="001C7C2D">
        <w:rPr>
          <w:color w:val="231F20"/>
          <w:sz w:val="24"/>
          <w:szCs w:val="24"/>
        </w:rPr>
        <w:t>муниципального</w:t>
      </w:r>
      <w:r>
        <w:rPr>
          <w:color w:val="231F20"/>
          <w:sz w:val="24"/>
          <w:szCs w:val="24"/>
        </w:rPr>
        <w:t xml:space="preserve"> </w:t>
      </w:r>
      <w:r w:rsidRPr="001C7C2D">
        <w:rPr>
          <w:color w:val="231F20"/>
          <w:sz w:val="24"/>
          <w:szCs w:val="24"/>
        </w:rPr>
        <w:t xml:space="preserve">образования «Город Обнинск» </w:t>
      </w:r>
      <w:r w:rsidRPr="001C7C2D">
        <w:rPr>
          <w:color w:val="231F20"/>
          <w:sz w:val="24"/>
          <w:szCs w:val="24"/>
        </w:rPr>
        <w:tab/>
      </w:r>
      <w:r w:rsidRPr="001C7C2D">
        <w:rPr>
          <w:color w:val="231F20"/>
          <w:sz w:val="24"/>
          <w:szCs w:val="24"/>
        </w:rPr>
        <w:tab/>
      </w:r>
      <w:r w:rsidRPr="001C7C2D">
        <w:rPr>
          <w:color w:val="231F20"/>
          <w:sz w:val="24"/>
          <w:szCs w:val="24"/>
        </w:rPr>
        <w:tab/>
        <w:t xml:space="preserve">                  Г.Ю. Артемьев</w:t>
      </w:r>
    </w:p>
    <w:p w:rsidR="004676CF" w:rsidRDefault="004676CF" w:rsidP="004676CF">
      <w:pPr>
        <w:rPr>
          <w:color w:val="231F20"/>
          <w:sz w:val="24"/>
          <w:szCs w:val="24"/>
        </w:rPr>
      </w:pPr>
    </w:p>
    <w:p w:rsidR="004676CF" w:rsidRPr="00F22A92" w:rsidRDefault="004676CF" w:rsidP="004676CF">
      <w:pPr>
        <w:jc w:val="right"/>
        <w:rPr>
          <w:b/>
          <w:color w:val="231F20"/>
          <w:sz w:val="24"/>
          <w:szCs w:val="24"/>
        </w:rPr>
      </w:pPr>
      <w:r>
        <w:rPr>
          <w:color w:val="231F20"/>
          <w:sz w:val="24"/>
          <w:szCs w:val="24"/>
        </w:rPr>
        <w:br w:type="page"/>
      </w:r>
      <w:r w:rsidRPr="00F22A92">
        <w:rPr>
          <w:b/>
          <w:color w:val="231F20"/>
          <w:sz w:val="24"/>
          <w:szCs w:val="24"/>
        </w:rPr>
        <w:t>Приложение № 1 к отчету Контрольно-счетной палаты</w:t>
      </w:r>
    </w:p>
    <w:p w:rsidR="004676CF" w:rsidRPr="00F22A92" w:rsidRDefault="004676CF" w:rsidP="004676CF">
      <w:pPr>
        <w:jc w:val="right"/>
        <w:rPr>
          <w:b/>
          <w:color w:val="231F20"/>
          <w:sz w:val="24"/>
          <w:szCs w:val="24"/>
        </w:rPr>
      </w:pPr>
      <w:r w:rsidRPr="00F22A92">
        <w:rPr>
          <w:b/>
          <w:color w:val="231F20"/>
          <w:sz w:val="24"/>
          <w:szCs w:val="24"/>
        </w:rPr>
        <w:t>муниципального образования «Город Обнинск»</w:t>
      </w:r>
    </w:p>
    <w:p w:rsidR="004676CF" w:rsidRPr="00F22A92" w:rsidRDefault="004676CF" w:rsidP="004676CF">
      <w:pPr>
        <w:rPr>
          <w:b/>
          <w:color w:val="231F20"/>
          <w:sz w:val="24"/>
          <w:szCs w:val="24"/>
        </w:rPr>
      </w:pPr>
    </w:p>
    <w:tbl>
      <w:tblPr>
        <w:tblW w:w="9529" w:type="dxa"/>
        <w:jc w:val="center"/>
        <w:tblInd w:w="-646" w:type="dxa"/>
        <w:tblBorders>
          <w:insideH w:val="single" w:sz="4" w:space="0" w:color="58585A"/>
          <w:insideV w:val="single" w:sz="4" w:space="0" w:color="58585A"/>
        </w:tblBorders>
        <w:tblLayout w:type="fixed"/>
        <w:tblLook w:val="0000" w:firstRow="0" w:lastRow="0" w:firstColumn="0" w:lastColumn="0" w:noHBand="0" w:noVBand="0"/>
      </w:tblPr>
      <w:tblGrid>
        <w:gridCol w:w="4993"/>
        <w:gridCol w:w="851"/>
        <w:gridCol w:w="1559"/>
        <w:gridCol w:w="2126"/>
      </w:tblGrid>
      <w:tr w:rsidR="004676CF" w:rsidRPr="000C2BFC" w:rsidTr="00301912">
        <w:trPr>
          <w:trHeight w:val="773"/>
          <w:tblHeader/>
          <w:jc w:val="center"/>
        </w:trPr>
        <w:tc>
          <w:tcPr>
            <w:tcW w:w="4993" w:type="dxa"/>
            <w:tcBorders>
              <w:top w:val="nil"/>
              <w:left w:val="single" w:sz="8" w:space="0" w:color="4BACC6"/>
              <w:bottom w:val="single" w:sz="4" w:space="0" w:color="58585A"/>
              <w:right w:val="single" w:sz="4" w:space="0" w:color="FFFFFF"/>
            </w:tcBorders>
            <w:shd w:val="clear" w:color="auto" w:fill="16A6C1"/>
            <w:vAlign w:val="center"/>
          </w:tcPr>
          <w:p w:rsidR="004676CF" w:rsidRPr="000C2BFC" w:rsidRDefault="004676CF" w:rsidP="00301912">
            <w:pPr>
              <w:rPr>
                <w:b/>
                <w:color w:val="231F20"/>
                <w:sz w:val="24"/>
                <w:szCs w:val="24"/>
              </w:rPr>
            </w:pPr>
            <w:r w:rsidRPr="000C2BFC">
              <w:rPr>
                <w:b/>
                <w:color w:val="231F20"/>
                <w:sz w:val="24"/>
                <w:szCs w:val="24"/>
              </w:rPr>
              <w:t>Наименование мероприятия</w:t>
            </w:r>
          </w:p>
        </w:tc>
        <w:tc>
          <w:tcPr>
            <w:tcW w:w="851" w:type="dxa"/>
            <w:tcBorders>
              <w:top w:val="nil"/>
              <w:left w:val="single" w:sz="4" w:space="0" w:color="FFFFFF"/>
              <w:bottom w:val="single" w:sz="4" w:space="0" w:color="58585A"/>
              <w:right w:val="single" w:sz="4" w:space="0" w:color="FFFFFF"/>
            </w:tcBorders>
            <w:shd w:val="clear" w:color="auto" w:fill="16A6C1"/>
            <w:vAlign w:val="center"/>
          </w:tcPr>
          <w:p w:rsidR="004676CF" w:rsidRPr="000C2BFC" w:rsidRDefault="004676CF" w:rsidP="00301912">
            <w:pPr>
              <w:rPr>
                <w:b/>
                <w:color w:val="231F20"/>
                <w:sz w:val="24"/>
                <w:szCs w:val="24"/>
              </w:rPr>
            </w:pPr>
            <w:r w:rsidRPr="000C2BFC">
              <w:rPr>
                <w:b/>
                <w:color w:val="231F20"/>
                <w:sz w:val="24"/>
                <w:szCs w:val="24"/>
              </w:rPr>
              <w:t>Р/ПР</w:t>
            </w:r>
          </w:p>
        </w:tc>
        <w:tc>
          <w:tcPr>
            <w:tcW w:w="1559" w:type="dxa"/>
            <w:tcBorders>
              <w:top w:val="nil"/>
              <w:left w:val="single" w:sz="4" w:space="0" w:color="FFFFFF"/>
              <w:bottom w:val="single" w:sz="4" w:space="0" w:color="58585A"/>
              <w:right w:val="single" w:sz="4" w:space="0" w:color="FFFFFF"/>
            </w:tcBorders>
            <w:shd w:val="clear" w:color="auto" w:fill="16A6C1"/>
            <w:vAlign w:val="center"/>
          </w:tcPr>
          <w:p w:rsidR="004676CF" w:rsidRPr="000C2BFC" w:rsidRDefault="004676CF" w:rsidP="00301912">
            <w:pPr>
              <w:rPr>
                <w:b/>
                <w:color w:val="231F20"/>
                <w:sz w:val="24"/>
                <w:szCs w:val="24"/>
              </w:rPr>
            </w:pPr>
            <w:r w:rsidRPr="000C2BFC">
              <w:rPr>
                <w:b/>
                <w:color w:val="231F20"/>
                <w:sz w:val="24"/>
                <w:szCs w:val="24"/>
              </w:rPr>
              <w:t>Целевая статья</w:t>
            </w:r>
          </w:p>
        </w:tc>
        <w:tc>
          <w:tcPr>
            <w:tcW w:w="2126" w:type="dxa"/>
            <w:tcBorders>
              <w:top w:val="nil"/>
              <w:left w:val="single" w:sz="4" w:space="0" w:color="FFFFFF"/>
              <w:bottom w:val="single" w:sz="4" w:space="0" w:color="58585A"/>
            </w:tcBorders>
            <w:shd w:val="clear" w:color="auto" w:fill="16A6C1"/>
            <w:vAlign w:val="center"/>
          </w:tcPr>
          <w:p w:rsidR="004676CF" w:rsidRPr="000C2BFC" w:rsidRDefault="004676CF" w:rsidP="00301912">
            <w:pPr>
              <w:rPr>
                <w:b/>
                <w:color w:val="231F20"/>
                <w:sz w:val="24"/>
                <w:szCs w:val="24"/>
              </w:rPr>
            </w:pPr>
            <w:r w:rsidRPr="000C2BFC">
              <w:rPr>
                <w:b/>
                <w:color w:val="231F20"/>
                <w:sz w:val="24"/>
                <w:szCs w:val="24"/>
              </w:rPr>
              <w:t>Объем финансирова-ния в 2020 году,</w:t>
            </w:r>
            <w:r w:rsidRPr="000C2BFC">
              <w:rPr>
                <w:b/>
                <w:color w:val="231F20"/>
                <w:sz w:val="24"/>
                <w:szCs w:val="24"/>
              </w:rPr>
              <w:br/>
              <w:t>в рублях</w:t>
            </w:r>
          </w:p>
        </w:tc>
      </w:tr>
      <w:tr w:rsidR="004676CF" w:rsidRPr="000C2BFC" w:rsidTr="00301912">
        <w:trPr>
          <w:trHeight w:val="706"/>
          <w:jc w:val="center"/>
        </w:trPr>
        <w:tc>
          <w:tcPr>
            <w:tcW w:w="9529" w:type="dxa"/>
            <w:gridSpan w:val="4"/>
            <w:tcBorders>
              <w:top w:val="single" w:sz="4" w:space="0" w:color="58585A"/>
              <w:bottom w:val="single" w:sz="4" w:space="0" w:color="58585A"/>
            </w:tcBorders>
            <w:shd w:val="clear" w:color="auto" w:fill="auto"/>
            <w:vAlign w:val="center"/>
          </w:tcPr>
          <w:p w:rsidR="004676CF" w:rsidRPr="000C2BFC" w:rsidRDefault="004676CF" w:rsidP="00301912">
            <w:pPr>
              <w:rPr>
                <w:b/>
                <w:color w:val="231F20"/>
                <w:sz w:val="24"/>
                <w:szCs w:val="24"/>
              </w:rPr>
            </w:pPr>
            <w:r w:rsidRPr="000C2BFC">
              <w:rPr>
                <w:b/>
                <w:color w:val="231F20"/>
                <w:sz w:val="24"/>
                <w:szCs w:val="24"/>
              </w:rPr>
              <w:t>Национальный проект «Безопасные и качественные автомобильные дороги»</w:t>
            </w:r>
          </w:p>
        </w:tc>
      </w:tr>
      <w:tr w:rsidR="004676CF" w:rsidRPr="000C2BFC" w:rsidTr="00301912">
        <w:trPr>
          <w:trHeight w:val="1100"/>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Выполнение комплекса работ по ремонту автомобильных дорог (федеральный проект «Дорожная сеть»)</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0409</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06 0 R1 53930</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63 193 000,00</w:t>
            </w:r>
          </w:p>
        </w:tc>
      </w:tr>
      <w:tr w:rsidR="004676CF" w:rsidRPr="000C2BFC" w:rsidTr="00301912">
        <w:trPr>
          <w:trHeight w:val="692"/>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Выполнение комплекса работ по ремонту автомобильных дорог за счет средств областного бюджета (федеральный проект «Дорожная сеть»)</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0409</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06 0 R1 L5000</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59 696 200,00</w:t>
            </w:r>
          </w:p>
        </w:tc>
      </w:tr>
      <w:tr w:rsidR="004676CF" w:rsidRPr="000C2BFC" w:rsidTr="00301912">
        <w:trPr>
          <w:trHeight w:val="546"/>
          <w:jc w:val="center"/>
        </w:trPr>
        <w:tc>
          <w:tcPr>
            <w:tcW w:w="4993" w:type="dxa"/>
            <w:tcBorders>
              <w:top w:val="single" w:sz="4" w:space="0" w:color="58585A"/>
              <w:left w:val="single" w:sz="8" w:space="0" w:color="4BACC6"/>
              <w:bottom w:val="single" w:sz="8" w:space="0" w:color="16A6C1"/>
              <w:right w:val="single" w:sz="8" w:space="0" w:color="4BACC6"/>
            </w:tcBorders>
            <w:shd w:val="clear" w:color="auto" w:fill="D5E8F1"/>
            <w:vAlign w:val="center"/>
          </w:tcPr>
          <w:p w:rsidR="004676CF" w:rsidRPr="000C2BFC" w:rsidRDefault="004676CF" w:rsidP="00301912">
            <w:pPr>
              <w:rPr>
                <w:b/>
                <w:color w:val="231F20"/>
                <w:sz w:val="24"/>
                <w:szCs w:val="24"/>
              </w:rPr>
            </w:pPr>
            <w:r w:rsidRPr="000C2BFC">
              <w:rPr>
                <w:b/>
                <w:color w:val="231F20"/>
                <w:sz w:val="24"/>
                <w:szCs w:val="24"/>
              </w:rPr>
              <w:t>Итого по национальному проекту «Безопасные и качественные автомобильные дороги»</w:t>
            </w:r>
          </w:p>
        </w:tc>
        <w:tc>
          <w:tcPr>
            <w:tcW w:w="851" w:type="dxa"/>
            <w:tcBorders>
              <w:top w:val="single" w:sz="4" w:space="0" w:color="58585A"/>
              <w:bottom w:val="single" w:sz="8" w:space="0" w:color="16A6C1"/>
            </w:tcBorders>
            <w:shd w:val="clear" w:color="auto" w:fill="D5E8F1"/>
            <w:vAlign w:val="center"/>
          </w:tcPr>
          <w:p w:rsidR="004676CF" w:rsidRPr="000C2BFC" w:rsidRDefault="004676CF" w:rsidP="00301912">
            <w:pPr>
              <w:rPr>
                <w:b/>
                <w:color w:val="231F20"/>
                <w:sz w:val="24"/>
                <w:szCs w:val="24"/>
              </w:rPr>
            </w:pPr>
          </w:p>
        </w:tc>
        <w:tc>
          <w:tcPr>
            <w:tcW w:w="1559" w:type="dxa"/>
            <w:tcBorders>
              <w:top w:val="single" w:sz="4" w:space="0" w:color="58585A"/>
              <w:left w:val="single" w:sz="8" w:space="0" w:color="4BACC6"/>
              <w:bottom w:val="single" w:sz="8" w:space="0" w:color="16A6C1"/>
              <w:right w:val="single" w:sz="8" w:space="0" w:color="4BACC6"/>
            </w:tcBorders>
            <w:shd w:val="clear" w:color="auto" w:fill="D5E8F1"/>
            <w:vAlign w:val="center"/>
          </w:tcPr>
          <w:p w:rsidR="004676CF" w:rsidRPr="000C2BFC" w:rsidRDefault="004676CF" w:rsidP="00301912">
            <w:pPr>
              <w:rPr>
                <w:b/>
                <w:color w:val="231F20"/>
                <w:sz w:val="24"/>
                <w:szCs w:val="24"/>
              </w:rPr>
            </w:pPr>
          </w:p>
        </w:tc>
        <w:tc>
          <w:tcPr>
            <w:tcW w:w="2126" w:type="dxa"/>
            <w:tcBorders>
              <w:top w:val="single" w:sz="4" w:space="0" w:color="58585A"/>
              <w:bottom w:val="single" w:sz="8" w:space="0" w:color="16A6C1"/>
            </w:tcBorders>
            <w:shd w:val="clear" w:color="auto" w:fill="D5E8F1"/>
            <w:vAlign w:val="center"/>
          </w:tcPr>
          <w:p w:rsidR="004676CF" w:rsidRPr="000C2BFC" w:rsidRDefault="004676CF" w:rsidP="00301912">
            <w:pPr>
              <w:rPr>
                <w:b/>
                <w:color w:val="231F20"/>
                <w:sz w:val="24"/>
                <w:szCs w:val="24"/>
              </w:rPr>
            </w:pPr>
            <w:r w:rsidRPr="000C2BFC">
              <w:rPr>
                <w:b/>
                <w:color w:val="231F20"/>
                <w:sz w:val="24"/>
                <w:szCs w:val="24"/>
              </w:rPr>
              <w:t>122 889 200,00</w:t>
            </w:r>
          </w:p>
        </w:tc>
      </w:tr>
      <w:tr w:rsidR="004676CF" w:rsidRPr="000C2BFC" w:rsidTr="00301912">
        <w:trPr>
          <w:trHeight w:val="399"/>
          <w:jc w:val="center"/>
        </w:trPr>
        <w:tc>
          <w:tcPr>
            <w:tcW w:w="9529" w:type="dxa"/>
            <w:gridSpan w:val="4"/>
            <w:tcBorders>
              <w:top w:val="single" w:sz="8" w:space="0" w:color="16A6C1"/>
              <w:bottom w:val="single" w:sz="4" w:space="0" w:color="58585A"/>
            </w:tcBorders>
            <w:shd w:val="clear" w:color="auto" w:fill="auto"/>
            <w:vAlign w:val="center"/>
          </w:tcPr>
          <w:p w:rsidR="004676CF" w:rsidRPr="000C2BFC" w:rsidRDefault="004676CF" w:rsidP="00301912">
            <w:pPr>
              <w:rPr>
                <w:b/>
                <w:color w:val="231F20"/>
                <w:sz w:val="24"/>
                <w:szCs w:val="24"/>
              </w:rPr>
            </w:pPr>
            <w:r w:rsidRPr="000C2BFC">
              <w:rPr>
                <w:b/>
                <w:color w:val="231F20"/>
                <w:sz w:val="24"/>
                <w:szCs w:val="24"/>
              </w:rPr>
              <w:t>Национальный проект «Жилье и городская среда»</w:t>
            </w:r>
          </w:p>
        </w:tc>
      </w:tr>
      <w:tr w:rsidR="004676CF" w:rsidRPr="000C2BFC" w:rsidTr="00301912">
        <w:trPr>
          <w:trHeight w:val="666"/>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Строительство и реконструкция автомобильных дорог и искусственных сооружений на них (федеральный проект «Жилье»)</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0409</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06 0 F1 50211</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166 222 727,67</w:t>
            </w:r>
          </w:p>
        </w:tc>
      </w:tr>
      <w:tr w:rsidR="004676CF" w:rsidRPr="000C2BFC" w:rsidTr="00301912">
        <w:trPr>
          <w:trHeight w:val="1253"/>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Проектирование и строительство многоквартирного жилого дома или приобретение жилых помещений (расходы на переселение граждан из аварийного жилищного фонда, федеральный проект «Обеспечение устойчивого сокращения непригодного для проживания жилищного фонда»)</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0501</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14 0 F3 67484</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15 000 000,00</w:t>
            </w:r>
          </w:p>
        </w:tc>
      </w:tr>
      <w:tr w:rsidR="004676CF" w:rsidRPr="000C2BFC" w:rsidTr="00301912">
        <w:trPr>
          <w:trHeight w:val="845"/>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Строительство очистных сооружений магистрального ливневого коллектора в районе жилого комплекса «Зайцево» (в рамках реализации федерального проекта «Жилье»)</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0502</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10 0 F1 50212</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55 800 000,00</w:t>
            </w:r>
          </w:p>
        </w:tc>
      </w:tr>
      <w:tr w:rsidR="004676CF" w:rsidRPr="000C2BFC" w:rsidTr="00301912">
        <w:trPr>
          <w:trHeight w:val="1241"/>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Благоустройство общественных территорий, в том числе подготовка проектной документации линий электропередачи, проведение проверки достоверности сметной стоимости мероприятий по благоустройству (федеральный проект «Формирование комфортной городской среды»)</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0503</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15 0 F2 55551</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23 505 300,22</w:t>
            </w:r>
          </w:p>
        </w:tc>
      </w:tr>
      <w:tr w:rsidR="004676CF" w:rsidRPr="000C2BFC" w:rsidTr="00301912">
        <w:trPr>
          <w:trHeight w:val="975"/>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Создание дополнительных мест в общеобразовательных организациях (строительство (реконструкция) объектов социальной инфраструктуры,  федеральный проект «Жилье»)</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0702</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01 2 F1 50213</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761 579 898,99</w:t>
            </w:r>
          </w:p>
        </w:tc>
      </w:tr>
      <w:tr w:rsidR="004676CF" w:rsidRPr="000C2BFC" w:rsidTr="00301912">
        <w:trPr>
          <w:trHeight w:val="550"/>
          <w:jc w:val="center"/>
        </w:trPr>
        <w:tc>
          <w:tcPr>
            <w:tcW w:w="4993" w:type="dxa"/>
            <w:tcBorders>
              <w:top w:val="single" w:sz="4" w:space="0" w:color="58585A"/>
              <w:left w:val="single" w:sz="8" w:space="0" w:color="4BACC6"/>
              <w:bottom w:val="single" w:sz="8" w:space="0" w:color="16A6C1"/>
              <w:right w:val="single" w:sz="8" w:space="0" w:color="4BACC6"/>
            </w:tcBorders>
            <w:shd w:val="clear" w:color="auto" w:fill="D5E8F1"/>
            <w:vAlign w:val="center"/>
          </w:tcPr>
          <w:p w:rsidR="004676CF" w:rsidRPr="000C2BFC" w:rsidRDefault="004676CF" w:rsidP="00301912">
            <w:pPr>
              <w:rPr>
                <w:b/>
                <w:color w:val="231F20"/>
                <w:sz w:val="24"/>
                <w:szCs w:val="24"/>
              </w:rPr>
            </w:pPr>
            <w:r w:rsidRPr="000C2BFC">
              <w:rPr>
                <w:b/>
                <w:color w:val="231F20"/>
                <w:sz w:val="24"/>
                <w:szCs w:val="24"/>
              </w:rPr>
              <w:t>Итого по национальному проекту «Жилье и городская среда»</w:t>
            </w:r>
          </w:p>
        </w:tc>
        <w:tc>
          <w:tcPr>
            <w:tcW w:w="851" w:type="dxa"/>
            <w:tcBorders>
              <w:top w:val="single" w:sz="4" w:space="0" w:color="58585A"/>
              <w:bottom w:val="single" w:sz="8" w:space="0" w:color="16A6C1"/>
            </w:tcBorders>
            <w:shd w:val="clear" w:color="auto" w:fill="D5E8F1"/>
            <w:vAlign w:val="center"/>
          </w:tcPr>
          <w:p w:rsidR="004676CF" w:rsidRPr="000C2BFC" w:rsidRDefault="004676CF" w:rsidP="00301912">
            <w:pPr>
              <w:rPr>
                <w:b/>
                <w:color w:val="231F20"/>
                <w:sz w:val="24"/>
                <w:szCs w:val="24"/>
              </w:rPr>
            </w:pPr>
          </w:p>
        </w:tc>
        <w:tc>
          <w:tcPr>
            <w:tcW w:w="1559" w:type="dxa"/>
            <w:tcBorders>
              <w:top w:val="single" w:sz="4" w:space="0" w:color="58585A"/>
              <w:left w:val="single" w:sz="8" w:space="0" w:color="4BACC6"/>
              <w:bottom w:val="single" w:sz="8" w:space="0" w:color="16A6C1"/>
              <w:right w:val="single" w:sz="8" w:space="0" w:color="4BACC6"/>
            </w:tcBorders>
            <w:shd w:val="clear" w:color="auto" w:fill="D5E8F1"/>
            <w:vAlign w:val="center"/>
          </w:tcPr>
          <w:p w:rsidR="004676CF" w:rsidRPr="000C2BFC" w:rsidRDefault="004676CF" w:rsidP="00301912">
            <w:pPr>
              <w:rPr>
                <w:b/>
                <w:color w:val="231F20"/>
                <w:sz w:val="24"/>
                <w:szCs w:val="24"/>
              </w:rPr>
            </w:pPr>
          </w:p>
        </w:tc>
        <w:tc>
          <w:tcPr>
            <w:tcW w:w="2126" w:type="dxa"/>
            <w:tcBorders>
              <w:top w:val="single" w:sz="4" w:space="0" w:color="58585A"/>
              <w:bottom w:val="single" w:sz="8" w:space="0" w:color="16A6C1"/>
              <w:right w:val="single" w:sz="8" w:space="0" w:color="4BACC6"/>
            </w:tcBorders>
            <w:shd w:val="clear" w:color="auto" w:fill="D5E8F1"/>
            <w:vAlign w:val="center"/>
          </w:tcPr>
          <w:p w:rsidR="004676CF" w:rsidRPr="000C2BFC" w:rsidRDefault="004676CF" w:rsidP="00301912">
            <w:pPr>
              <w:rPr>
                <w:b/>
                <w:color w:val="231F20"/>
                <w:sz w:val="24"/>
                <w:szCs w:val="24"/>
              </w:rPr>
            </w:pPr>
            <w:r w:rsidRPr="000C2BFC">
              <w:rPr>
                <w:b/>
                <w:color w:val="231F20"/>
                <w:sz w:val="24"/>
                <w:szCs w:val="24"/>
              </w:rPr>
              <w:t>1 022 107 926,88</w:t>
            </w:r>
          </w:p>
        </w:tc>
      </w:tr>
      <w:tr w:rsidR="004676CF" w:rsidRPr="000C2BFC" w:rsidTr="00301912">
        <w:trPr>
          <w:trHeight w:val="435"/>
          <w:jc w:val="center"/>
        </w:trPr>
        <w:tc>
          <w:tcPr>
            <w:tcW w:w="9529" w:type="dxa"/>
            <w:gridSpan w:val="4"/>
            <w:tcBorders>
              <w:top w:val="single" w:sz="8" w:space="0" w:color="16A6C1"/>
              <w:bottom w:val="single" w:sz="4" w:space="0" w:color="58585A"/>
            </w:tcBorders>
            <w:shd w:val="clear" w:color="auto" w:fill="auto"/>
            <w:vAlign w:val="center"/>
          </w:tcPr>
          <w:p w:rsidR="004676CF" w:rsidRPr="000C2BFC" w:rsidRDefault="004676CF" w:rsidP="00301912">
            <w:pPr>
              <w:rPr>
                <w:b/>
                <w:color w:val="231F20"/>
                <w:sz w:val="24"/>
                <w:szCs w:val="24"/>
              </w:rPr>
            </w:pPr>
            <w:r w:rsidRPr="000C2BFC">
              <w:rPr>
                <w:b/>
                <w:color w:val="231F20"/>
                <w:sz w:val="24"/>
                <w:szCs w:val="24"/>
              </w:rPr>
              <w:t>Национальный проект «Демография»</w:t>
            </w:r>
          </w:p>
        </w:tc>
      </w:tr>
      <w:tr w:rsidR="004676CF" w:rsidRPr="000C2BFC" w:rsidTr="00301912">
        <w:trPr>
          <w:trHeight w:val="1656"/>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Создание дополнительных мест в детских дошкольных учреждениях (строительство, реконструкция, капитальный (текущий) ремонт зданий (помещений) и приобретение зданий (помещений) для реализации программ дошкольного образования (федеральный проект «Содействие занятости женщин – создание условий дошкольного образования для детей в возрасте до трех лет»)</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0701</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01 1 P2 16051</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29 542 755,56</w:t>
            </w:r>
          </w:p>
        </w:tc>
      </w:tr>
      <w:tr w:rsidR="004676CF" w:rsidRPr="000C2BFC" w:rsidTr="00301912">
        <w:trPr>
          <w:trHeight w:val="1525"/>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Создание дополнительных мест в детских дошкольных учреждениях (создание дополнительных мест для детей в возрасте от 1,5 до 3 лет в детских дошкольных образовательных организациях  (федеральный проект «Содействие занятости женщин – создание условий дошкольного образования для детей в возрасте до трех лет»)</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0701</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01 1 P2 52320</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243 217 611,11</w:t>
            </w:r>
          </w:p>
        </w:tc>
      </w:tr>
      <w:tr w:rsidR="004676CF" w:rsidRPr="000C2BFC" w:rsidTr="00301912">
        <w:trPr>
          <w:trHeight w:val="241"/>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Создание дополнительных мест в детских дошкольных учреждениях (создание дополнительных мест для детей в возрасте от 1,5 до 3 лет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(федеральный проект «Содействие занятости женщин – создание условий дошкольного образования для детей в возрасте до трех лет»)</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0701</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01 1 P2 52530</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1 370 833,34</w:t>
            </w:r>
          </w:p>
        </w:tc>
      </w:tr>
      <w:tr w:rsidR="004676CF" w:rsidRPr="000C2BFC" w:rsidTr="00301912">
        <w:trPr>
          <w:trHeight w:val="864"/>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Обеспечение социальных выплат, пособий, компенсаций детям и семьям с детьми (федеральный проект «Финансовая поддержка семей при рождении детей»)</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1004</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05 1 Р1 03300</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41 815 202,00</w:t>
            </w:r>
          </w:p>
        </w:tc>
      </w:tr>
      <w:tr w:rsidR="004676CF" w:rsidRPr="000C2BFC" w:rsidTr="00301912">
        <w:trPr>
          <w:trHeight w:val="1087"/>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 (федеральный проект «Финансовая поддержка семей при рождении детей»)</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1004</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05 1 P1 50840</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61 925 074,00</w:t>
            </w:r>
          </w:p>
        </w:tc>
      </w:tr>
      <w:tr w:rsidR="004676CF" w:rsidRPr="000C2BFC" w:rsidTr="00301912">
        <w:trPr>
          <w:trHeight w:val="863"/>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Ежемесячная денежная выплата в связи с рождением (усыновлением) первого ребенка (федеральный проект «Финансовая поддержка семей при рождении детей»)</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1004</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05 1 P1 55730</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84 377 330,00</w:t>
            </w:r>
          </w:p>
        </w:tc>
      </w:tr>
      <w:tr w:rsidR="004676CF" w:rsidRPr="000C2BFC" w:rsidTr="00301912">
        <w:trPr>
          <w:trHeight w:val="820"/>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Реализация мероприятий, включенных в федеральную целевую программу «Развитие физической культуры и спорта в Российской Федерации на 2016 – 2020 годы» (федеральный проект «Спорт – норма жизни»)</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1101</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04 0 P5 54950</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647 311,11</w:t>
            </w:r>
          </w:p>
        </w:tc>
      </w:tr>
      <w:tr w:rsidR="004676CF" w:rsidRPr="000C2BFC" w:rsidTr="00301912">
        <w:trPr>
          <w:trHeight w:val="406"/>
          <w:jc w:val="center"/>
        </w:trPr>
        <w:tc>
          <w:tcPr>
            <w:tcW w:w="4993" w:type="dxa"/>
            <w:tcBorders>
              <w:top w:val="single" w:sz="4" w:space="0" w:color="58585A"/>
              <w:left w:val="single" w:sz="8" w:space="0" w:color="4BACC6"/>
              <w:bottom w:val="single" w:sz="8" w:space="0" w:color="16A6C1"/>
              <w:right w:val="single" w:sz="8" w:space="0" w:color="4BACC6"/>
            </w:tcBorders>
            <w:shd w:val="clear" w:color="auto" w:fill="D5E8F1"/>
            <w:vAlign w:val="center"/>
          </w:tcPr>
          <w:p w:rsidR="004676CF" w:rsidRPr="000C2BFC" w:rsidRDefault="004676CF" w:rsidP="00301912">
            <w:pPr>
              <w:rPr>
                <w:b/>
                <w:color w:val="231F20"/>
                <w:sz w:val="24"/>
                <w:szCs w:val="24"/>
              </w:rPr>
            </w:pPr>
            <w:r w:rsidRPr="000C2BFC">
              <w:rPr>
                <w:b/>
                <w:color w:val="231F20"/>
                <w:sz w:val="24"/>
                <w:szCs w:val="24"/>
              </w:rPr>
              <w:t>Итого по национальному проекту «Демография»</w:t>
            </w:r>
          </w:p>
        </w:tc>
        <w:tc>
          <w:tcPr>
            <w:tcW w:w="851" w:type="dxa"/>
            <w:tcBorders>
              <w:top w:val="single" w:sz="4" w:space="0" w:color="58585A"/>
              <w:bottom w:val="single" w:sz="8" w:space="0" w:color="16A6C1"/>
            </w:tcBorders>
            <w:shd w:val="clear" w:color="auto" w:fill="D5E8F1"/>
            <w:vAlign w:val="center"/>
          </w:tcPr>
          <w:p w:rsidR="004676CF" w:rsidRPr="000C2BFC" w:rsidRDefault="004676CF" w:rsidP="00301912">
            <w:pPr>
              <w:rPr>
                <w:b/>
                <w:color w:val="231F20"/>
                <w:sz w:val="24"/>
                <w:szCs w:val="24"/>
              </w:rPr>
            </w:pPr>
          </w:p>
        </w:tc>
        <w:tc>
          <w:tcPr>
            <w:tcW w:w="1559" w:type="dxa"/>
            <w:tcBorders>
              <w:top w:val="single" w:sz="4" w:space="0" w:color="58585A"/>
              <w:left w:val="single" w:sz="8" w:space="0" w:color="4BACC6"/>
              <w:bottom w:val="single" w:sz="8" w:space="0" w:color="16A6C1"/>
              <w:right w:val="single" w:sz="8" w:space="0" w:color="4BACC6"/>
            </w:tcBorders>
            <w:shd w:val="clear" w:color="auto" w:fill="D5E8F1"/>
            <w:vAlign w:val="center"/>
          </w:tcPr>
          <w:p w:rsidR="004676CF" w:rsidRPr="000C2BFC" w:rsidRDefault="004676CF" w:rsidP="00301912">
            <w:pPr>
              <w:rPr>
                <w:b/>
                <w:color w:val="231F20"/>
                <w:sz w:val="24"/>
                <w:szCs w:val="24"/>
              </w:rPr>
            </w:pPr>
          </w:p>
        </w:tc>
        <w:tc>
          <w:tcPr>
            <w:tcW w:w="2126" w:type="dxa"/>
            <w:tcBorders>
              <w:top w:val="single" w:sz="4" w:space="0" w:color="58585A"/>
              <w:bottom w:val="single" w:sz="8" w:space="0" w:color="16A6C1"/>
            </w:tcBorders>
            <w:shd w:val="clear" w:color="auto" w:fill="D5E8F1"/>
            <w:vAlign w:val="center"/>
          </w:tcPr>
          <w:p w:rsidR="004676CF" w:rsidRPr="000C2BFC" w:rsidRDefault="004676CF" w:rsidP="00301912">
            <w:pPr>
              <w:rPr>
                <w:b/>
                <w:color w:val="231F20"/>
                <w:sz w:val="24"/>
                <w:szCs w:val="24"/>
              </w:rPr>
            </w:pPr>
            <w:r w:rsidRPr="000C2BFC">
              <w:rPr>
                <w:b/>
                <w:color w:val="231F20"/>
                <w:sz w:val="24"/>
                <w:szCs w:val="24"/>
              </w:rPr>
              <w:t>462 896 117,12</w:t>
            </w:r>
          </w:p>
        </w:tc>
      </w:tr>
      <w:tr w:rsidR="004676CF" w:rsidRPr="000C2BFC" w:rsidTr="00301912">
        <w:trPr>
          <w:trHeight w:val="554"/>
          <w:jc w:val="center"/>
        </w:trPr>
        <w:tc>
          <w:tcPr>
            <w:tcW w:w="9529" w:type="dxa"/>
            <w:gridSpan w:val="4"/>
            <w:tcBorders>
              <w:top w:val="single" w:sz="8" w:space="0" w:color="16A6C1"/>
              <w:bottom w:val="single" w:sz="4" w:space="0" w:color="58585A"/>
            </w:tcBorders>
            <w:shd w:val="clear" w:color="auto" w:fill="auto"/>
            <w:vAlign w:val="center"/>
          </w:tcPr>
          <w:p w:rsidR="004676CF" w:rsidRPr="000C2BFC" w:rsidRDefault="004676CF" w:rsidP="00301912">
            <w:pPr>
              <w:rPr>
                <w:color w:val="231F20"/>
                <w:sz w:val="24"/>
                <w:szCs w:val="24"/>
              </w:rPr>
            </w:pPr>
            <w:r w:rsidRPr="000C2BFC">
              <w:rPr>
                <w:b/>
                <w:color w:val="231F20"/>
                <w:sz w:val="24"/>
                <w:szCs w:val="24"/>
              </w:rPr>
              <w:t>Национальный проект «Образование»</w:t>
            </w:r>
          </w:p>
        </w:tc>
      </w:tr>
      <w:tr w:rsidR="004676CF" w:rsidRPr="000C2BFC" w:rsidTr="00301912">
        <w:trPr>
          <w:trHeight w:val="960"/>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Укрепление материально-технической базы общеобразовательных учреждений (ремонт зданий (помещений) в общеобразовательных организациях,  федеральный проект «Современная школа»)</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0702</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01 2 E1 16112</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11 500 000,00</w:t>
            </w:r>
          </w:p>
        </w:tc>
      </w:tr>
      <w:tr w:rsidR="004676CF" w:rsidRPr="000C2BFC" w:rsidTr="00301912">
        <w:trPr>
          <w:trHeight w:val="1116"/>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Укрепление материально-технической базы общеобразовательных учреждений (создание современной образовательной среды, обеспечивающей качество образования, федеральный проект «Современная школа»)</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0702</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01 2 E1 16113</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105 263 157,90</w:t>
            </w:r>
          </w:p>
        </w:tc>
      </w:tr>
      <w:tr w:rsidR="004676CF" w:rsidRPr="000C2BFC" w:rsidTr="00301912">
        <w:trPr>
          <w:trHeight w:val="692"/>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Создание дополнительных мест в общеобразовательных организациях (федеральный проект «Современная школа»)</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0702</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01 2 E1 55202</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928 421 052,64</w:t>
            </w:r>
          </w:p>
        </w:tc>
      </w:tr>
      <w:tr w:rsidR="004676CF" w:rsidRPr="000C2BFC" w:rsidTr="00301912">
        <w:trPr>
          <w:trHeight w:val="985"/>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Создание детского технопарка «Кванториум» (создание современной образовательной среды, обеспечивающей качество дополнительного образования детей, федеральный проект «Успех каждого ребенка»)</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0703</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01 5 E2 16201</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47 368 421,06</w:t>
            </w:r>
          </w:p>
        </w:tc>
      </w:tr>
      <w:tr w:rsidR="004676CF" w:rsidRPr="000C2BFC" w:rsidTr="00301912">
        <w:trPr>
          <w:trHeight w:val="533"/>
          <w:jc w:val="center"/>
        </w:trPr>
        <w:tc>
          <w:tcPr>
            <w:tcW w:w="4993"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Создание детского технопарка «Кванториум» (федеральный проект «Успех каждого ребенка»)</w:t>
            </w:r>
          </w:p>
        </w:tc>
        <w:tc>
          <w:tcPr>
            <w:tcW w:w="851"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0703</w:t>
            </w:r>
          </w:p>
        </w:tc>
        <w:tc>
          <w:tcPr>
            <w:tcW w:w="1559"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01 5 E2 51730</w:t>
            </w:r>
          </w:p>
        </w:tc>
        <w:tc>
          <w:tcPr>
            <w:tcW w:w="2126" w:type="dxa"/>
            <w:tcBorders>
              <w:top w:val="single" w:sz="4" w:space="0" w:color="58585A"/>
              <w:bottom w:val="single" w:sz="4" w:space="0" w:color="58585A"/>
            </w:tcBorders>
            <w:shd w:val="clear" w:color="auto" w:fill="auto"/>
            <w:vAlign w:val="center"/>
          </w:tcPr>
          <w:p w:rsidR="004676CF" w:rsidRPr="000C2BFC" w:rsidRDefault="004676CF" w:rsidP="00301912">
            <w:pPr>
              <w:rPr>
                <w:color w:val="231F20"/>
                <w:sz w:val="24"/>
                <w:szCs w:val="24"/>
              </w:rPr>
            </w:pPr>
            <w:r w:rsidRPr="000C2BFC">
              <w:rPr>
                <w:color w:val="231F20"/>
                <w:sz w:val="24"/>
                <w:szCs w:val="24"/>
              </w:rPr>
              <w:t>74 096 801,01</w:t>
            </w:r>
          </w:p>
        </w:tc>
      </w:tr>
      <w:tr w:rsidR="004676CF" w:rsidRPr="000C2BFC" w:rsidTr="00301912">
        <w:trPr>
          <w:trHeight w:val="343"/>
          <w:jc w:val="center"/>
        </w:trPr>
        <w:tc>
          <w:tcPr>
            <w:tcW w:w="4993" w:type="dxa"/>
            <w:tcBorders>
              <w:top w:val="single" w:sz="4" w:space="0" w:color="58585A"/>
              <w:left w:val="single" w:sz="8" w:space="0" w:color="4BACC6"/>
              <w:bottom w:val="single" w:sz="8" w:space="0" w:color="16A6C1"/>
              <w:right w:val="single" w:sz="8" w:space="0" w:color="4BACC6"/>
            </w:tcBorders>
            <w:shd w:val="clear" w:color="auto" w:fill="D5E8F1"/>
            <w:vAlign w:val="center"/>
          </w:tcPr>
          <w:p w:rsidR="004676CF" w:rsidRPr="000C2BFC" w:rsidRDefault="004676CF" w:rsidP="00301912">
            <w:pPr>
              <w:rPr>
                <w:b/>
                <w:color w:val="231F20"/>
                <w:sz w:val="24"/>
                <w:szCs w:val="24"/>
              </w:rPr>
            </w:pPr>
            <w:r w:rsidRPr="000C2BFC">
              <w:rPr>
                <w:b/>
                <w:color w:val="231F20"/>
                <w:sz w:val="24"/>
                <w:szCs w:val="24"/>
              </w:rPr>
              <w:t>Итого по национальному проекту «Образование»</w:t>
            </w:r>
          </w:p>
        </w:tc>
        <w:tc>
          <w:tcPr>
            <w:tcW w:w="851" w:type="dxa"/>
            <w:tcBorders>
              <w:top w:val="single" w:sz="4" w:space="0" w:color="58585A"/>
              <w:bottom w:val="single" w:sz="8" w:space="0" w:color="16A6C1"/>
            </w:tcBorders>
            <w:shd w:val="clear" w:color="auto" w:fill="D5E8F1"/>
            <w:vAlign w:val="center"/>
          </w:tcPr>
          <w:p w:rsidR="004676CF" w:rsidRPr="000C2BFC" w:rsidRDefault="004676CF" w:rsidP="00301912">
            <w:pPr>
              <w:rPr>
                <w:b/>
                <w:color w:val="231F20"/>
                <w:sz w:val="24"/>
                <w:szCs w:val="24"/>
              </w:rPr>
            </w:pPr>
          </w:p>
        </w:tc>
        <w:tc>
          <w:tcPr>
            <w:tcW w:w="1559" w:type="dxa"/>
            <w:tcBorders>
              <w:top w:val="single" w:sz="4" w:space="0" w:color="58585A"/>
              <w:left w:val="single" w:sz="8" w:space="0" w:color="4BACC6"/>
              <w:bottom w:val="single" w:sz="8" w:space="0" w:color="16A6C1"/>
              <w:right w:val="single" w:sz="8" w:space="0" w:color="4BACC6"/>
            </w:tcBorders>
            <w:shd w:val="clear" w:color="auto" w:fill="D5E8F1"/>
            <w:vAlign w:val="center"/>
          </w:tcPr>
          <w:p w:rsidR="004676CF" w:rsidRPr="000C2BFC" w:rsidRDefault="004676CF" w:rsidP="00301912">
            <w:pPr>
              <w:rPr>
                <w:b/>
                <w:color w:val="231F20"/>
                <w:sz w:val="24"/>
                <w:szCs w:val="24"/>
              </w:rPr>
            </w:pPr>
          </w:p>
        </w:tc>
        <w:tc>
          <w:tcPr>
            <w:tcW w:w="2126" w:type="dxa"/>
            <w:tcBorders>
              <w:top w:val="single" w:sz="4" w:space="0" w:color="58585A"/>
              <w:bottom w:val="single" w:sz="8" w:space="0" w:color="16A6C1"/>
              <w:right w:val="single" w:sz="8" w:space="0" w:color="4BACC6"/>
            </w:tcBorders>
            <w:shd w:val="clear" w:color="auto" w:fill="D5E8F1"/>
            <w:vAlign w:val="center"/>
          </w:tcPr>
          <w:p w:rsidR="004676CF" w:rsidRPr="000C2BFC" w:rsidRDefault="004676CF" w:rsidP="00301912">
            <w:pPr>
              <w:rPr>
                <w:b/>
                <w:color w:val="231F20"/>
                <w:sz w:val="24"/>
                <w:szCs w:val="24"/>
              </w:rPr>
            </w:pPr>
            <w:r w:rsidRPr="000C2BFC">
              <w:rPr>
                <w:b/>
                <w:color w:val="231F20"/>
                <w:sz w:val="24"/>
                <w:szCs w:val="24"/>
              </w:rPr>
              <w:t>1 166 649 432,61</w:t>
            </w:r>
          </w:p>
        </w:tc>
      </w:tr>
      <w:tr w:rsidR="004676CF" w:rsidRPr="000C2BFC" w:rsidTr="00301912">
        <w:trPr>
          <w:trHeight w:val="391"/>
          <w:jc w:val="center"/>
        </w:trPr>
        <w:tc>
          <w:tcPr>
            <w:tcW w:w="4993" w:type="dxa"/>
            <w:tcBorders>
              <w:top w:val="single" w:sz="8" w:space="0" w:color="16A6C1"/>
              <w:left w:val="single" w:sz="8" w:space="0" w:color="4BACC6"/>
              <w:bottom w:val="nil"/>
              <w:right w:val="single" w:sz="4" w:space="0" w:color="FFFFFF"/>
            </w:tcBorders>
            <w:shd w:val="clear" w:color="auto" w:fill="16A6C1"/>
            <w:vAlign w:val="center"/>
          </w:tcPr>
          <w:p w:rsidR="004676CF" w:rsidRPr="000C2BFC" w:rsidRDefault="004676CF" w:rsidP="00301912">
            <w:pPr>
              <w:rPr>
                <w:b/>
                <w:color w:val="231F20"/>
                <w:sz w:val="24"/>
                <w:szCs w:val="24"/>
              </w:rPr>
            </w:pPr>
            <w:r w:rsidRPr="000C2BFC">
              <w:rPr>
                <w:b/>
                <w:color w:val="231F20"/>
                <w:sz w:val="24"/>
                <w:szCs w:val="24"/>
              </w:rPr>
              <w:t>Всего по национальным проектам</w:t>
            </w:r>
          </w:p>
        </w:tc>
        <w:tc>
          <w:tcPr>
            <w:tcW w:w="851" w:type="dxa"/>
            <w:tcBorders>
              <w:top w:val="single" w:sz="8" w:space="0" w:color="16A6C1"/>
              <w:left w:val="single" w:sz="4" w:space="0" w:color="FFFFFF"/>
              <w:bottom w:val="nil"/>
              <w:right w:val="single" w:sz="4" w:space="0" w:color="FFFFFF"/>
            </w:tcBorders>
            <w:shd w:val="clear" w:color="auto" w:fill="16A6C1"/>
            <w:vAlign w:val="center"/>
          </w:tcPr>
          <w:p w:rsidR="004676CF" w:rsidRPr="000C2BFC" w:rsidRDefault="004676CF" w:rsidP="00301912">
            <w:pPr>
              <w:rPr>
                <w:color w:val="231F20"/>
                <w:sz w:val="24"/>
                <w:szCs w:val="24"/>
              </w:rPr>
            </w:pPr>
          </w:p>
        </w:tc>
        <w:tc>
          <w:tcPr>
            <w:tcW w:w="1559" w:type="dxa"/>
            <w:tcBorders>
              <w:top w:val="single" w:sz="8" w:space="0" w:color="16A6C1"/>
              <w:left w:val="single" w:sz="4" w:space="0" w:color="FFFFFF"/>
              <w:bottom w:val="nil"/>
              <w:right w:val="single" w:sz="4" w:space="0" w:color="FFFFFF"/>
            </w:tcBorders>
            <w:shd w:val="clear" w:color="auto" w:fill="16A6C1"/>
            <w:vAlign w:val="center"/>
          </w:tcPr>
          <w:p w:rsidR="004676CF" w:rsidRPr="000C2BFC" w:rsidRDefault="004676CF" w:rsidP="00301912">
            <w:pPr>
              <w:rPr>
                <w:color w:val="231F20"/>
                <w:sz w:val="24"/>
                <w:szCs w:val="24"/>
              </w:rPr>
            </w:pPr>
          </w:p>
        </w:tc>
        <w:tc>
          <w:tcPr>
            <w:tcW w:w="2126" w:type="dxa"/>
            <w:tcBorders>
              <w:top w:val="single" w:sz="8" w:space="0" w:color="16A6C1"/>
              <w:left w:val="single" w:sz="4" w:space="0" w:color="FFFFFF"/>
              <w:bottom w:val="nil"/>
            </w:tcBorders>
            <w:shd w:val="clear" w:color="auto" w:fill="16A6C1"/>
            <w:vAlign w:val="center"/>
          </w:tcPr>
          <w:p w:rsidR="004676CF" w:rsidRPr="000C2BFC" w:rsidRDefault="004676CF" w:rsidP="00301912">
            <w:pPr>
              <w:rPr>
                <w:b/>
                <w:color w:val="231F20"/>
                <w:sz w:val="24"/>
                <w:szCs w:val="24"/>
              </w:rPr>
            </w:pPr>
            <w:r w:rsidRPr="000C2BFC">
              <w:rPr>
                <w:b/>
                <w:color w:val="231F20"/>
                <w:sz w:val="24"/>
                <w:szCs w:val="24"/>
              </w:rPr>
              <w:t>2 774 542 676,61</w:t>
            </w:r>
          </w:p>
        </w:tc>
      </w:tr>
    </w:tbl>
    <w:p w:rsidR="004676CF" w:rsidRPr="00F22A92" w:rsidRDefault="004676CF" w:rsidP="004676CF">
      <w:pPr>
        <w:rPr>
          <w:color w:val="231F20"/>
          <w:sz w:val="24"/>
          <w:szCs w:val="24"/>
        </w:rPr>
      </w:pPr>
    </w:p>
    <w:p w:rsidR="004676CF" w:rsidRDefault="004676CF" w:rsidP="004676CF">
      <w:pPr>
        <w:rPr>
          <w:color w:val="231F20"/>
          <w:sz w:val="24"/>
          <w:szCs w:val="24"/>
        </w:rPr>
      </w:pPr>
    </w:p>
    <w:p w:rsidR="004676CF" w:rsidRDefault="004676CF" w:rsidP="004676CF">
      <w:pPr>
        <w:rPr>
          <w:color w:val="231F20"/>
          <w:sz w:val="24"/>
          <w:szCs w:val="24"/>
        </w:rPr>
      </w:pPr>
      <w:r>
        <w:rPr>
          <w:color w:val="231F20"/>
          <w:sz w:val="24"/>
          <w:szCs w:val="24"/>
        </w:rPr>
        <w:br w:type="page"/>
      </w:r>
    </w:p>
    <w:p w:rsidR="004676CF" w:rsidRDefault="004676CF" w:rsidP="004676CF">
      <w:pPr>
        <w:rPr>
          <w:color w:val="231F20"/>
          <w:sz w:val="24"/>
          <w:szCs w:val="24"/>
        </w:rPr>
        <w:sectPr w:rsidR="004676CF" w:rsidSect="00F22A92">
          <w:headerReference w:type="even" r:id="rId7"/>
          <w:headerReference w:type="default" r:id="rId8"/>
          <w:pgSz w:w="11906" w:h="16838"/>
          <w:pgMar w:top="567" w:right="424" w:bottom="851" w:left="1418" w:header="720" w:footer="720" w:gutter="0"/>
          <w:cols w:space="720"/>
          <w:titlePg/>
        </w:sectPr>
      </w:pPr>
    </w:p>
    <w:p w:rsidR="004676CF" w:rsidRPr="00F22A92" w:rsidRDefault="004676CF" w:rsidP="004676CF">
      <w:pPr>
        <w:jc w:val="right"/>
        <w:rPr>
          <w:b/>
          <w:sz w:val="24"/>
          <w:szCs w:val="24"/>
        </w:rPr>
      </w:pPr>
      <w:r w:rsidRPr="00F22A92">
        <w:rPr>
          <w:b/>
          <w:sz w:val="24"/>
          <w:szCs w:val="24"/>
        </w:rPr>
        <w:t>Приложение 2 к отчету Контрольно-счетной палаты</w:t>
      </w:r>
    </w:p>
    <w:p w:rsidR="004676CF" w:rsidRPr="00F22A92" w:rsidRDefault="004676CF" w:rsidP="004676CF">
      <w:pPr>
        <w:jc w:val="right"/>
        <w:rPr>
          <w:b/>
        </w:rPr>
      </w:pPr>
      <w:r w:rsidRPr="00F22A92">
        <w:rPr>
          <w:b/>
          <w:sz w:val="24"/>
          <w:szCs w:val="24"/>
        </w:rPr>
        <w:t>муниципального образования «Город Обнинск»</w:t>
      </w:r>
    </w:p>
    <w:p w:rsidR="004676CF" w:rsidRPr="00F22A92" w:rsidRDefault="004676CF" w:rsidP="004676CF">
      <w:pPr>
        <w:rPr>
          <w:sz w:val="22"/>
          <w:szCs w:val="22"/>
        </w:rPr>
      </w:pPr>
    </w:p>
    <w:p w:rsidR="004676CF" w:rsidRPr="00F22A92" w:rsidRDefault="004676CF" w:rsidP="004676CF">
      <w:pPr>
        <w:jc w:val="center"/>
        <w:rPr>
          <w:b/>
          <w:iCs/>
          <w:sz w:val="22"/>
          <w:szCs w:val="22"/>
        </w:rPr>
      </w:pPr>
      <w:r w:rsidRPr="00F22A92">
        <w:rPr>
          <w:b/>
          <w:iCs/>
          <w:sz w:val="22"/>
          <w:szCs w:val="22"/>
        </w:rPr>
        <w:t>План работы</w:t>
      </w:r>
    </w:p>
    <w:p w:rsidR="004676CF" w:rsidRPr="00F22A92" w:rsidRDefault="004676CF" w:rsidP="004676CF">
      <w:pPr>
        <w:jc w:val="center"/>
        <w:rPr>
          <w:b/>
          <w:sz w:val="22"/>
          <w:szCs w:val="22"/>
        </w:rPr>
      </w:pPr>
      <w:r w:rsidRPr="00F22A92">
        <w:rPr>
          <w:b/>
          <w:iCs/>
          <w:sz w:val="22"/>
          <w:szCs w:val="22"/>
        </w:rPr>
        <w:t xml:space="preserve">Контрольно-счетной палаты муниципального образования «Город Обнинск» </w:t>
      </w:r>
      <w:r w:rsidRPr="00F22A92">
        <w:rPr>
          <w:b/>
          <w:sz w:val="22"/>
          <w:szCs w:val="22"/>
        </w:rPr>
        <w:t>на 2020 год</w:t>
      </w:r>
    </w:p>
    <w:p w:rsidR="004676CF" w:rsidRPr="00F22A92" w:rsidRDefault="004676CF" w:rsidP="004676CF">
      <w:pPr>
        <w:jc w:val="center"/>
        <w:rPr>
          <w:b/>
          <w:sz w:val="22"/>
          <w:szCs w:val="22"/>
        </w:rPr>
      </w:pPr>
      <w:r w:rsidRPr="00F22A92">
        <w:rPr>
          <w:b/>
          <w:sz w:val="22"/>
          <w:szCs w:val="22"/>
        </w:rPr>
        <w:t>(утвержден Приказом Председателя Контрольно-счетной палаты муниципального образования «Город Обнинск» от «31» декабря 2019 года № 01-03/53)</w:t>
      </w:r>
    </w:p>
    <w:p w:rsidR="004676CF" w:rsidRPr="00F22A92" w:rsidRDefault="004676CF" w:rsidP="004676CF">
      <w:pPr>
        <w:rPr>
          <w:b/>
          <w:sz w:val="22"/>
          <w:szCs w:val="22"/>
        </w:rPr>
      </w:pPr>
    </w:p>
    <w:tbl>
      <w:tblPr>
        <w:tblW w:w="14601"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851"/>
        <w:gridCol w:w="8930"/>
        <w:gridCol w:w="1701"/>
        <w:gridCol w:w="3119"/>
      </w:tblGrid>
      <w:tr w:rsidR="004676CF" w:rsidRPr="00F22A92" w:rsidTr="004676CF">
        <w:trPr>
          <w:trHeight w:val="940"/>
          <w:tblHeader/>
        </w:trPr>
        <w:tc>
          <w:tcPr>
            <w:tcW w:w="851" w:type="dxa"/>
            <w:tcBorders>
              <w:top w:val="nil"/>
              <w:bottom w:val="single" w:sz="4" w:space="0" w:color="auto"/>
              <w:right w:val="single" w:sz="4" w:space="0" w:color="FFFFFF"/>
            </w:tcBorders>
            <w:shd w:val="clear" w:color="auto" w:fill="16A6C1"/>
            <w:vAlign w:val="center"/>
          </w:tcPr>
          <w:p w:rsidR="004676CF" w:rsidRPr="00F22A92" w:rsidRDefault="004676CF" w:rsidP="00301912">
            <w:pPr>
              <w:rPr>
                <w:b/>
                <w:sz w:val="22"/>
                <w:szCs w:val="22"/>
              </w:rPr>
            </w:pPr>
            <w:bookmarkStart w:id="0" w:name="_GoBack" w:colFirst="0" w:colLast="0"/>
            <w:r w:rsidRPr="00F22A92">
              <w:rPr>
                <w:b/>
                <w:sz w:val="22"/>
                <w:szCs w:val="22"/>
              </w:rPr>
              <w:t>№</w:t>
            </w:r>
          </w:p>
          <w:p w:rsidR="004676CF" w:rsidRPr="00F22A92" w:rsidRDefault="004676CF" w:rsidP="00301912">
            <w:pPr>
              <w:rPr>
                <w:b/>
                <w:sz w:val="22"/>
                <w:szCs w:val="22"/>
              </w:rPr>
            </w:pPr>
            <w:r w:rsidRPr="00F22A92">
              <w:rPr>
                <w:b/>
                <w:sz w:val="22"/>
                <w:szCs w:val="22"/>
              </w:rPr>
              <w:t>п/п</w:t>
            </w:r>
          </w:p>
        </w:tc>
        <w:tc>
          <w:tcPr>
            <w:tcW w:w="8930" w:type="dxa"/>
            <w:tcBorders>
              <w:top w:val="nil"/>
              <w:left w:val="single" w:sz="4" w:space="0" w:color="FFFFFF"/>
              <w:bottom w:val="single" w:sz="4" w:space="0" w:color="auto"/>
              <w:right w:val="single" w:sz="4" w:space="0" w:color="FFFFFF"/>
            </w:tcBorders>
            <w:shd w:val="clear" w:color="auto" w:fill="16A6C1"/>
            <w:vAlign w:val="center"/>
          </w:tcPr>
          <w:p w:rsidR="004676CF" w:rsidRPr="00F22A92" w:rsidRDefault="004676CF" w:rsidP="00301912">
            <w:pPr>
              <w:rPr>
                <w:b/>
                <w:sz w:val="22"/>
                <w:szCs w:val="22"/>
              </w:rPr>
            </w:pPr>
            <w:r w:rsidRPr="00F22A92">
              <w:rPr>
                <w:b/>
                <w:sz w:val="22"/>
                <w:szCs w:val="22"/>
              </w:rPr>
              <w:t>Наименование мероприятий</w:t>
            </w:r>
          </w:p>
        </w:tc>
        <w:tc>
          <w:tcPr>
            <w:tcW w:w="1701" w:type="dxa"/>
            <w:tcBorders>
              <w:top w:val="nil"/>
              <w:left w:val="single" w:sz="4" w:space="0" w:color="FFFFFF"/>
              <w:bottom w:val="single" w:sz="4" w:space="0" w:color="auto"/>
              <w:right w:val="single" w:sz="4" w:space="0" w:color="FFFFFF"/>
            </w:tcBorders>
            <w:shd w:val="clear" w:color="auto" w:fill="16A6C1"/>
            <w:vAlign w:val="center"/>
          </w:tcPr>
          <w:p w:rsidR="004676CF" w:rsidRPr="00F22A92" w:rsidRDefault="004676CF" w:rsidP="00301912">
            <w:pPr>
              <w:rPr>
                <w:b/>
                <w:sz w:val="22"/>
                <w:szCs w:val="22"/>
              </w:rPr>
            </w:pPr>
            <w:r w:rsidRPr="00F22A92">
              <w:rPr>
                <w:b/>
                <w:sz w:val="22"/>
                <w:szCs w:val="22"/>
              </w:rPr>
              <w:t>Срок исполнения</w:t>
            </w:r>
          </w:p>
        </w:tc>
        <w:tc>
          <w:tcPr>
            <w:tcW w:w="3119" w:type="dxa"/>
            <w:tcBorders>
              <w:top w:val="nil"/>
              <w:left w:val="single" w:sz="4" w:space="0" w:color="FFFFFF"/>
              <w:bottom w:val="single" w:sz="4" w:space="0" w:color="auto"/>
            </w:tcBorders>
            <w:shd w:val="clear" w:color="auto" w:fill="16A6C1"/>
            <w:vAlign w:val="center"/>
          </w:tcPr>
          <w:p w:rsidR="004676CF" w:rsidRPr="00F22A92" w:rsidRDefault="004676CF" w:rsidP="00301912">
            <w:pPr>
              <w:rPr>
                <w:b/>
                <w:sz w:val="22"/>
                <w:szCs w:val="22"/>
              </w:rPr>
            </w:pPr>
            <w:r w:rsidRPr="00F22A92">
              <w:rPr>
                <w:b/>
                <w:sz w:val="22"/>
                <w:szCs w:val="22"/>
              </w:rPr>
              <w:t xml:space="preserve">Основание для включения в план </w:t>
            </w:r>
          </w:p>
        </w:tc>
      </w:tr>
      <w:bookmarkEnd w:id="0"/>
      <w:tr w:rsidR="004676CF" w:rsidRPr="00F22A92" w:rsidTr="004676CF">
        <w:trPr>
          <w:trHeight w:val="424"/>
        </w:trPr>
        <w:tc>
          <w:tcPr>
            <w:tcW w:w="14601" w:type="dxa"/>
            <w:gridSpan w:val="4"/>
            <w:tcBorders>
              <w:top w:val="single" w:sz="4" w:space="0" w:color="FFFFFF"/>
            </w:tcBorders>
            <w:shd w:val="clear" w:color="auto" w:fill="C6D9F1"/>
            <w:vAlign w:val="center"/>
          </w:tcPr>
          <w:p w:rsidR="004676CF" w:rsidRPr="00F22A92" w:rsidRDefault="004676CF" w:rsidP="00301912">
            <w:pPr>
              <w:rPr>
                <w:b/>
                <w:sz w:val="22"/>
                <w:szCs w:val="22"/>
              </w:rPr>
            </w:pPr>
            <w:r w:rsidRPr="00F22A92">
              <w:rPr>
                <w:b/>
                <w:sz w:val="22"/>
                <w:szCs w:val="22"/>
              </w:rPr>
              <w:t>1. Экспертно-аналитическая деятельность</w:t>
            </w:r>
          </w:p>
        </w:tc>
      </w:tr>
      <w:tr w:rsidR="004676CF" w:rsidRPr="00F22A92" w:rsidTr="004676CF">
        <w:trPr>
          <w:trHeight w:val="564"/>
        </w:trPr>
        <w:tc>
          <w:tcPr>
            <w:tcW w:w="851" w:type="dxa"/>
          </w:tcPr>
          <w:p w:rsidR="004676CF" w:rsidRPr="00F22A92" w:rsidRDefault="004676CF" w:rsidP="00301912">
            <w:pPr>
              <w:rPr>
                <w:sz w:val="22"/>
                <w:szCs w:val="22"/>
              </w:rPr>
            </w:pPr>
            <w:r w:rsidRPr="00F22A92">
              <w:rPr>
                <w:sz w:val="22"/>
                <w:szCs w:val="22"/>
              </w:rPr>
              <w:t>1.1</w:t>
            </w:r>
          </w:p>
        </w:tc>
        <w:tc>
          <w:tcPr>
            <w:tcW w:w="8930" w:type="dxa"/>
          </w:tcPr>
          <w:p w:rsidR="004676CF" w:rsidRPr="00F22A92" w:rsidRDefault="004676CF" w:rsidP="00301912">
            <w:pPr>
              <w:rPr>
                <w:sz w:val="22"/>
                <w:szCs w:val="22"/>
              </w:rPr>
            </w:pPr>
            <w:r w:rsidRPr="00F22A92">
              <w:rPr>
                <w:sz w:val="22"/>
                <w:szCs w:val="22"/>
              </w:rPr>
              <w:t>Проведение внешней проверки годового отчета об исполнении бюджета муниципального образования «Город Обнинск» за 2019 год, подготовка заключения</w:t>
            </w:r>
          </w:p>
        </w:tc>
        <w:tc>
          <w:tcPr>
            <w:tcW w:w="1701" w:type="dxa"/>
          </w:tcPr>
          <w:p w:rsidR="004676CF" w:rsidRPr="00F22A92" w:rsidRDefault="004676CF" w:rsidP="00301912">
            <w:pPr>
              <w:rPr>
                <w:sz w:val="22"/>
                <w:szCs w:val="22"/>
              </w:rPr>
            </w:pPr>
            <w:r w:rsidRPr="00F22A92">
              <w:rPr>
                <w:sz w:val="22"/>
                <w:szCs w:val="22"/>
              </w:rPr>
              <w:t xml:space="preserve">Не позднее </w:t>
            </w:r>
          </w:p>
          <w:p w:rsidR="004676CF" w:rsidRPr="00F22A92" w:rsidRDefault="004676CF" w:rsidP="00301912">
            <w:pPr>
              <w:rPr>
                <w:sz w:val="22"/>
                <w:szCs w:val="22"/>
              </w:rPr>
            </w:pPr>
            <w:r w:rsidRPr="00F22A92">
              <w:rPr>
                <w:sz w:val="22"/>
                <w:szCs w:val="22"/>
              </w:rPr>
              <w:t>1 мая</w:t>
            </w:r>
          </w:p>
        </w:tc>
        <w:tc>
          <w:tcPr>
            <w:tcW w:w="3119" w:type="dxa"/>
          </w:tcPr>
          <w:p w:rsidR="004676CF" w:rsidRPr="00F22A92" w:rsidRDefault="004676CF" w:rsidP="00301912">
            <w:pPr>
              <w:rPr>
                <w:sz w:val="22"/>
                <w:szCs w:val="22"/>
              </w:rPr>
            </w:pPr>
            <w:r w:rsidRPr="00F22A92">
              <w:rPr>
                <w:sz w:val="22"/>
                <w:szCs w:val="22"/>
              </w:rPr>
              <w:t>ст. 264.4 БК РФ</w:t>
            </w:r>
            <w:r w:rsidRPr="00F22A92">
              <w:rPr>
                <w:sz w:val="22"/>
                <w:szCs w:val="22"/>
                <w:vertAlign w:val="superscript"/>
              </w:rPr>
              <w:t>2</w:t>
            </w:r>
          </w:p>
          <w:p w:rsidR="004676CF" w:rsidRPr="00F22A92" w:rsidRDefault="004676CF" w:rsidP="00301912">
            <w:pPr>
              <w:rPr>
                <w:sz w:val="22"/>
                <w:szCs w:val="22"/>
              </w:rPr>
            </w:pPr>
            <w:r w:rsidRPr="00F22A92">
              <w:rPr>
                <w:sz w:val="22"/>
                <w:szCs w:val="22"/>
              </w:rPr>
              <w:t>ч. 2 ст. 9 Федерального закона № 6-ФЗ</w:t>
            </w:r>
            <w:r w:rsidRPr="00F22A92">
              <w:rPr>
                <w:sz w:val="22"/>
                <w:szCs w:val="22"/>
                <w:vertAlign w:val="superscript"/>
              </w:rPr>
              <w:t>1</w:t>
            </w:r>
          </w:p>
        </w:tc>
      </w:tr>
      <w:tr w:rsidR="004676CF" w:rsidRPr="00F22A92" w:rsidTr="004676CF">
        <w:trPr>
          <w:trHeight w:val="455"/>
        </w:trPr>
        <w:tc>
          <w:tcPr>
            <w:tcW w:w="851" w:type="dxa"/>
          </w:tcPr>
          <w:p w:rsidR="004676CF" w:rsidRPr="00F22A92" w:rsidRDefault="004676CF" w:rsidP="00301912">
            <w:pPr>
              <w:rPr>
                <w:sz w:val="22"/>
                <w:szCs w:val="22"/>
              </w:rPr>
            </w:pPr>
            <w:r w:rsidRPr="00F22A92">
              <w:rPr>
                <w:sz w:val="22"/>
                <w:szCs w:val="22"/>
              </w:rPr>
              <w:t>1.2</w:t>
            </w:r>
          </w:p>
        </w:tc>
        <w:tc>
          <w:tcPr>
            <w:tcW w:w="8930" w:type="dxa"/>
          </w:tcPr>
          <w:p w:rsidR="004676CF" w:rsidRPr="00F22A92" w:rsidRDefault="004676CF" w:rsidP="00301912">
            <w:pPr>
              <w:rPr>
                <w:sz w:val="22"/>
                <w:szCs w:val="22"/>
              </w:rPr>
            </w:pPr>
            <w:r w:rsidRPr="00F22A92">
              <w:rPr>
                <w:sz w:val="22"/>
                <w:szCs w:val="22"/>
              </w:rPr>
              <w:t>Проведение экспертизы и подготовка заключений на проекты решений о внесении изменений в бюджет муниципального образования «Город Обнинск»</w:t>
            </w:r>
          </w:p>
        </w:tc>
        <w:tc>
          <w:tcPr>
            <w:tcW w:w="1701" w:type="dxa"/>
          </w:tcPr>
          <w:p w:rsidR="004676CF" w:rsidRPr="00F22A92" w:rsidRDefault="004676CF" w:rsidP="00301912">
            <w:pPr>
              <w:rPr>
                <w:sz w:val="22"/>
                <w:szCs w:val="22"/>
              </w:rPr>
            </w:pPr>
            <w:r w:rsidRPr="00F22A92">
              <w:rPr>
                <w:sz w:val="22"/>
                <w:szCs w:val="22"/>
              </w:rPr>
              <w:t>В течение года</w:t>
            </w:r>
          </w:p>
          <w:p w:rsidR="004676CF" w:rsidRPr="00F22A92" w:rsidRDefault="004676CF" w:rsidP="00301912">
            <w:pPr>
              <w:rPr>
                <w:sz w:val="22"/>
                <w:szCs w:val="22"/>
              </w:rPr>
            </w:pPr>
          </w:p>
        </w:tc>
        <w:tc>
          <w:tcPr>
            <w:tcW w:w="3119" w:type="dxa"/>
          </w:tcPr>
          <w:p w:rsidR="004676CF" w:rsidRPr="00F22A92" w:rsidRDefault="004676CF" w:rsidP="00301912">
            <w:pPr>
              <w:rPr>
                <w:sz w:val="22"/>
                <w:szCs w:val="22"/>
              </w:rPr>
            </w:pPr>
            <w:r w:rsidRPr="00F22A92">
              <w:rPr>
                <w:sz w:val="22"/>
                <w:szCs w:val="22"/>
              </w:rPr>
              <w:t>ст.157 БК РФ</w:t>
            </w:r>
          </w:p>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c>
          <w:tcPr>
            <w:tcW w:w="851" w:type="dxa"/>
          </w:tcPr>
          <w:p w:rsidR="004676CF" w:rsidRPr="00F22A92" w:rsidRDefault="004676CF" w:rsidP="00301912">
            <w:pPr>
              <w:rPr>
                <w:sz w:val="22"/>
                <w:szCs w:val="22"/>
              </w:rPr>
            </w:pPr>
            <w:r w:rsidRPr="00F22A92">
              <w:rPr>
                <w:sz w:val="22"/>
                <w:szCs w:val="22"/>
              </w:rPr>
              <w:t>1.3</w:t>
            </w:r>
          </w:p>
        </w:tc>
        <w:tc>
          <w:tcPr>
            <w:tcW w:w="8930" w:type="dxa"/>
          </w:tcPr>
          <w:p w:rsidR="004676CF" w:rsidRPr="00F22A92" w:rsidRDefault="004676CF" w:rsidP="00301912">
            <w:pPr>
              <w:rPr>
                <w:sz w:val="22"/>
                <w:szCs w:val="22"/>
              </w:rPr>
            </w:pPr>
            <w:r w:rsidRPr="00F22A92">
              <w:rPr>
                <w:bCs/>
                <w:sz w:val="22"/>
                <w:szCs w:val="22"/>
              </w:rPr>
              <w:t xml:space="preserve">Финансово-экономическая экспертиза проектов муниципальных правовых актов, касающихся расходных обязательств муниципального образования </w:t>
            </w:r>
            <w:r w:rsidRPr="00F22A92">
              <w:rPr>
                <w:sz w:val="22"/>
                <w:szCs w:val="22"/>
              </w:rPr>
              <w:t>«Город Обнинск»</w:t>
            </w:r>
          </w:p>
        </w:tc>
        <w:tc>
          <w:tcPr>
            <w:tcW w:w="1701" w:type="dxa"/>
          </w:tcPr>
          <w:p w:rsidR="004676CF" w:rsidRPr="00F22A92" w:rsidRDefault="004676CF" w:rsidP="00301912">
            <w:pPr>
              <w:rPr>
                <w:sz w:val="22"/>
                <w:szCs w:val="22"/>
              </w:rPr>
            </w:pPr>
            <w:r w:rsidRPr="00F22A92">
              <w:rPr>
                <w:sz w:val="22"/>
                <w:szCs w:val="22"/>
              </w:rPr>
              <w:t>В течение года</w:t>
            </w:r>
          </w:p>
        </w:tc>
        <w:tc>
          <w:tcPr>
            <w:tcW w:w="3119" w:type="dxa"/>
          </w:tcPr>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c>
          <w:tcPr>
            <w:tcW w:w="851" w:type="dxa"/>
          </w:tcPr>
          <w:p w:rsidR="004676CF" w:rsidRPr="00F22A92" w:rsidRDefault="004676CF" w:rsidP="00301912">
            <w:pPr>
              <w:rPr>
                <w:sz w:val="22"/>
                <w:szCs w:val="22"/>
              </w:rPr>
            </w:pPr>
            <w:r w:rsidRPr="00F22A92">
              <w:rPr>
                <w:sz w:val="22"/>
                <w:szCs w:val="22"/>
              </w:rPr>
              <w:t>1.4</w:t>
            </w:r>
          </w:p>
        </w:tc>
        <w:tc>
          <w:tcPr>
            <w:tcW w:w="8930" w:type="dxa"/>
          </w:tcPr>
          <w:p w:rsidR="004676CF" w:rsidRPr="00F22A92" w:rsidRDefault="004676CF" w:rsidP="00301912">
            <w:pPr>
              <w:rPr>
                <w:bCs/>
                <w:sz w:val="22"/>
                <w:szCs w:val="22"/>
              </w:rPr>
            </w:pPr>
            <w:r w:rsidRPr="00F22A92">
              <w:rPr>
                <w:sz w:val="22"/>
                <w:szCs w:val="22"/>
              </w:rPr>
              <w:t xml:space="preserve">Финансово-экономическая экспертиза проектов </w:t>
            </w:r>
            <w:r w:rsidRPr="00F22A92">
              <w:rPr>
                <w:bCs/>
                <w:sz w:val="22"/>
                <w:szCs w:val="22"/>
              </w:rPr>
              <w:t>муниципальных правовых актов, регулирующих бюджетные правоотношения</w:t>
            </w:r>
          </w:p>
        </w:tc>
        <w:tc>
          <w:tcPr>
            <w:tcW w:w="1701" w:type="dxa"/>
          </w:tcPr>
          <w:p w:rsidR="004676CF" w:rsidRPr="00F22A92" w:rsidRDefault="004676CF" w:rsidP="00301912">
            <w:pPr>
              <w:rPr>
                <w:sz w:val="22"/>
                <w:szCs w:val="22"/>
              </w:rPr>
            </w:pPr>
            <w:r w:rsidRPr="00F22A92">
              <w:rPr>
                <w:sz w:val="22"/>
                <w:szCs w:val="22"/>
              </w:rPr>
              <w:t>В течение года</w:t>
            </w:r>
          </w:p>
        </w:tc>
        <w:tc>
          <w:tcPr>
            <w:tcW w:w="3119" w:type="dxa"/>
          </w:tcPr>
          <w:p w:rsidR="004676CF" w:rsidRPr="00F22A92" w:rsidRDefault="004676CF" w:rsidP="00301912">
            <w:pPr>
              <w:rPr>
                <w:sz w:val="22"/>
                <w:szCs w:val="22"/>
              </w:rPr>
            </w:pPr>
            <w:r w:rsidRPr="00F22A92">
              <w:rPr>
                <w:sz w:val="22"/>
                <w:szCs w:val="22"/>
              </w:rPr>
              <w:t>п. 2 ст. 157 БК РФ</w:t>
            </w:r>
          </w:p>
        </w:tc>
      </w:tr>
      <w:tr w:rsidR="004676CF" w:rsidRPr="00F22A92" w:rsidTr="004676CF">
        <w:tc>
          <w:tcPr>
            <w:tcW w:w="851" w:type="dxa"/>
            <w:tcBorders>
              <w:bottom w:val="single" w:sz="4" w:space="0" w:color="auto"/>
            </w:tcBorders>
          </w:tcPr>
          <w:p w:rsidR="004676CF" w:rsidRPr="00F22A92" w:rsidRDefault="004676CF" w:rsidP="00301912">
            <w:pPr>
              <w:rPr>
                <w:sz w:val="22"/>
                <w:szCs w:val="22"/>
              </w:rPr>
            </w:pPr>
            <w:r w:rsidRPr="00F22A92">
              <w:rPr>
                <w:sz w:val="22"/>
                <w:szCs w:val="22"/>
              </w:rPr>
              <w:t>1.5</w:t>
            </w:r>
          </w:p>
        </w:tc>
        <w:tc>
          <w:tcPr>
            <w:tcW w:w="8930" w:type="dxa"/>
            <w:tcBorders>
              <w:bottom w:val="single" w:sz="4" w:space="0" w:color="auto"/>
            </w:tcBorders>
          </w:tcPr>
          <w:p w:rsidR="004676CF" w:rsidRPr="00F22A92" w:rsidRDefault="004676CF" w:rsidP="00301912">
            <w:pPr>
              <w:rPr>
                <w:sz w:val="22"/>
                <w:szCs w:val="22"/>
              </w:rPr>
            </w:pPr>
            <w:r w:rsidRPr="00F22A92">
              <w:rPr>
                <w:sz w:val="22"/>
                <w:szCs w:val="22"/>
              </w:rPr>
              <w:t>Финансово-экономическая экспертиза проектов муниципальных программ</w:t>
            </w:r>
          </w:p>
        </w:tc>
        <w:tc>
          <w:tcPr>
            <w:tcW w:w="1701" w:type="dxa"/>
            <w:tcBorders>
              <w:bottom w:val="single" w:sz="4" w:space="0" w:color="auto"/>
            </w:tcBorders>
          </w:tcPr>
          <w:p w:rsidR="004676CF" w:rsidRPr="00F22A92" w:rsidRDefault="004676CF" w:rsidP="00301912">
            <w:pPr>
              <w:rPr>
                <w:sz w:val="22"/>
                <w:szCs w:val="22"/>
              </w:rPr>
            </w:pPr>
            <w:r w:rsidRPr="00F22A92">
              <w:rPr>
                <w:sz w:val="22"/>
                <w:szCs w:val="22"/>
              </w:rPr>
              <w:t>В течение года</w:t>
            </w:r>
          </w:p>
        </w:tc>
        <w:tc>
          <w:tcPr>
            <w:tcW w:w="3119" w:type="dxa"/>
            <w:tcBorders>
              <w:bottom w:val="single" w:sz="4" w:space="0" w:color="auto"/>
            </w:tcBorders>
          </w:tcPr>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c>
          <w:tcPr>
            <w:tcW w:w="85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1.6</w:t>
            </w:r>
          </w:p>
        </w:tc>
        <w:tc>
          <w:tcPr>
            <w:tcW w:w="8930"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Мониторинг реализации национальных проектов (программ) на территории муниципального образования «Город Обнинск»</w:t>
            </w:r>
          </w:p>
        </w:tc>
        <w:tc>
          <w:tcPr>
            <w:tcW w:w="170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В течение года, ежеквартально</w:t>
            </w:r>
          </w:p>
        </w:tc>
        <w:tc>
          <w:tcPr>
            <w:tcW w:w="3119"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rPr>
          <w:trHeight w:val="1282"/>
        </w:trPr>
        <w:tc>
          <w:tcPr>
            <w:tcW w:w="85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1.7</w:t>
            </w:r>
          </w:p>
        </w:tc>
        <w:tc>
          <w:tcPr>
            <w:tcW w:w="8930" w:type="dxa"/>
            <w:tcBorders>
              <w:top w:val="single" w:sz="4" w:space="0" w:color="auto"/>
              <w:bottom w:val="single" w:sz="4" w:space="0" w:color="auto"/>
            </w:tcBorders>
            <w:vAlign w:val="center"/>
          </w:tcPr>
          <w:p w:rsidR="004676CF" w:rsidRPr="00F22A92" w:rsidRDefault="004676CF" w:rsidP="00301912">
            <w:pPr>
              <w:rPr>
                <w:sz w:val="22"/>
                <w:szCs w:val="22"/>
              </w:rPr>
            </w:pPr>
            <w:r w:rsidRPr="00F22A92">
              <w:rPr>
                <w:sz w:val="22"/>
                <w:szCs w:val="22"/>
              </w:rPr>
              <w:t>Анализ, контроль использования средств бюджета города и мониторинг бюджетного процесса в муниципальном образовании «Город Обнинск», в том числе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отчетов об исполнении бюджета муниципального образования «Город Обнинск» в 1 квартале 2020 года</w:t>
            </w:r>
          </w:p>
        </w:tc>
        <w:tc>
          <w:tcPr>
            <w:tcW w:w="170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2 квартал</w:t>
            </w:r>
          </w:p>
          <w:p w:rsidR="004676CF" w:rsidRPr="00F22A92" w:rsidRDefault="004676CF" w:rsidP="00301912">
            <w:pPr>
              <w:rPr>
                <w:sz w:val="22"/>
                <w:szCs w:val="22"/>
              </w:rPr>
            </w:pPr>
          </w:p>
        </w:tc>
        <w:tc>
          <w:tcPr>
            <w:tcW w:w="3119"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 xml:space="preserve">ст. 268.1 БК РФ, </w:t>
            </w:r>
          </w:p>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rPr>
          <w:trHeight w:val="1282"/>
        </w:trPr>
        <w:tc>
          <w:tcPr>
            <w:tcW w:w="85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1.8</w:t>
            </w:r>
          </w:p>
        </w:tc>
        <w:tc>
          <w:tcPr>
            <w:tcW w:w="8930" w:type="dxa"/>
            <w:tcBorders>
              <w:top w:val="single" w:sz="4" w:space="0" w:color="auto"/>
              <w:bottom w:val="single" w:sz="4" w:space="0" w:color="auto"/>
            </w:tcBorders>
            <w:vAlign w:val="center"/>
          </w:tcPr>
          <w:p w:rsidR="004676CF" w:rsidRPr="00F22A92" w:rsidRDefault="004676CF" w:rsidP="00301912">
            <w:pPr>
              <w:rPr>
                <w:sz w:val="22"/>
                <w:szCs w:val="22"/>
              </w:rPr>
            </w:pPr>
            <w:r w:rsidRPr="00F22A92">
              <w:rPr>
                <w:sz w:val="22"/>
                <w:szCs w:val="22"/>
              </w:rPr>
              <w:t>Анализ, контроль использования средств бюджета города и мониторинг бюджетного процесса в муниципальном образовании «Город Обнинск», в том числе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отчетов об исполнении бюджета муниципального образования «Город Обнинск» во 2 квартале 2020 года</w:t>
            </w:r>
          </w:p>
        </w:tc>
        <w:tc>
          <w:tcPr>
            <w:tcW w:w="170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3 квартал</w:t>
            </w:r>
          </w:p>
          <w:p w:rsidR="004676CF" w:rsidRPr="00F22A92" w:rsidRDefault="004676CF" w:rsidP="00301912">
            <w:pPr>
              <w:rPr>
                <w:sz w:val="22"/>
                <w:szCs w:val="22"/>
              </w:rPr>
            </w:pPr>
          </w:p>
        </w:tc>
        <w:tc>
          <w:tcPr>
            <w:tcW w:w="3119"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 xml:space="preserve">ст. 268.1 БК РФ, </w:t>
            </w:r>
          </w:p>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rPr>
          <w:trHeight w:val="1744"/>
        </w:trPr>
        <w:tc>
          <w:tcPr>
            <w:tcW w:w="851" w:type="dxa"/>
            <w:tcBorders>
              <w:top w:val="single" w:sz="4" w:space="0" w:color="auto"/>
            </w:tcBorders>
          </w:tcPr>
          <w:p w:rsidR="004676CF" w:rsidRPr="00F22A92" w:rsidRDefault="004676CF" w:rsidP="00301912">
            <w:pPr>
              <w:rPr>
                <w:sz w:val="22"/>
                <w:szCs w:val="22"/>
              </w:rPr>
            </w:pPr>
            <w:r w:rsidRPr="00F22A92">
              <w:rPr>
                <w:sz w:val="22"/>
                <w:szCs w:val="22"/>
              </w:rPr>
              <w:t>1.9</w:t>
            </w:r>
          </w:p>
        </w:tc>
        <w:tc>
          <w:tcPr>
            <w:tcW w:w="8930" w:type="dxa"/>
            <w:tcBorders>
              <w:top w:val="single" w:sz="4" w:space="0" w:color="auto"/>
            </w:tcBorders>
            <w:vAlign w:val="center"/>
          </w:tcPr>
          <w:p w:rsidR="004676CF" w:rsidRPr="00F22A92" w:rsidRDefault="004676CF" w:rsidP="00301912">
            <w:pPr>
              <w:rPr>
                <w:sz w:val="22"/>
                <w:szCs w:val="22"/>
              </w:rPr>
            </w:pPr>
            <w:r w:rsidRPr="00F22A92">
              <w:rPr>
                <w:sz w:val="22"/>
                <w:szCs w:val="22"/>
              </w:rPr>
              <w:t>Анализ, контроль использования средств бюджета города и мониторинг бюджетного процесса в муниципальном образовании «Город Обнинск», в том числе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отчетов об исполнении бюджета муниципального образования «Город Обнинск» в 3 квартале 2020 года</w:t>
            </w:r>
          </w:p>
        </w:tc>
        <w:tc>
          <w:tcPr>
            <w:tcW w:w="1701" w:type="dxa"/>
            <w:tcBorders>
              <w:top w:val="single" w:sz="4" w:space="0" w:color="auto"/>
            </w:tcBorders>
          </w:tcPr>
          <w:p w:rsidR="004676CF" w:rsidRPr="00F22A92" w:rsidRDefault="004676CF" w:rsidP="00301912">
            <w:pPr>
              <w:rPr>
                <w:sz w:val="22"/>
                <w:szCs w:val="22"/>
              </w:rPr>
            </w:pPr>
            <w:r w:rsidRPr="00F22A92">
              <w:rPr>
                <w:sz w:val="22"/>
                <w:szCs w:val="22"/>
              </w:rPr>
              <w:t>4 квартал</w:t>
            </w:r>
          </w:p>
          <w:p w:rsidR="004676CF" w:rsidRPr="00F22A92" w:rsidRDefault="004676CF" w:rsidP="00301912">
            <w:pPr>
              <w:rPr>
                <w:sz w:val="22"/>
                <w:szCs w:val="22"/>
              </w:rPr>
            </w:pPr>
          </w:p>
        </w:tc>
        <w:tc>
          <w:tcPr>
            <w:tcW w:w="3119" w:type="dxa"/>
            <w:tcBorders>
              <w:top w:val="single" w:sz="4" w:space="0" w:color="auto"/>
            </w:tcBorders>
          </w:tcPr>
          <w:p w:rsidR="004676CF" w:rsidRPr="00F22A92" w:rsidRDefault="004676CF" w:rsidP="00301912">
            <w:pPr>
              <w:rPr>
                <w:sz w:val="22"/>
                <w:szCs w:val="22"/>
              </w:rPr>
            </w:pPr>
            <w:r w:rsidRPr="00F22A92">
              <w:rPr>
                <w:sz w:val="22"/>
                <w:szCs w:val="22"/>
              </w:rPr>
              <w:t xml:space="preserve">ст. 268.1 БК РФ, </w:t>
            </w:r>
          </w:p>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rPr>
          <w:trHeight w:val="1541"/>
        </w:trPr>
        <w:tc>
          <w:tcPr>
            <w:tcW w:w="851" w:type="dxa"/>
            <w:tcBorders>
              <w:bottom w:val="single" w:sz="4" w:space="0" w:color="auto"/>
            </w:tcBorders>
          </w:tcPr>
          <w:p w:rsidR="004676CF" w:rsidRPr="00F22A92" w:rsidRDefault="004676CF" w:rsidP="00301912">
            <w:pPr>
              <w:rPr>
                <w:sz w:val="22"/>
                <w:szCs w:val="22"/>
              </w:rPr>
            </w:pPr>
            <w:r w:rsidRPr="00F22A92">
              <w:rPr>
                <w:sz w:val="22"/>
                <w:szCs w:val="22"/>
              </w:rPr>
              <w:t>1.10</w:t>
            </w:r>
          </w:p>
        </w:tc>
        <w:tc>
          <w:tcPr>
            <w:tcW w:w="8930" w:type="dxa"/>
            <w:tcBorders>
              <w:bottom w:val="single" w:sz="4" w:space="0" w:color="auto"/>
            </w:tcBorders>
          </w:tcPr>
          <w:p w:rsidR="004676CF" w:rsidRPr="00F22A92" w:rsidRDefault="004676CF" w:rsidP="00301912">
            <w:pPr>
              <w:rPr>
                <w:sz w:val="22"/>
                <w:szCs w:val="22"/>
              </w:rPr>
            </w:pPr>
            <w:r w:rsidRPr="00F22A92">
              <w:rPr>
                <w:sz w:val="22"/>
                <w:szCs w:val="22"/>
              </w:rPr>
              <w:t xml:space="preserve">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
        </w:tc>
        <w:tc>
          <w:tcPr>
            <w:tcW w:w="1701" w:type="dxa"/>
            <w:tcBorders>
              <w:bottom w:val="single" w:sz="4" w:space="0" w:color="auto"/>
            </w:tcBorders>
          </w:tcPr>
          <w:p w:rsidR="004676CF" w:rsidRPr="00F22A92" w:rsidRDefault="004676CF" w:rsidP="00301912">
            <w:pPr>
              <w:rPr>
                <w:sz w:val="22"/>
                <w:szCs w:val="22"/>
              </w:rPr>
            </w:pPr>
            <w:r w:rsidRPr="00F22A92">
              <w:rPr>
                <w:sz w:val="22"/>
                <w:szCs w:val="22"/>
              </w:rPr>
              <w:t>3 квартал</w:t>
            </w:r>
          </w:p>
          <w:p w:rsidR="004676CF" w:rsidRPr="00F22A92" w:rsidRDefault="004676CF" w:rsidP="00301912">
            <w:pPr>
              <w:rPr>
                <w:sz w:val="22"/>
                <w:szCs w:val="22"/>
              </w:rPr>
            </w:pPr>
          </w:p>
        </w:tc>
        <w:tc>
          <w:tcPr>
            <w:tcW w:w="3119" w:type="dxa"/>
            <w:tcBorders>
              <w:bottom w:val="single" w:sz="4" w:space="0" w:color="auto"/>
            </w:tcBorders>
          </w:tcPr>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rPr>
          <w:trHeight w:val="755"/>
        </w:trPr>
        <w:tc>
          <w:tcPr>
            <w:tcW w:w="85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1.11</w:t>
            </w:r>
          </w:p>
        </w:tc>
        <w:tc>
          <w:tcPr>
            <w:tcW w:w="8930"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Анализ эффективности содержания муниципального недвижимого имущества, находящегося в оперативном управлении муниципальных бюджетных и автономных учреждений города Обнинска (в части расходов на капитальный и текущий ремонт)</w:t>
            </w:r>
          </w:p>
        </w:tc>
        <w:tc>
          <w:tcPr>
            <w:tcW w:w="170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3 квартал</w:t>
            </w:r>
          </w:p>
        </w:tc>
        <w:tc>
          <w:tcPr>
            <w:tcW w:w="3119"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rPr>
          <w:trHeight w:val="796"/>
        </w:trPr>
        <w:tc>
          <w:tcPr>
            <w:tcW w:w="851" w:type="dxa"/>
            <w:tcBorders>
              <w:top w:val="single" w:sz="4" w:space="0" w:color="auto"/>
            </w:tcBorders>
          </w:tcPr>
          <w:p w:rsidR="004676CF" w:rsidRPr="00F22A92" w:rsidRDefault="004676CF" w:rsidP="00301912">
            <w:pPr>
              <w:rPr>
                <w:sz w:val="22"/>
                <w:szCs w:val="22"/>
              </w:rPr>
            </w:pPr>
            <w:r w:rsidRPr="00F22A92">
              <w:rPr>
                <w:sz w:val="22"/>
                <w:szCs w:val="22"/>
              </w:rPr>
              <w:t>1.12</w:t>
            </w:r>
          </w:p>
        </w:tc>
        <w:tc>
          <w:tcPr>
            <w:tcW w:w="8930" w:type="dxa"/>
            <w:tcBorders>
              <w:top w:val="single" w:sz="4" w:space="0" w:color="auto"/>
            </w:tcBorders>
          </w:tcPr>
          <w:p w:rsidR="004676CF" w:rsidRPr="00F22A92" w:rsidRDefault="004676CF" w:rsidP="00301912">
            <w:pPr>
              <w:rPr>
                <w:sz w:val="22"/>
                <w:szCs w:val="22"/>
              </w:rPr>
            </w:pPr>
            <w:r w:rsidRPr="00F22A92">
              <w:rPr>
                <w:sz w:val="22"/>
                <w:szCs w:val="22"/>
              </w:rPr>
              <w:t>Анализ положений действующих муниципальных правовых актов на наличие коррупциогенных признаков (рисков) в ходе проведения контрольных и экспертно-аналитических мероприятий</w:t>
            </w:r>
          </w:p>
        </w:tc>
        <w:tc>
          <w:tcPr>
            <w:tcW w:w="1701" w:type="dxa"/>
            <w:tcBorders>
              <w:top w:val="single" w:sz="4" w:space="0" w:color="auto"/>
            </w:tcBorders>
          </w:tcPr>
          <w:p w:rsidR="004676CF" w:rsidRPr="00F22A92" w:rsidRDefault="004676CF" w:rsidP="00301912">
            <w:pPr>
              <w:rPr>
                <w:sz w:val="22"/>
                <w:szCs w:val="22"/>
              </w:rPr>
            </w:pPr>
            <w:r w:rsidRPr="00F22A92">
              <w:rPr>
                <w:sz w:val="22"/>
                <w:szCs w:val="22"/>
              </w:rPr>
              <w:t>В течение года</w:t>
            </w:r>
          </w:p>
        </w:tc>
        <w:tc>
          <w:tcPr>
            <w:tcW w:w="3119" w:type="dxa"/>
            <w:tcBorders>
              <w:top w:val="single" w:sz="4" w:space="0" w:color="auto"/>
            </w:tcBorders>
          </w:tcPr>
          <w:p w:rsidR="004676CF" w:rsidRPr="00F22A92" w:rsidRDefault="004676CF" w:rsidP="00301912">
            <w:pPr>
              <w:rPr>
                <w:sz w:val="22"/>
                <w:szCs w:val="22"/>
              </w:rPr>
            </w:pPr>
            <w:r w:rsidRPr="00F22A92">
              <w:rPr>
                <w:sz w:val="22"/>
                <w:szCs w:val="22"/>
              </w:rPr>
              <w:t>п. 2.1 ст.6 Федерального закона           № 273-ФЗ</w:t>
            </w:r>
            <w:r w:rsidRPr="00F22A92">
              <w:rPr>
                <w:sz w:val="22"/>
                <w:szCs w:val="22"/>
                <w:vertAlign w:val="superscript"/>
              </w:rPr>
              <w:t>7</w:t>
            </w:r>
          </w:p>
        </w:tc>
      </w:tr>
      <w:tr w:rsidR="004676CF" w:rsidRPr="00F22A92" w:rsidTr="004676CF">
        <w:tc>
          <w:tcPr>
            <w:tcW w:w="851" w:type="dxa"/>
          </w:tcPr>
          <w:p w:rsidR="004676CF" w:rsidRPr="00F22A92" w:rsidRDefault="004676CF" w:rsidP="00301912">
            <w:pPr>
              <w:rPr>
                <w:sz w:val="22"/>
                <w:szCs w:val="22"/>
              </w:rPr>
            </w:pPr>
            <w:r w:rsidRPr="00F22A92">
              <w:rPr>
                <w:sz w:val="22"/>
                <w:szCs w:val="22"/>
              </w:rPr>
              <w:t>1.13</w:t>
            </w:r>
          </w:p>
        </w:tc>
        <w:tc>
          <w:tcPr>
            <w:tcW w:w="8930" w:type="dxa"/>
          </w:tcPr>
          <w:p w:rsidR="004676CF" w:rsidRPr="00F22A92" w:rsidRDefault="004676CF" w:rsidP="00301912">
            <w:pPr>
              <w:rPr>
                <w:sz w:val="22"/>
                <w:szCs w:val="22"/>
              </w:rPr>
            </w:pPr>
            <w:r w:rsidRPr="00F22A92">
              <w:rPr>
                <w:sz w:val="22"/>
                <w:szCs w:val="22"/>
              </w:rPr>
              <w:t>Подготовка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 (по результатам контрольных и экспертно-аналитических мероприятий)</w:t>
            </w:r>
          </w:p>
        </w:tc>
        <w:tc>
          <w:tcPr>
            <w:tcW w:w="1701" w:type="dxa"/>
          </w:tcPr>
          <w:p w:rsidR="004676CF" w:rsidRPr="00F22A92" w:rsidRDefault="004676CF" w:rsidP="00301912">
            <w:pPr>
              <w:rPr>
                <w:sz w:val="22"/>
                <w:szCs w:val="22"/>
              </w:rPr>
            </w:pPr>
            <w:r w:rsidRPr="00F22A92">
              <w:rPr>
                <w:sz w:val="22"/>
                <w:szCs w:val="22"/>
              </w:rPr>
              <w:t>В течение года</w:t>
            </w:r>
          </w:p>
        </w:tc>
        <w:tc>
          <w:tcPr>
            <w:tcW w:w="3119" w:type="dxa"/>
          </w:tcPr>
          <w:p w:rsidR="004676CF" w:rsidRPr="00F22A92" w:rsidRDefault="004676CF" w:rsidP="00301912">
            <w:pPr>
              <w:rPr>
                <w:sz w:val="22"/>
                <w:szCs w:val="22"/>
              </w:rPr>
            </w:pPr>
            <w:r w:rsidRPr="00F22A92">
              <w:rPr>
                <w:sz w:val="22"/>
                <w:szCs w:val="22"/>
              </w:rPr>
              <w:t>п. 2 ст.157 БК РФ</w:t>
            </w:r>
          </w:p>
          <w:p w:rsidR="004676CF" w:rsidRPr="00F22A92" w:rsidRDefault="004676CF" w:rsidP="00301912">
            <w:pPr>
              <w:rPr>
                <w:sz w:val="22"/>
                <w:szCs w:val="22"/>
              </w:rPr>
            </w:pPr>
          </w:p>
        </w:tc>
      </w:tr>
      <w:tr w:rsidR="004676CF" w:rsidRPr="00F22A92" w:rsidTr="004676CF">
        <w:tc>
          <w:tcPr>
            <w:tcW w:w="851" w:type="dxa"/>
          </w:tcPr>
          <w:p w:rsidR="004676CF" w:rsidRPr="00F22A92" w:rsidRDefault="004676CF" w:rsidP="00301912">
            <w:pPr>
              <w:rPr>
                <w:sz w:val="22"/>
                <w:szCs w:val="22"/>
              </w:rPr>
            </w:pPr>
            <w:r w:rsidRPr="00F22A92">
              <w:rPr>
                <w:sz w:val="22"/>
                <w:szCs w:val="22"/>
              </w:rPr>
              <w:t>1.14</w:t>
            </w:r>
          </w:p>
        </w:tc>
        <w:tc>
          <w:tcPr>
            <w:tcW w:w="8930" w:type="dxa"/>
          </w:tcPr>
          <w:p w:rsidR="004676CF" w:rsidRPr="00F22A92" w:rsidRDefault="004676CF" w:rsidP="00301912">
            <w:pPr>
              <w:rPr>
                <w:sz w:val="22"/>
                <w:szCs w:val="22"/>
              </w:rPr>
            </w:pPr>
            <w:r w:rsidRPr="00F22A92">
              <w:rPr>
                <w:sz w:val="22"/>
                <w:szCs w:val="22"/>
              </w:rPr>
              <w:t>Проведение экспертизы и подготовка заключения на проект решения Обнинского городс-кого Собрания о бюджете города Обнинска на 2021 год и плановый период 2022 и 2023 гг.</w:t>
            </w:r>
          </w:p>
          <w:p w:rsidR="004676CF" w:rsidRPr="00F22A92" w:rsidRDefault="004676CF" w:rsidP="00301912">
            <w:pPr>
              <w:rPr>
                <w:sz w:val="22"/>
                <w:szCs w:val="22"/>
              </w:rPr>
            </w:pPr>
          </w:p>
        </w:tc>
        <w:tc>
          <w:tcPr>
            <w:tcW w:w="1701" w:type="dxa"/>
          </w:tcPr>
          <w:p w:rsidR="004676CF" w:rsidRPr="00F22A92" w:rsidRDefault="004676CF" w:rsidP="00301912">
            <w:pPr>
              <w:rPr>
                <w:sz w:val="22"/>
                <w:szCs w:val="22"/>
              </w:rPr>
            </w:pPr>
            <w:r w:rsidRPr="00F22A92">
              <w:rPr>
                <w:sz w:val="22"/>
                <w:szCs w:val="22"/>
              </w:rPr>
              <w:t>До 1 декабря</w:t>
            </w:r>
          </w:p>
          <w:p w:rsidR="004676CF" w:rsidRPr="00F22A92" w:rsidRDefault="004676CF" w:rsidP="00301912">
            <w:pPr>
              <w:rPr>
                <w:sz w:val="22"/>
                <w:szCs w:val="22"/>
              </w:rPr>
            </w:pPr>
          </w:p>
        </w:tc>
        <w:tc>
          <w:tcPr>
            <w:tcW w:w="3119" w:type="dxa"/>
          </w:tcPr>
          <w:p w:rsidR="004676CF" w:rsidRPr="00F22A92" w:rsidRDefault="004676CF" w:rsidP="00301912">
            <w:pPr>
              <w:rPr>
                <w:sz w:val="22"/>
                <w:szCs w:val="22"/>
              </w:rPr>
            </w:pPr>
            <w:r w:rsidRPr="00F22A92">
              <w:rPr>
                <w:sz w:val="22"/>
                <w:szCs w:val="22"/>
              </w:rPr>
              <w:t>ст.157 БК РФ,</w:t>
            </w:r>
          </w:p>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rPr>
          <w:trHeight w:val="424"/>
        </w:trPr>
        <w:tc>
          <w:tcPr>
            <w:tcW w:w="14601" w:type="dxa"/>
            <w:gridSpan w:val="4"/>
            <w:shd w:val="clear" w:color="auto" w:fill="C6D9F1"/>
            <w:vAlign w:val="center"/>
          </w:tcPr>
          <w:p w:rsidR="004676CF" w:rsidRPr="00F22A92" w:rsidRDefault="004676CF" w:rsidP="00301912">
            <w:pPr>
              <w:rPr>
                <w:b/>
                <w:sz w:val="22"/>
                <w:szCs w:val="22"/>
              </w:rPr>
            </w:pPr>
            <w:r w:rsidRPr="00F22A92">
              <w:rPr>
                <w:b/>
                <w:sz w:val="22"/>
                <w:szCs w:val="22"/>
              </w:rPr>
              <w:t>2. Контрольные мероприятия</w:t>
            </w:r>
          </w:p>
        </w:tc>
      </w:tr>
      <w:tr w:rsidR="004676CF" w:rsidRPr="00F22A92" w:rsidTr="004676CF">
        <w:trPr>
          <w:trHeight w:val="504"/>
        </w:trPr>
        <w:tc>
          <w:tcPr>
            <w:tcW w:w="851" w:type="dxa"/>
          </w:tcPr>
          <w:p w:rsidR="004676CF" w:rsidRPr="00F22A92" w:rsidRDefault="004676CF" w:rsidP="00301912">
            <w:pPr>
              <w:rPr>
                <w:sz w:val="22"/>
                <w:szCs w:val="22"/>
              </w:rPr>
            </w:pPr>
            <w:r w:rsidRPr="00F22A92">
              <w:rPr>
                <w:sz w:val="22"/>
                <w:szCs w:val="22"/>
              </w:rPr>
              <w:t>2.1</w:t>
            </w:r>
          </w:p>
        </w:tc>
        <w:tc>
          <w:tcPr>
            <w:tcW w:w="8930" w:type="dxa"/>
          </w:tcPr>
          <w:p w:rsidR="004676CF" w:rsidRPr="00F22A92" w:rsidRDefault="004676CF" w:rsidP="00301912">
            <w:pPr>
              <w:rPr>
                <w:sz w:val="22"/>
                <w:szCs w:val="22"/>
              </w:rPr>
            </w:pPr>
            <w:r w:rsidRPr="00F22A92">
              <w:rPr>
                <w:iCs/>
                <w:sz w:val="22"/>
                <w:szCs w:val="22"/>
              </w:rPr>
              <w:t xml:space="preserve">Проверка целевого и эффективного использования бюджетных ассигнований </w:t>
            </w:r>
            <w:r w:rsidRPr="00F22A92">
              <w:rPr>
                <w:sz w:val="22"/>
                <w:szCs w:val="22"/>
              </w:rPr>
              <w:t>муниципального дорожного фонда города Обнинска за 2019 год</w:t>
            </w:r>
          </w:p>
        </w:tc>
        <w:tc>
          <w:tcPr>
            <w:tcW w:w="1701" w:type="dxa"/>
          </w:tcPr>
          <w:p w:rsidR="004676CF" w:rsidRPr="00F22A92" w:rsidRDefault="004676CF" w:rsidP="00301912">
            <w:pPr>
              <w:rPr>
                <w:sz w:val="22"/>
                <w:szCs w:val="22"/>
              </w:rPr>
            </w:pPr>
            <w:r w:rsidRPr="00F22A92">
              <w:rPr>
                <w:sz w:val="22"/>
                <w:szCs w:val="22"/>
              </w:rPr>
              <w:t>1 квартал</w:t>
            </w:r>
          </w:p>
          <w:p w:rsidR="004676CF" w:rsidRPr="00F22A92" w:rsidRDefault="004676CF" w:rsidP="00301912">
            <w:pPr>
              <w:rPr>
                <w:sz w:val="22"/>
                <w:szCs w:val="22"/>
              </w:rPr>
            </w:pPr>
          </w:p>
        </w:tc>
        <w:tc>
          <w:tcPr>
            <w:tcW w:w="3119" w:type="dxa"/>
          </w:tcPr>
          <w:p w:rsidR="004676CF" w:rsidRPr="00F22A92" w:rsidRDefault="004676CF" w:rsidP="00301912">
            <w:pPr>
              <w:rPr>
                <w:sz w:val="22"/>
                <w:szCs w:val="22"/>
              </w:rPr>
            </w:pPr>
            <w:r w:rsidRPr="00F22A92">
              <w:rPr>
                <w:sz w:val="22"/>
                <w:szCs w:val="22"/>
              </w:rPr>
              <w:t xml:space="preserve">п. 4.3 Порядка № 08-49 </w:t>
            </w:r>
            <w:r w:rsidRPr="00F22A92">
              <w:rPr>
                <w:sz w:val="22"/>
                <w:szCs w:val="22"/>
                <w:vertAlign w:val="superscript"/>
              </w:rPr>
              <w:t>3</w:t>
            </w:r>
          </w:p>
        </w:tc>
      </w:tr>
      <w:tr w:rsidR="004676CF" w:rsidRPr="00F22A92" w:rsidTr="004676CF">
        <w:trPr>
          <w:trHeight w:val="179"/>
        </w:trPr>
        <w:tc>
          <w:tcPr>
            <w:tcW w:w="851" w:type="dxa"/>
            <w:tcBorders>
              <w:bottom w:val="single" w:sz="4" w:space="0" w:color="auto"/>
            </w:tcBorders>
          </w:tcPr>
          <w:p w:rsidR="004676CF" w:rsidRPr="00F22A92" w:rsidRDefault="004676CF" w:rsidP="00301912">
            <w:pPr>
              <w:rPr>
                <w:sz w:val="22"/>
                <w:szCs w:val="22"/>
              </w:rPr>
            </w:pPr>
            <w:r w:rsidRPr="00F22A92">
              <w:rPr>
                <w:sz w:val="22"/>
                <w:szCs w:val="22"/>
              </w:rPr>
              <w:t>2.2</w:t>
            </w:r>
          </w:p>
        </w:tc>
        <w:tc>
          <w:tcPr>
            <w:tcW w:w="8930" w:type="dxa"/>
            <w:tcBorders>
              <w:bottom w:val="single" w:sz="4" w:space="0" w:color="auto"/>
            </w:tcBorders>
          </w:tcPr>
          <w:p w:rsidR="004676CF" w:rsidRPr="00F22A92" w:rsidRDefault="004676CF" w:rsidP="00301912">
            <w:pPr>
              <w:rPr>
                <w:iCs/>
                <w:sz w:val="22"/>
                <w:szCs w:val="22"/>
              </w:rPr>
            </w:pPr>
            <w:r w:rsidRPr="00F22A92">
              <w:rPr>
                <w:iCs/>
                <w:sz w:val="22"/>
                <w:szCs w:val="22"/>
              </w:rPr>
              <w:t>Проверка правомерности и эффективности расходования бюджетных средств, выделенных в 2019 году на укрепление материально-технической базы общеобразовательных учреждений в рамках реализации федерального проекта «Современная школа» национального проекта «Образование» на территории муниципального образования «Город Обнинск»</w:t>
            </w:r>
          </w:p>
        </w:tc>
        <w:tc>
          <w:tcPr>
            <w:tcW w:w="1701" w:type="dxa"/>
            <w:tcBorders>
              <w:bottom w:val="single" w:sz="4" w:space="0" w:color="auto"/>
            </w:tcBorders>
          </w:tcPr>
          <w:p w:rsidR="004676CF" w:rsidRPr="00F22A92" w:rsidRDefault="004676CF" w:rsidP="00301912">
            <w:pPr>
              <w:rPr>
                <w:sz w:val="22"/>
                <w:szCs w:val="22"/>
              </w:rPr>
            </w:pPr>
            <w:r w:rsidRPr="00F22A92">
              <w:rPr>
                <w:sz w:val="22"/>
                <w:szCs w:val="22"/>
              </w:rPr>
              <w:t>1 квартал</w:t>
            </w:r>
          </w:p>
          <w:p w:rsidR="004676CF" w:rsidRPr="00F22A92" w:rsidRDefault="004676CF" w:rsidP="00301912">
            <w:pPr>
              <w:rPr>
                <w:sz w:val="22"/>
                <w:szCs w:val="22"/>
              </w:rPr>
            </w:pPr>
          </w:p>
        </w:tc>
        <w:tc>
          <w:tcPr>
            <w:tcW w:w="3119" w:type="dxa"/>
            <w:tcBorders>
              <w:bottom w:val="single" w:sz="4" w:space="0" w:color="auto"/>
            </w:tcBorders>
          </w:tcPr>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rPr>
          <w:trHeight w:val="2028"/>
        </w:trPr>
        <w:tc>
          <w:tcPr>
            <w:tcW w:w="85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2.3</w:t>
            </w:r>
          </w:p>
        </w:tc>
        <w:tc>
          <w:tcPr>
            <w:tcW w:w="8930"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Внешняя проверка годовой бюджетной отчетности главных администраторов бюджетных средств за 2019 год:</w:t>
            </w:r>
          </w:p>
          <w:p w:rsidR="004676CF" w:rsidRPr="00F22A92" w:rsidRDefault="004676CF" w:rsidP="00301912">
            <w:pPr>
              <w:rPr>
                <w:sz w:val="22"/>
                <w:szCs w:val="22"/>
              </w:rPr>
            </w:pPr>
            <w:r w:rsidRPr="00F22A92">
              <w:rPr>
                <w:sz w:val="22"/>
                <w:szCs w:val="22"/>
              </w:rPr>
              <w:t>- Обнинское городское Собрание городского округа «Город Обнинск»;</w:t>
            </w:r>
          </w:p>
          <w:p w:rsidR="004676CF" w:rsidRPr="00F22A92" w:rsidRDefault="004676CF" w:rsidP="00301912">
            <w:pPr>
              <w:rPr>
                <w:sz w:val="22"/>
                <w:szCs w:val="22"/>
              </w:rPr>
            </w:pPr>
            <w:r w:rsidRPr="00F22A92">
              <w:rPr>
                <w:sz w:val="22"/>
                <w:szCs w:val="22"/>
              </w:rPr>
              <w:t>- Администрация (исполнительно-распорядительный орган) городского округа «Город Обнинск»;</w:t>
            </w:r>
          </w:p>
          <w:p w:rsidR="004676CF" w:rsidRPr="00F22A92" w:rsidRDefault="004676CF" w:rsidP="00301912">
            <w:pPr>
              <w:rPr>
                <w:sz w:val="22"/>
                <w:szCs w:val="22"/>
              </w:rPr>
            </w:pPr>
            <w:r w:rsidRPr="00F22A92">
              <w:rPr>
                <w:sz w:val="22"/>
                <w:szCs w:val="22"/>
              </w:rPr>
              <w:t>- Комитет по материально-техническому обеспечению Администрации города Обнинска</w:t>
            </w:r>
          </w:p>
          <w:p w:rsidR="004676CF" w:rsidRPr="00F22A92" w:rsidRDefault="004676CF" w:rsidP="00301912">
            <w:pPr>
              <w:rPr>
                <w:sz w:val="22"/>
                <w:szCs w:val="22"/>
              </w:rPr>
            </w:pPr>
            <w:r w:rsidRPr="00F22A92">
              <w:rPr>
                <w:sz w:val="22"/>
                <w:szCs w:val="22"/>
              </w:rPr>
              <w:t xml:space="preserve">- Управление финансов Администрации города Обнинска; </w:t>
            </w:r>
          </w:p>
          <w:p w:rsidR="004676CF" w:rsidRPr="00F22A92" w:rsidRDefault="004676CF" w:rsidP="00301912">
            <w:pPr>
              <w:rPr>
                <w:sz w:val="22"/>
                <w:szCs w:val="22"/>
              </w:rPr>
            </w:pPr>
            <w:r w:rsidRPr="00F22A92">
              <w:rPr>
                <w:sz w:val="22"/>
                <w:szCs w:val="22"/>
              </w:rPr>
              <w:t>- Управление общего образования Администрации города Обнинска;</w:t>
            </w:r>
          </w:p>
          <w:p w:rsidR="004676CF" w:rsidRPr="00F22A92" w:rsidRDefault="004676CF" w:rsidP="00301912">
            <w:pPr>
              <w:rPr>
                <w:sz w:val="22"/>
                <w:szCs w:val="22"/>
              </w:rPr>
            </w:pPr>
            <w:r w:rsidRPr="00F22A92">
              <w:rPr>
                <w:sz w:val="22"/>
                <w:szCs w:val="22"/>
              </w:rPr>
              <w:t xml:space="preserve">- Управление культуры и молодежной политики Администрации города Обнинска; </w:t>
            </w:r>
          </w:p>
          <w:p w:rsidR="004676CF" w:rsidRPr="00F22A92" w:rsidRDefault="004676CF" w:rsidP="00301912">
            <w:pPr>
              <w:rPr>
                <w:sz w:val="22"/>
                <w:szCs w:val="22"/>
              </w:rPr>
            </w:pPr>
            <w:r w:rsidRPr="00F22A92">
              <w:rPr>
                <w:sz w:val="22"/>
                <w:szCs w:val="22"/>
              </w:rPr>
              <w:t>- Управление социальной защиты населения Администрации города Обнинска</w:t>
            </w:r>
          </w:p>
        </w:tc>
        <w:tc>
          <w:tcPr>
            <w:tcW w:w="170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2 квартал</w:t>
            </w:r>
          </w:p>
          <w:p w:rsidR="004676CF" w:rsidRPr="00F22A92" w:rsidRDefault="004676CF" w:rsidP="00301912">
            <w:pPr>
              <w:rPr>
                <w:sz w:val="22"/>
                <w:szCs w:val="22"/>
              </w:rPr>
            </w:pPr>
          </w:p>
        </w:tc>
        <w:tc>
          <w:tcPr>
            <w:tcW w:w="3119"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ст. 264.4 БК РФ</w:t>
            </w:r>
          </w:p>
        </w:tc>
      </w:tr>
      <w:tr w:rsidR="004676CF" w:rsidRPr="00F22A92" w:rsidTr="004676CF">
        <w:trPr>
          <w:trHeight w:val="714"/>
        </w:trPr>
        <w:tc>
          <w:tcPr>
            <w:tcW w:w="851" w:type="dxa"/>
            <w:tcBorders>
              <w:top w:val="single" w:sz="4" w:space="0" w:color="auto"/>
            </w:tcBorders>
          </w:tcPr>
          <w:p w:rsidR="004676CF" w:rsidRPr="00F22A92" w:rsidRDefault="004676CF" w:rsidP="00301912">
            <w:pPr>
              <w:rPr>
                <w:sz w:val="22"/>
                <w:szCs w:val="22"/>
              </w:rPr>
            </w:pPr>
            <w:r w:rsidRPr="00F22A92">
              <w:rPr>
                <w:sz w:val="22"/>
                <w:szCs w:val="22"/>
              </w:rPr>
              <w:t>2.4</w:t>
            </w:r>
          </w:p>
        </w:tc>
        <w:tc>
          <w:tcPr>
            <w:tcW w:w="8930" w:type="dxa"/>
            <w:tcBorders>
              <w:top w:val="single" w:sz="4" w:space="0" w:color="auto"/>
            </w:tcBorders>
          </w:tcPr>
          <w:p w:rsidR="004676CF" w:rsidRPr="00F22A92" w:rsidRDefault="004676CF" w:rsidP="00301912">
            <w:pPr>
              <w:rPr>
                <w:sz w:val="22"/>
                <w:szCs w:val="22"/>
              </w:rPr>
            </w:pPr>
            <w:r w:rsidRPr="00F22A92">
              <w:rPr>
                <w:sz w:val="22"/>
                <w:szCs w:val="22"/>
              </w:rPr>
              <w:t>Проверка правомерности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c>
          <w:tcPr>
            <w:tcW w:w="1701" w:type="dxa"/>
            <w:tcBorders>
              <w:top w:val="single" w:sz="4" w:space="0" w:color="auto"/>
            </w:tcBorders>
          </w:tcPr>
          <w:p w:rsidR="004676CF" w:rsidRPr="00F22A92" w:rsidRDefault="004676CF" w:rsidP="00301912">
            <w:pPr>
              <w:rPr>
                <w:sz w:val="22"/>
                <w:szCs w:val="22"/>
              </w:rPr>
            </w:pPr>
            <w:r w:rsidRPr="00F22A92">
              <w:rPr>
                <w:sz w:val="22"/>
                <w:szCs w:val="22"/>
              </w:rPr>
              <w:t>3 квартал</w:t>
            </w:r>
          </w:p>
        </w:tc>
        <w:tc>
          <w:tcPr>
            <w:tcW w:w="3119" w:type="dxa"/>
            <w:tcBorders>
              <w:top w:val="single" w:sz="4" w:space="0" w:color="auto"/>
            </w:tcBorders>
          </w:tcPr>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rPr>
          <w:trHeight w:val="489"/>
        </w:trPr>
        <w:tc>
          <w:tcPr>
            <w:tcW w:w="851" w:type="dxa"/>
          </w:tcPr>
          <w:p w:rsidR="004676CF" w:rsidRPr="00F22A92" w:rsidRDefault="004676CF" w:rsidP="00301912">
            <w:pPr>
              <w:rPr>
                <w:sz w:val="22"/>
                <w:szCs w:val="22"/>
              </w:rPr>
            </w:pPr>
            <w:r w:rsidRPr="00F22A92">
              <w:rPr>
                <w:sz w:val="22"/>
                <w:szCs w:val="22"/>
              </w:rPr>
              <w:t>2.5</w:t>
            </w:r>
          </w:p>
        </w:tc>
        <w:tc>
          <w:tcPr>
            <w:tcW w:w="8930" w:type="dxa"/>
          </w:tcPr>
          <w:p w:rsidR="004676CF" w:rsidRPr="00F22A92" w:rsidRDefault="004676CF" w:rsidP="00301912">
            <w:pPr>
              <w:rPr>
                <w:sz w:val="22"/>
                <w:szCs w:val="22"/>
              </w:rPr>
            </w:pPr>
            <w:r w:rsidRPr="00F22A92">
              <w:rPr>
                <w:sz w:val="22"/>
                <w:szCs w:val="22"/>
              </w:rPr>
              <w:t xml:space="preserve">Проверка организации учета и ведения реестра муниципального имущества в муниципальном образовании «Город Обнинск» </w:t>
            </w:r>
          </w:p>
        </w:tc>
        <w:tc>
          <w:tcPr>
            <w:tcW w:w="1701" w:type="dxa"/>
          </w:tcPr>
          <w:p w:rsidR="004676CF" w:rsidRPr="00F22A92" w:rsidRDefault="004676CF" w:rsidP="00301912">
            <w:pPr>
              <w:rPr>
                <w:sz w:val="22"/>
                <w:szCs w:val="22"/>
              </w:rPr>
            </w:pPr>
            <w:r w:rsidRPr="00F22A92">
              <w:rPr>
                <w:sz w:val="22"/>
                <w:szCs w:val="22"/>
              </w:rPr>
              <w:t>3 квартал</w:t>
            </w:r>
          </w:p>
        </w:tc>
        <w:tc>
          <w:tcPr>
            <w:tcW w:w="3119" w:type="dxa"/>
          </w:tcPr>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rPr>
          <w:trHeight w:val="489"/>
        </w:trPr>
        <w:tc>
          <w:tcPr>
            <w:tcW w:w="851" w:type="dxa"/>
          </w:tcPr>
          <w:p w:rsidR="004676CF" w:rsidRPr="00F22A92" w:rsidRDefault="004676CF" w:rsidP="00301912">
            <w:pPr>
              <w:rPr>
                <w:sz w:val="22"/>
                <w:szCs w:val="22"/>
              </w:rPr>
            </w:pPr>
            <w:r w:rsidRPr="00F22A92">
              <w:rPr>
                <w:sz w:val="22"/>
                <w:szCs w:val="22"/>
              </w:rPr>
              <w:t>2.6</w:t>
            </w:r>
          </w:p>
        </w:tc>
        <w:tc>
          <w:tcPr>
            <w:tcW w:w="8930" w:type="dxa"/>
          </w:tcPr>
          <w:p w:rsidR="004676CF" w:rsidRPr="00F22A92" w:rsidRDefault="004676CF" w:rsidP="00301912">
            <w:pPr>
              <w:rPr>
                <w:sz w:val="22"/>
                <w:szCs w:val="22"/>
              </w:rPr>
            </w:pPr>
            <w:r w:rsidRPr="00F22A92">
              <w:rPr>
                <w:sz w:val="22"/>
                <w:szCs w:val="22"/>
              </w:rPr>
              <w:t>Проверка правомерности и эффективности расходования бюджетных средств, выделенных на ремонт автомобильных дорог общего пользования местного значения (выборочно) в 2019 году и истекшем периоде 2020 года в рамках реализации национального проекта «Безопасные и качественные автомобильные дороги» на территории муниципального образования «Город Обнинск»</w:t>
            </w:r>
          </w:p>
        </w:tc>
        <w:tc>
          <w:tcPr>
            <w:tcW w:w="1701" w:type="dxa"/>
          </w:tcPr>
          <w:p w:rsidR="004676CF" w:rsidRPr="00F22A92" w:rsidRDefault="004676CF" w:rsidP="00301912">
            <w:pPr>
              <w:rPr>
                <w:sz w:val="22"/>
                <w:szCs w:val="22"/>
              </w:rPr>
            </w:pPr>
            <w:r w:rsidRPr="00F22A92">
              <w:rPr>
                <w:sz w:val="22"/>
                <w:szCs w:val="22"/>
              </w:rPr>
              <w:t>4 квартал</w:t>
            </w:r>
          </w:p>
        </w:tc>
        <w:tc>
          <w:tcPr>
            <w:tcW w:w="3119" w:type="dxa"/>
          </w:tcPr>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rPr>
          <w:trHeight w:val="489"/>
        </w:trPr>
        <w:tc>
          <w:tcPr>
            <w:tcW w:w="851" w:type="dxa"/>
          </w:tcPr>
          <w:p w:rsidR="004676CF" w:rsidRPr="00F22A92" w:rsidRDefault="004676CF" w:rsidP="00301912">
            <w:pPr>
              <w:rPr>
                <w:sz w:val="22"/>
                <w:szCs w:val="22"/>
              </w:rPr>
            </w:pPr>
            <w:r w:rsidRPr="00F22A92">
              <w:rPr>
                <w:sz w:val="22"/>
                <w:szCs w:val="22"/>
              </w:rPr>
              <w:t>2.7</w:t>
            </w:r>
          </w:p>
        </w:tc>
        <w:tc>
          <w:tcPr>
            <w:tcW w:w="8930" w:type="dxa"/>
          </w:tcPr>
          <w:p w:rsidR="004676CF" w:rsidRPr="00F22A92" w:rsidRDefault="004676CF" w:rsidP="00301912">
            <w:pPr>
              <w:rPr>
                <w:sz w:val="22"/>
                <w:szCs w:val="22"/>
              </w:rPr>
            </w:pPr>
            <w:r w:rsidRPr="00F22A92">
              <w:rPr>
                <w:sz w:val="22"/>
                <w:szCs w:val="22"/>
              </w:rPr>
              <w:t>Проверка правомерности и эффективности расходования бюджетных средств на реализацию отдельных мероприятий муниципальной программы «Содержание и обслуживание жилищного фонда муниципального образования «Город Обнинск» в 2019 году и истекшем периоде 2020 года</w:t>
            </w:r>
          </w:p>
        </w:tc>
        <w:tc>
          <w:tcPr>
            <w:tcW w:w="1701" w:type="dxa"/>
          </w:tcPr>
          <w:p w:rsidR="004676CF" w:rsidRPr="00F22A92" w:rsidRDefault="004676CF" w:rsidP="00301912">
            <w:pPr>
              <w:rPr>
                <w:sz w:val="22"/>
                <w:szCs w:val="22"/>
              </w:rPr>
            </w:pPr>
            <w:r w:rsidRPr="00F22A92">
              <w:rPr>
                <w:sz w:val="22"/>
                <w:szCs w:val="22"/>
              </w:rPr>
              <w:t>4 квартал</w:t>
            </w:r>
          </w:p>
        </w:tc>
        <w:tc>
          <w:tcPr>
            <w:tcW w:w="3119" w:type="dxa"/>
          </w:tcPr>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rPr>
          <w:trHeight w:val="540"/>
        </w:trPr>
        <w:tc>
          <w:tcPr>
            <w:tcW w:w="851" w:type="dxa"/>
          </w:tcPr>
          <w:p w:rsidR="004676CF" w:rsidRPr="00F22A92" w:rsidRDefault="004676CF" w:rsidP="00301912">
            <w:pPr>
              <w:rPr>
                <w:sz w:val="22"/>
                <w:szCs w:val="22"/>
              </w:rPr>
            </w:pPr>
            <w:r w:rsidRPr="00F22A92">
              <w:rPr>
                <w:sz w:val="22"/>
                <w:szCs w:val="22"/>
              </w:rPr>
              <w:t>2.8</w:t>
            </w:r>
          </w:p>
        </w:tc>
        <w:tc>
          <w:tcPr>
            <w:tcW w:w="8930" w:type="dxa"/>
          </w:tcPr>
          <w:p w:rsidR="004676CF" w:rsidRPr="00F22A92" w:rsidRDefault="004676CF" w:rsidP="00301912">
            <w:pPr>
              <w:rPr>
                <w:sz w:val="22"/>
                <w:szCs w:val="22"/>
              </w:rPr>
            </w:pPr>
            <w:r w:rsidRPr="00F22A92">
              <w:rPr>
                <w:sz w:val="22"/>
                <w:szCs w:val="22"/>
              </w:rPr>
              <w:t>Проведение совместных контрольных мероприятий с контрольно-счетными органами Калужской области</w:t>
            </w:r>
          </w:p>
        </w:tc>
        <w:tc>
          <w:tcPr>
            <w:tcW w:w="1701" w:type="dxa"/>
          </w:tcPr>
          <w:p w:rsidR="004676CF" w:rsidRPr="00F22A92" w:rsidRDefault="004676CF" w:rsidP="00301912">
            <w:pPr>
              <w:rPr>
                <w:sz w:val="22"/>
                <w:szCs w:val="22"/>
              </w:rPr>
            </w:pPr>
            <w:r w:rsidRPr="00F22A92">
              <w:rPr>
                <w:sz w:val="22"/>
                <w:szCs w:val="22"/>
              </w:rPr>
              <w:t>в течение года</w:t>
            </w:r>
          </w:p>
        </w:tc>
        <w:tc>
          <w:tcPr>
            <w:tcW w:w="3119" w:type="dxa"/>
          </w:tcPr>
          <w:p w:rsidR="004676CF" w:rsidRPr="00F22A92" w:rsidRDefault="004676CF" w:rsidP="00301912">
            <w:pPr>
              <w:rPr>
                <w:sz w:val="22"/>
                <w:szCs w:val="22"/>
              </w:rPr>
            </w:pPr>
            <w:r w:rsidRPr="00F22A92">
              <w:rPr>
                <w:sz w:val="22"/>
                <w:szCs w:val="22"/>
              </w:rPr>
              <w:t>ст. 18  Федерального закона № 6-ФЗ</w:t>
            </w:r>
          </w:p>
        </w:tc>
      </w:tr>
      <w:tr w:rsidR="004676CF" w:rsidRPr="00F22A92" w:rsidTr="004676CF">
        <w:trPr>
          <w:trHeight w:val="221"/>
        </w:trPr>
        <w:tc>
          <w:tcPr>
            <w:tcW w:w="851" w:type="dxa"/>
          </w:tcPr>
          <w:p w:rsidR="004676CF" w:rsidRPr="00F22A92" w:rsidRDefault="004676CF" w:rsidP="00301912">
            <w:pPr>
              <w:rPr>
                <w:sz w:val="22"/>
                <w:szCs w:val="22"/>
              </w:rPr>
            </w:pPr>
            <w:r w:rsidRPr="00F22A92">
              <w:rPr>
                <w:sz w:val="22"/>
                <w:szCs w:val="22"/>
              </w:rPr>
              <w:t>2.9</w:t>
            </w:r>
          </w:p>
        </w:tc>
        <w:tc>
          <w:tcPr>
            <w:tcW w:w="8930" w:type="dxa"/>
          </w:tcPr>
          <w:p w:rsidR="004676CF" w:rsidRPr="00F22A92" w:rsidRDefault="004676CF" w:rsidP="00301912">
            <w:pPr>
              <w:rPr>
                <w:sz w:val="22"/>
                <w:szCs w:val="22"/>
              </w:rPr>
            </w:pPr>
            <w:r w:rsidRPr="00F22A92">
              <w:rPr>
                <w:sz w:val="22"/>
                <w:szCs w:val="22"/>
              </w:rPr>
              <w:t>Проведение совместных мероприятий с правоохранительными органами</w:t>
            </w:r>
          </w:p>
          <w:p w:rsidR="004676CF" w:rsidRPr="00F22A92" w:rsidRDefault="004676CF" w:rsidP="00301912">
            <w:pPr>
              <w:rPr>
                <w:sz w:val="22"/>
                <w:szCs w:val="22"/>
              </w:rPr>
            </w:pPr>
          </w:p>
        </w:tc>
        <w:tc>
          <w:tcPr>
            <w:tcW w:w="1701" w:type="dxa"/>
          </w:tcPr>
          <w:p w:rsidR="004676CF" w:rsidRPr="00F22A92" w:rsidRDefault="004676CF" w:rsidP="00301912">
            <w:pPr>
              <w:rPr>
                <w:sz w:val="22"/>
                <w:szCs w:val="22"/>
              </w:rPr>
            </w:pPr>
            <w:r w:rsidRPr="00F22A92">
              <w:rPr>
                <w:sz w:val="22"/>
                <w:szCs w:val="22"/>
              </w:rPr>
              <w:t>в течение года</w:t>
            </w:r>
          </w:p>
        </w:tc>
        <w:tc>
          <w:tcPr>
            <w:tcW w:w="3119" w:type="dxa"/>
          </w:tcPr>
          <w:p w:rsidR="004676CF" w:rsidRPr="00F22A92" w:rsidRDefault="004676CF" w:rsidP="00301912">
            <w:pPr>
              <w:rPr>
                <w:sz w:val="22"/>
                <w:szCs w:val="22"/>
              </w:rPr>
            </w:pPr>
            <w:r w:rsidRPr="00F22A92">
              <w:rPr>
                <w:sz w:val="22"/>
                <w:szCs w:val="22"/>
              </w:rPr>
              <w:t>ст. 18 Федерального закона № 6-ФЗ</w:t>
            </w:r>
          </w:p>
        </w:tc>
      </w:tr>
      <w:tr w:rsidR="004676CF" w:rsidRPr="00F22A92" w:rsidTr="004676CF">
        <w:trPr>
          <w:trHeight w:val="384"/>
        </w:trPr>
        <w:tc>
          <w:tcPr>
            <w:tcW w:w="851" w:type="dxa"/>
            <w:tcBorders>
              <w:bottom w:val="single" w:sz="4" w:space="0" w:color="auto"/>
            </w:tcBorders>
            <w:shd w:val="clear" w:color="auto" w:fill="C6D9F1"/>
            <w:vAlign w:val="center"/>
          </w:tcPr>
          <w:p w:rsidR="004676CF" w:rsidRPr="00F22A92" w:rsidRDefault="004676CF" w:rsidP="00301912">
            <w:pPr>
              <w:rPr>
                <w:i/>
                <w:sz w:val="22"/>
                <w:szCs w:val="22"/>
              </w:rPr>
            </w:pPr>
            <w:r w:rsidRPr="00F22A92">
              <w:rPr>
                <w:i/>
                <w:sz w:val="22"/>
                <w:szCs w:val="22"/>
              </w:rPr>
              <w:t>2.10</w:t>
            </w:r>
          </w:p>
        </w:tc>
        <w:tc>
          <w:tcPr>
            <w:tcW w:w="13750" w:type="dxa"/>
            <w:gridSpan w:val="3"/>
            <w:tcBorders>
              <w:bottom w:val="single" w:sz="4" w:space="0" w:color="auto"/>
            </w:tcBorders>
            <w:shd w:val="clear" w:color="auto" w:fill="C6D9F1"/>
            <w:vAlign w:val="center"/>
          </w:tcPr>
          <w:p w:rsidR="004676CF" w:rsidRPr="00F22A92" w:rsidRDefault="004676CF" w:rsidP="00301912">
            <w:pPr>
              <w:rPr>
                <w:bCs/>
                <w:i/>
                <w:sz w:val="22"/>
                <w:szCs w:val="22"/>
              </w:rPr>
            </w:pPr>
            <w:r w:rsidRPr="00F22A92">
              <w:rPr>
                <w:bCs/>
                <w:i/>
                <w:sz w:val="22"/>
                <w:szCs w:val="22"/>
              </w:rPr>
              <w:t>Завершение контрольных мероприятий, предусмотренных планом работы на 2019 год</w:t>
            </w:r>
          </w:p>
        </w:tc>
      </w:tr>
      <w:tr w:rsidR="004676CF" w:rsidRPr="00F22A92" w:rsidTr="004676CF">
        <w:trPr>
          <w:trHeight w:val="154"/>
        </w:trPr>
        <w:tc>
          <w:tcPr>
            <w:tcW w:w="85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2.10.1</w:t>
            </w:r>
          </w:p>
        </w:tc>
        <w:tc>
          <w:tcPr>
            <w:tcW w:w="8930"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Проверка организации питания и финансового обеспечения мероприятий по организации питания в дошкольных образовательных муниципальных бюджетных учреждениях (выборочно)</w:t>
            </w:r>
          </w:p>
          <w:p w:rsidR="004676CF" w:rsidRPr="00F22A92" w:rsidRDefault="004676CF" w:rsidP="00301912">
            <w:pPr>
              <w:rPr>
                <w:sz w:val="22"/>
                <w:szCs w:val="22"/>
              </w:rPr>
            </w:pPr>
          </w:p>
        </w:tc>
        <w:tc>
          <w:tcPr>
            <w:tcW w:w="170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1 квартал</w:t>
            </w:r>
          </w:p>
        </w:tc>
        <w:tc>
          <w:tcPr>
            <w:tcW w:w="3119"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rPr>
          <w:trHeight w:val="391"/>
        </w:trPr>
        <w:tc>
          <w:tcPr>
            <w:tcW w:w="851" w:type="dxa"/>
            <w:tcBorders>
              <w:top w:val="single" w:sz="4" w:space="0" w:color="auto"/>
            </w:tcBorders>
            <w:shd w:val="clear" w:color="auto" w:fill="C6D9F1"/>
            <w:vAlign w:val="center"/>
          </w:tcPr>
          <w:p w:rsidR="004676CF" w:rsidRPr="00F22A92" w:rsidRDefault="004676CF" w:rsidP="00301912">
            <w:pPr>
              <w:rPr>
                <w:i/>
                <w:sz w:val="22"/>
                <w:szCs w:val="22"/>
              </w:rPr>
            </w:pPr>
            <w:r w:rsidRPr="00F22A92">
              <w:rPr>
                <w:i/>
                <w:sz w:val="22"/>
                <w:szCs w:val="22"/>
              </w:rPr>
              <w:t>2.11</w:t>
            </w:r>
          </w:p>
        </w:tc>
        <w:tc>
          <w:tcPr>
            <w:tcW w:w="13750" w:type="dxa"/>
            <w:gridSpan w:val="3"/>
            <w:tcBorders>
              <w:top w:val="single" w:sz="4" w:space="0" w:color="auto"/>
            </w:tcBorders>
            <w:shd w:val="clear" w:color="auto" w:fill="C6D9F1"/>
            <w:vAlign w:val="center"/>
          </w:tcPr>
          <w:p w:rsidR="004676CF" w:rsidRPr="00F22A92" w:rsidRDefault="004676CF" w:rsidP="00301912">
            <w:pPr>
              <w:rPr>
                <w:i/>
                <w:sz w:val="22"/>
                <w:szCs w:val="22"/>
              </w:rPr>
            </w:pPr>
            <w:r w:rsidRPr="00F22A92">
              <w:rPr>
                <w:bCs/>
                <w:i/>
                <w:sz w:val="22"/>
                <w:szCs w:val="22"/>
              </w:rPr>
              <w:t xml:space="preserve">Последующий контроль </w:t>
            </w:r>
            <w:r w:rsidRPr="00F22A92">
              <w:rPr>
                <w:i/>
                <w:sz w:val="22"/>
                <w:szCs w:val="22"/>
              </w:rPr>
              <w:t>устранения нарушений, выявленных по итогам проведенных в 2019 году контрольных мероприятий</w:t>
            </w:r>
          </w:p>
        </w:tc>
      </w:tr>
      <w:tr w:rsidR="004676CF" w:rsidRPr="00F22A92" w:rsidTr="004676CF">
        <w:trPr>
          <w:trHeight w:val="1327"/>
        </w:trPr>
        <w:tc>
          <w:tcPr>
            <w:tcW w:w="851" w:type="dxa"/>
          </w:tcPr>
          <w:p w:rsidR="004676CF" w:rsidRPr="00F22A92" w:rsidRDefault="004676CF" w:rsidP="00301912">
            <w:pPr>
              <w:rPr>
                <w:sz w:val="22"/>
                <w:szCs w:val="22"/>
              </w:rPr>
            </w:pPr>
            <w:r w:rsidRPr="00F22A92">
              <w:rPr>
                <w:sz w:val="22"/>
                <w:szCs w:val="22"/>
              </w:rPr>
              <w:t>2.11.1</w:t>
            </w:r>
          </w:p>
        </w:tc>
        <w:tc>
          <w:tcPr>
            <w:tcW w:w="8930" w:type="dxa"/>
          </w:tcPr>
          <w:p w:rsidR="004676CF" w:rsidRPr="00F22A92" w:rsidRDefault="004676CF" w:rsidP="00301912">
            <w:pPr>
              <w:rPr>
                <w:sz w:val="22"/>
                <w:szCs w:val="22"/>
              </w:rPr>
            </w:pPr>
            <w:r w:rsidRPr="00F22A92">
              <w:rPr>
                <w:sz w:val="22"/>
                <w:szCs w:val="22"/>
              </w:rPr>
              <w:t>Проверка устранения нарушений, выявленных по итогам контрольного мероприятия «Проверка правомерности и эффективности использования имущества и субсидий на выполнение муниципального задания на оказание муниципальных услуг (выполнение работ) муниципальным автономным учреждением «Спортивная школа олимпийского резерва «КВАНТ» города Обнинска»  в 2018 году»</w:t>
            </w:r>
          </w:p>
          <w:p w:rsidR="004676CF" w:rsidRPr="00F22A92" w:rsidRDefault="004676CF" w:rsidP="00301912">
            <w:pPr>
              <w:rPr>
                <w:sz w:val="22"/>
                <w:szCs w:val="22"/>
              </w:rPr>
            </w:pPr>
          </w:p>
        </w:tc>
        <w:tc>
          <w:tcPr>
            <w:tcW w:w="1701" w:type="dxa"/>
          </w:tcPr>
          <w:p w:rsidR="004676CF" w:rsidRPr="00F22A92" w:rsidRDefault="004676CF" w:rsidP="00301912">
            <w:pPr>
              <w:rPr>
                <w:sz w:val="22"/>
                <w:szCs w:val="22"/>
              </w:rPr>
            </w:pPr>
            <w:r w:rsidRPr="00F22A92">
              <w:rPr>
                <w:sz w:val="22"/>
                <w:szCs w:val="22"/>
              </w:rPr>
              <w:t xml:space="preserve">2 квартал </w:t>
            </w:r>
          </w:p>
          <w:p w:rsidR="004676CF" w:rsidRPr="00F22A92" w:rsidRDefault="004676CF" w:rsidP="00301912">
            <w:pPr>
              <w:rPr>
                <w:sz w:val="22"/>
                <w:szCs w:val="22"/>
              </w:rPr>
            </w:pPr>
          </w:p>
        </w:tc>
        <w:tc>
          <w:tcPr>
            <w:tcW w:w="3119" w:type="dxa"/>
          </w:tcPr>
          <w:p w:rsidR="004676CF" w:rsidRPr="00F22A92" w:rsidRDefault="004676CF" w:rsidP="00301912">
            <w:pPr>
              <w:rPr>
                <w:sz w:val="22"/>
                <w:szCs w:val="22"/>
              </w:rPr>
            </w:pPr>
            <w:r w:rsidRPr="00F22A92">
              <w:rPr>
                <w:sz w:val="22"/>
                <w:szCs w:val="22"/>
              </w:rPr>
              <w:t>ч. 2 ст. 12 Федерального закона           № 6-ФЗ</w:t>
            </w:r>
          </w:p>
        </w:tc>
      </w:tr>
      <w:tr w:rsidR="004676CF" w:rsidRPr="00F22A92" w:rsidTr="004676CF">
        <w:trPr>
          <w:trHeight w:val="338"/>
        </w:trPr>
        <w:tc>
          <w:tcPr>
            <w:tcW w:w="851" w:type="dxa"/>
            <w:shd w:val="clear" w:color="auto" w:fill="C6D9F1"/>
          </w:tcPr>
          <w:p w:rsidR="004676CF" w:rsidRPr="00F22A92" w:rsidRDefault="004676CF" w:rsidP="00301912">
            <w:pPr>
              <w:rPr>
                <w:i/>
                <w:sz w:val="22"/>
                <w:szCs w:val="22"/>
              </w:rPr>
            </w:pPr>
            <w:r w:rsidRPr="00F22A92">
              <w:rPr>
                <w:i/>
                <w:sz w:val="22"/>
                <w:szCs w:val="22"/>
              </w:rPr>
              <w:t>2.12</w:t>
            </w:r>
          </w:p>
        </w:tc>
        <w:tc>
          <w:tcPr>
            <w:tcW w:w="13750" w:type="dxa"/>
            <w:gridSpan w:val="3"/>
            <w:shd w:val="clear" w:color="auto" w:fill="C6D9F1"/>
          </w:tcPr>
          <w:p w:rsidR="004676CF" w:rsidRPr="00F22A92" w:rsidRDefault="004676CF" w:rsidP="00301912">
            <w:pPr>
              <w:rPr>
                <w:i/>
                <w:sz w:val="22"/>
                <w:szCs w:val="22"/>
              </w:rPr>
            </w:pPr>
            <w:r w:rsidRPr="00F22A92">
              <w:rPr>
                <w:i/>
                <w:sz w:val="22"/>
                <w:szCs w:val="22"/>
              </w:rPr>
              <w:t>Аудит в сфере закупок товаров, работ и услуг</w:t>
            </w:r>
          </w:p>
        </w:tc>
      </w:tr>
      <w:tr w:rsidR="004676CF" w:rsidRPr="00F22A92" w:rsidTr="004676CF">
        <w:trPr>
          <w:trHeight w:val="317"/>
        </w:trPr>
        <w:tc>
          <w:tcPr>
            <w:tcW w:w="851" w:type="dxa"/>
          </w:tcPr>
          <w:p w:rsidR="004676CF" w:rsidRPr="00F22A92" w:rsidRDefault="004676CF" w:rsidP="00301912">
            <w:pPr>
              <w:rPr>
                <w:sz w:val="22"/>
                <w:szCs w:val="22"/>
              </w:rPr>
            </w:pPr>
            <w:r w:rsidRPr="00F22A92">
              <w:rPr>
                <w:sz w:val="22"/>
                <w:szCs w:val="22"/>
              </w:rPr>
              <w:t>2.12.1</w:t>
            </w:r>
          </w:p>
        </w:tc>
        <w:tc>
          <w:tcPr>
            <w:tcW w:w="8930" w:type="dxa"/>
          </w:tcPr>
          <w:p w:rsidR="004676CF" w:rsidRPr="00F22A92" w:rsidRDefault="004676CF" w:rsidP="00301912">
            <w:pPr>
              <w:rPr>
                <w:sz w:val="22"/>
                <w:szCs w:val="22"/>
              </w:rPr>
            </w:pPr>
            <w:r w:rsidRPr="00F22A92">
              <w:rPr>
                <w:sz w:val="22"/>
                <w:szCs w:val="22"/>
              </w:rPr>
              <w:t>Подготовка обобщенной информации об аудите в сфере закупок за 2019 год</w:t>
            </w:r>
          </w:p>
        </w:tc>
        <w:tc>
          <w:tcPr>
            <w:tcW w:w="1701" w:type="dxa"/>
          </w:tcPr>
          <w:p w:rsidR="004676CF" w:rsidRPr="00F22A92" w:rsidRDefault="004676CF" w:rsidP="00301912">
            <w:pPr>
              <w:rPr>
                <w:sz w:val="22"/>
                <w:szCs w:val="22"/>
              </w:rPr>
            </w:pPr>
            <w:r w:rsidRPr="00F22A92">
              <w:rPr>
                <w:sz w:val="22"/>
                <w:szCs w:val="22"/>
              </w:rPr>
              <w:t>1 квартал</w:t>
            </w:r>
          </w:p>
        </w:tc>
        <w:tc>
          <w:tcPr>
            <w:tcW w:w="3119" w:type="dxa"/>
          </w:tcPr>
          <w:p w:rsidR="004676CF" w:rsidRPr="00F22A92" w:rsidRDefault="004676CF" w:rsidP="00301912">
            <w:pPr>
              <w:rPr>
                <w:sz w:val="22"/>
                <w:szCs w:val="22"/>
              </w:rPr>
            </w:pPr>
            <w:r w:rsidRPr="00F22A92">
              <w:rPr>
                <w:sz w:val="22"/>
                <w:szCs w:val="22"/>
              </w:rPr>
              <w:t xml:space="preserve">ст. 98 Федерального закона  № 44-ФЗ </w:t>
            </w:r>
            <w:r w:rsidRPr="00F22A92">
              <w:rPr>
                <w:sz w:val="22"/>
                <w:szCs w:val="22"/>
                <w:vertAlign w:val="superscript"/>
              </w:rPr>
              <w:t>4</w:t>
            </w:r>
          </w:p>
        </w:tc>
      </w:tr>
      <w:tr w:rsidR="004676CF" w:rsidRPr="00F22A92" w:rsidTr="004676CF">
        <w:tc>
          <w:tcPr>
            <w:tcW w:w="851" w:type="dxa"/>
          </w:tcPr>
          <w:p w:rsidR="004676CF" w:rsidRPr="00F22A92" w:rsidRDefault="004676CF" w:rsidP="00301912">
            <w:pPr>
              <w:rPr>
                <w:sz w:val="22"/>
                <w:szCs w:val="22"/>
              </w:rPr>
            </w:pPr>
            <w:r w:rsidRPr="00F22A92">
              <w:rPr>
                <w:sz w:val="22"/>
                <w:szCs w:val="22"/>
              </w:rPr>
              <w:t>2.12.2</w:t>
            </w:r>
          </w:p>
        </w:tc>
        <w:tc>
          <w:tcPr>
            <w:tcW w:w="8930" w:type="dxa"/>
          </w:tcPr>
          <w:p w:rsidR="004676CF" w:rsidRPr="00F22A92" w:rsidRDefault="004676CF" w:rsidP="00301912">
            <w:pPr>
              <w:rPr>
                <w:sz w:val="22"/>
                <w:szCs w:val="22"/>
              </w:rPr>
            </w:pPr>
            <w:r w:rsidRPr="00F22A92">
              <w:rPr>
                <w:sz w:val="22"/>
                <w:szCs w:val="22"/>
              </w:rPr>
              <w:t>Анализ исполнения контрактуемых расходов в 2019 году заказчиками муниципального образования город Обнинск</w:t>
            </w:r>
          </w:p>
        </w:tc>
        <w:tc>
          <w:tcPr>
            <w:tcW w:w="1701" w:type="dxa"/>
          </w:tcPr>
          <w:p w:rsidR="004676CF" w:rsidRPr="00F22A92" w:rsidRDefault="004676CF" w:rsidP="00301912">
            <w:pPr>
              <w:rPr>
                <w:sz w:val="22"/>
                <w:szCs w:val="22"/>
              </w:rPr>
            </w:pPr>
            <w:r w:rsidRPr="00F22A92">
              <w:rPr>
                <w:sz w:val="22"/>
                <w:szCs w:val="22"/>
              </w:rPr>
              <w:t>1 - 2 квартал</w:t>
            </w:r>
          </w:p>
        </w:tc>
        <w:tc>
          <w:tcPr>
            <w:tcW w:w="3119" w:type="dxa"/>
          </w:tcPr>
          <w:p w:rsidR="004676CF" w:rsidRPr="00F22A92" w:rsidRDefault="004676CF" w:rsidP="00301912">
            <w:pPr>
              <w:rPr>
                <w:sz w:val="22"/>
                <w:szCs w:val="22"/>
              </w:rPr>
            </w:pPr>
            <w:r w:rsidRPr="00F22A92">
              <w:rPr>
                <w:sz w:val="22"/>
                <w:szCs w:val="22"/>
              </w:rPr>
              <w:t xml:space="preserve">ст. 98 Федерального закона  № 44-ФЗ </w:t>
            </w:r>
          </w:p>
        </w:tc>
      </w:tr>
      <w:tr w:rsidR="004676CF" w:rsidRPr="00F22A92" w:rsidTr="004676CF">
        <w:trPr>
          <w:trHeight w:val="726"/>
        </w:trPr>
        <w:tc>
          <w:tcPr>
            <w:tcW w:w="851" w:type="dxa"/>
          </w:tcPr>
          <w:p w:rsidR="004676CF" w:rsidRPr="00F22A92" w:rsidRDefault="004676CF" w:rsidP="00301912">
            <w:pPr>
              <w:rPr>
                <w:sz w:val="22"/>
                <w:szCs w:val="22"/>
              </w:rPr>
            </w:pPr>
            <w:r w:rsidRPr="00F22A92">
              <w:rPr>
                <w:sz w:val="22"/>
                <w:szCs w:val="22"/>
              </w:rPr>
              <w:t>2.12.3</w:t>
            </w:r>
          </w:p>
        </w:tc>
        <w:tc>
          <w:tcPr>
            <w:tcW w:w="8930" w:type="dxa"/>
          </w:tcPr>
          <w:p w:rsidR="004676CF" w:rsidRPr="00F22A92" w:rsidRDefault="004676CF" w:rsidP="00301912">
            <w:pPr>
              <w:rPr>
                <w:sz w:val="22"/>
                <w:szCs w:val="22"/>
              </w:rPr>
            </w:pPr>
            <w:r w:rsidRPr="00F22A92">
              <w:rPr>
                <w:sz w:val="22"/>
                <w:szCs w:val="22"/>
              </w:rPr>
              <w:t>Оценка обоснованности осуществленных закупок для обеспечения муниципальных нужд заказчиками города Обнинска подведомственными Управлению культуры и молодежной политики в 2019 году и истекшем периоде 2020 года (выборочно)</w:t>
            </w:r>
          </w:p>
        </w:tc>
        <w:tc>
          <w:tcPr>
            <w:tcW w:w="1701" w:type="dxa"/>
          </w:tcPr>
          <w:p w:rsidR="004676CF" w:rsidRPr="00F22A92" w:rsidRDefault="004676CF" w:rsidP="00301912">
            <w:pPr>
              <w:rPr>
                <w:sz w:val="22"/>
                <w:szCs w:val="22"/>
              </w:rPr>
            </w:pPr>
            <w:r w:rsidRPr="00F22A92">
              <w:rPr>
                <w:sz w:val="22"/>
                <w:szCs w:val="22"/>
              </w:rPr>
              <w:t>3 квартал</w:t>
            </w:r>
          </w:p>
        </w:tc>
        <w:tc>
          <w:tcPr>
            <w:tcW w:w="3119" w:type="dxa"/>
          </w:tcPr>
          <w:p w:rsidR="004676CF" w:rsidRPr="00F22A92" w:rsidRDefault="004676CF" w:rsidP="00301912">
            <w:pPr>
              <w:rPr>
                <w:sz w:val="22"/>
                <w:szCs w:val="22"/>
              </w:rPr>
            </w:pPr>
            <w:r w:rsidRPr="00F22A92">
              <w:rPr>
                <w:sz w:val="22"/>
                <w:szCs w:val="22"/>
              </w:rPr>
              <w:t>ст. 98 Федерального закона  № 44-ФЗ</w:t>
            </w:r>
          </w:p>
        </w:tc>
      </w:tr>
      <w:tr w:rsidR="004676CF" w:rsidRPr="00F22A92" w:rsidTr="004676CF">
        <w:tc>
          <w:tcPr>
            <w:tcW w:w="851" w:type="dxa"/>
          </w:tcPr>
          <w:p w:rsidR="004676CF" w:rsidRPr="00F22A92" w:rsidRDefault="004676CF" w:rsidP="00301912">
            <w:pPr>
              <w:rPr>
                <w:sz w:val="22"/>
                <w:szCs w:val="22"/>
              </w:rPr>
            </w:pPr>
            <w:r w:rsidRPr="00F22A92">
              <w:rPr>
                <w:sz w:val="22"/>
                <w:szCs w:val="22"/>
              </w:rPr>
              <w:t>2.12.4</w:t>
            </w:r>
          </w:p>
        </w:tc>
        <w:tc>
          <w:tcPr>
            <w:tcW w:w="8930" w:type="dxa"/>
          </w:tcPr>
          <w:p w:rsidR="004676CF" w:rsidRPr="00F22A92" w:rsidRDefault="004676CF" w:rsidP="00301912">
            <w:pPr>
              <w:rPr>
                <w:sz w:val="22"/>
                <w:szCs w:val="22"/>
              </w:rPr>
            </w:pPr>
            <w:r w:rsidRPr="00F22A92">
              <w:rPr>
                <w:sz w:val="22"/>
                <w:szCs w:val="22"/>
              </w:rPr>
              <w:t>Аудит в сфере закупок товаров, работ и услуг в соответствии с действующим законодательством (в рамках проведения контрольных мероприятий)</w:t>
            </w:r>
            <w:r w:rsidRPr="00F22A92">
              <w:rPr>
                <w:sz w:val="22"/>
                <w:szCs w:val="22"/>
              </w:rPr>
              <w:tab/>
            </w:r>
          </w:p>
          <w:p w:rsidR="004676CF" w:rsidRPr="00F22A92" w:rsidRDefault="004676CF" w:rsidP="00301912">
            <w:pPr>
              <w:rPr>
                <w:sz w:val="22"/>
                <w:szCs w:val="22"/>
              </w:rPr>
            </w:pPr>
          </w:p>
        </w:tc>
        <w:tc>
          <w:tcPr>
            <w:tcW w:w="1701" w:type="dxa"/>
          </w:tcPr>
          <w:p w:rsidR="004676CF" w:rsidRPr="00F22A92" w:rsidRDefault="004676CF" w:rsidP="00301912">
            <w:pPr>
              <w:rPr>
                <w:sz w:val="22"/>
                <w:szCs w:val="22"/>
              </w:rPr>
            </w:pPr>
            <w:r w:rsidRPr="00F22A92">
              <w:rPr>
                <w:sz w:val="22"/>
                <w:szCs w:val="22"/>
              </w:rPr>
              <w:t>В течение года</w:t>
            </w:r>
          </w:p>
        </w:tc>
        <w:tc>
          <w:tcPr>
            <w:tcW w:w="3119" w:type="dxa"/>
          </w:tcPr>
          <w:p w:rsidR="004676CF" w:rsidRPr="00F22A92" w:rsidRDefault="004676CF" w:rsidP="00301912">
            <w:pPr>
              <w:rPr>
                <w:sz w:val="22"/>
                <w:szCs w:val="22"/>
              </w:rPr>
            </w:pPr>
            <w:r w:rsidRPr="00F22A92">
              <w:rPr>
                <w:sz w:val="22"/>
                <w:szCs w:val="22"/>
              </w:rPr>
              <w:t xml:space="preserve">ст. 98 Федерального закона № 44-ФЗ </w:t>
            </w:r>
          </w:p>
        </w:tc>
      </w:tr>
      <w:tr w:rsidR="004676CF" w:rsidRPr="00F22A92" w:rsidTr="004676CF">
        <w:trPr>
          <w:trHeight w:val="442"/>
        </w:trPr>
        <w:tc>
          <w:tcPr>
            <w:tcW w:w="14601" w:type="dxa"/>
            <w:gridSpan w:val="4"/>
            <w:shd w:val="clear" w:color="auto" w:fill="C6D9F1"/>
            <w:vAlign w:val="center"/>
          </w:tcPr>
          <w:p w:rsidR="004676CF" w:rsidRPr="00F22A92" w:rsidRDefault="004676CF" w:rsidP="00301912">
            <w:pPr>
              <w:rPr>
                <w:b/>
                <w:sz w:val="22"/>
                <w:szCs w:val="22"/>
              </w:rPr>
            </w:pPr>
            <w:r w:rsidRPr="00F22A92">
              <w:rPr>
                <w:b/>
                <w:sz w:val="22"/>
                <w:szCs w:val="22"/>
              </w:rPr>
              <w:t>3. Организационные мероприятия</w:t>
            </w:r>
          </w:p>
        </w:tc>
      </w:tr>
      <w:tr w:rsidR="004676CF" w:rsidRPr="00F22A92" w:rsidTr="004676CF">
        <w:tc>
          <w:tcPr>
            <w:tcW w:w="851" w:type="dxa"/>
          </w:tcPr>
          <w:p w:rsidR="004676CF" w:rsidRPr="00F22A92" w:rsidRDefault="004676CF" w:rsidP="00301912">
            <w:pPr>
              <w:rPr>
                <w:sz w:val="22"/>
                <w:szCs w:val="22"/>
              </w:rPr>
            </w:pPr>
            <w:r w:rsidRPr="00F22A92">
              <w:rPr>
                <w:sz w:val="22"/>
                <w:szCs w:val="22"/>
              </w:rPr>
              <w:t>3.1</w:t>
            </w:r>
          </w:p>
        </w:tc>
        <w:tc>
          <w:tcPr>
            <w:tcW w:w="8930" w:type="dxa"/>
          </w:tcPr>
          <w:p w:rsidR="004676CF" w:rsidRPr="00F22A92" w:rsidRDefault="004676CF" w:rsidP="00301912">
            <w:pPr>
              <w:rPr>
                <w:sz w:val="22"/>
                <w:szCs w:val="22"/>
              </w:rPr>
            </w:pPr>
            <w:r w:rsidRPr="00F22A92">
              <w:rPr>
                <w:sz w:val="22"/>
                <w:szCs w:val="22"/>
              </w:rPr>
              <w:t xml:space="preserve">Участие в официальных и рабочих заседаниях, в работе комитетов, комиссий, рабочих групп, в заседаниях Президиума Обнинского городского Собрания, в комиссиях, планерках, коллегиях и иных совещаниях Администрации города по вопросам деятельности </w:t>
            </w:r>
          </w:p>
        </w:tc>
        <w:tc>
          <w:tcPr>
            <w:tcW w:w="1701" w:type="dxa"/>
          </w:tcPr>
          <w:p w:rsidR="004676CF" w:rsidRPr="00F22A92" w:rsidRDefault="004676CF" w:rsidP="00301912">
            <w:pPr>
              <w:rPr>
                <w:sz w:val="22"/>
                <w:szCs w:val="22"/>
              </w:rPr>
            </w:pPr>
            <w:r w:rsidRPr="00F22A92">
              <w:rPr>
                <w:sz w:val="22"/>
                <w:szCs w:val="22"/>
              </w:rPr>
              <w:t>В течение года</w:t>
            </w:r>
          </w:p>
        </w:tc>
        <w:tc>
          <w:tcPr>
            <w:tcW w:w="3119" w:type="dxa"/>
          </w:tcPr>
          <w:p w:rsidR="004676CF" w:rsidRPr="00F22A92" w:rsidRDefault="004676CF" w:rsidP="00301912">
            <w:pPr>
              <w:rPr>
                <w:sz w:val="22"/>
                <w:szCs w:val="22"/>
              </w:rPr>
            </w:pPr>
            <w:r w:rsidRPr="00F22A92">
              <w:rPr>
                <w:sz w:val="22"/>
                <w:szCs w:val="22"/>
              </w:rPr>
              <w:t>по отдельным планам</w:t>
            </w:r>
          </w:p>
        </w:tc>
      </w:tr>
      <w:tr w:rsidR="004676CF" w:rsidRPr="00F22A92" w:rsidTr="004676CF">
        <w:trPr>
          <w:trHeight w:val="265"/>
        </w:trPr>
        <w:tc>
          <w:tcPr>
            <w:tcW w:w="851" w:type="dxa"/>
            <w:tcBorders>
              <w:bottom w:val="single" w:sz="4" w:space="0" w:color="auto"/>
            </w:tcBorders>
          </w:tcPr>
          <w:p w:rsidR="004676CF" w:rsidRPr="00F22A92" w:rsidRDefault="004676CF" w:rsidP="00301912">
            <w:pPr>
              <w:rPr>
                <w:sz w:val="22"/>
                <w:szCs w:val="22"/>
              </w:rPr>
            </w:pPr>
            <w:r w:rsidRPr="00F22A92">
              <w:rPr>
                <w:sz w:val="22"/>
                <w:szCs w:val="22"/>
              </w:rPr>
              <w:t>3.2</w:t>
            </w:r>
          </w:p>
        </w:tc>
        <w:tc>
          <w:tcPr>
            <w:tcW w:w="8930" w:type="dxa"/>
            <w:tcBorders>
              <w:bottom w:val="single" w:sz="4" w:space="0" w:color="auto"/>
            </w:tcBorders>
          </w:tcPr>
          <w:p w:rsidR="004676CF" w:rsidRPr="00F22A92" w:rsidRDefault="004676CF" w:rsidP="00301912">
            <w:pPr>
              <w:rPr>
                <w:iCs/>
                <w:sz w:val="22"/>
                <w:szCs w:val="22"/>
              </w:rPr>
            </w:pPr>
            <w:r w:rsidRPr="00F22A92">
              <w:rPr>
                <w:sz w:val="22"/>
                <w:szCs w:val="22"/>
              </w:rPr>
              <w:t xml:space="preserve">Планирование, организация и проведение заседаний Коллегии </w:t>
            </w:r>
            <w:r w:rsidRPr="00F22A92">
              <w:rPr>
                <w:iCs/>
                <w:sz w:val="22"/>
                <w:szCs w:val="22"/>
              </w:rPr>
              <w:t>КСП, контроль за исполнением принятых решений</w:t>
            </w:r>
          </w:p>
        </w:tc>
        <w:tc>
          <w:tcPr>
            <w:tcW w:w="1701" w:type="dxa"/>
            <w:tcBorders>
              <w:bottom w:val="single" w:sz="4" w:space="0" w:color="auto"/>
            </w:tcBorders>
          </w:tcPr>
          <w:p w:rsidR="004676CF" w:rsidRPr="00F22A92" w:rsidRDefault="004676CF" w:rsidP="00301912">
            <w:pPr>
              <w:rPr>
                <w:sz w:val="22"/>
                <w:szCs w:val="22"/>
              </w:rPr>
            </w:pPr>
            <w:r w:rsidRPr="00F22A92">
              <w:rPr>
                <w:sz w:val="22"/>
                <w:szCs w:val="22"/>
              </w:rPr>
              <w:t>В течение года</w:t>
            </w:r>
          </w:p>
        </w:tc>
        <w:tc>
          <w:tcPr>
            <w:tcW w:w="3119" w:type="dxa"/>
            <w:tcBorders>
              <w:bottom w:val="single" w:sz="4" w:space="0" w:color="auto"/>
            </w:tcBorders>
          </w:tcPr>
          <w:p w:rsidR="004676CF" w:rsidRPr="00F22A92" w:rsidRDefault="004676CF" w:rsidP="00301912">
            <w:pPr>
              <w:rPr>
                <w:sz w:val="22"/>
                <w:szCs w:val="22"/>
              </w:rPr>
            </w:pPr>
            <w:r w:rsidRPr="00F22A92">
              <w:rPr>
                <w:sz w:val="22"/>
                <w:szCs w:val="22"/>
              </w:rPr>
              <w:t>ст. 4 Положения о Контрольно-счетной палате города Обнинска</w:t>
            </w:r>
            <w:r w:rsidRPr="00F22A92">
              <w:rPr>
                <w:sz w:val="22"/>
                <w:szCs w:val="22"/>
                <w:vertAlign w:val="superscript"/>
              </w:rPr>
              <w:t>5</w:t>
            </w:r>
          </w:p>
        </w:tc>
      </w:tr>
      <w:tr w:rsidR="004676CF" w:rsidRPr="00F22A92" w:rsidTr="004676CF">
        <w:trPr>
          <w:trHeight w:val="265"/>
        </w:trPr>
        <w:tc>
          <w:tcPr>
            <w:tcW w:w="85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3.3</w:t>
            </w:r>
          </w:p>
        </w:tc>
        <w:tc>
          <w:tcPr>
            <w:tcW w:w="8930"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Организация и проведение рабочих совещаний, контроль исполнения поручений</w:t>
            </w:r>
          </w:p>
        </w:tc>
        <w:tc>
          <w:tcPr>
            <w:tcW w:w="170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В течение года</w:t>
            </w:r>
          </w:p>
        </w:tc>
        <w:tc>
          <w:tcPr>
            <w:tcW w:w="3119"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Регламент КСП</w:t>
            </w:r>
          </w:p>
        </w:tc>
      </w:tr>
      <w:tr w:rsidR="004676CF" w:rsidRPr="00F22A92" w:rsidTr="004676CF">
        <w:trPr>
          <w:trHeight w:val="265"/>
        </w:trPr>
        <w:tc>
          <w:tcPr>
            <w:tcW w:w="85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3.4</w:t>
            </w:r>
          </w:p>
        </w:tc>
        <w:tc>
          <w:tcPr>
            <w:tcW w:w="8930" w:type="dxa"/>
            <w:tcBorders>
              <w:top w:val="single" w:sz="4" w:space="0" w:color="auto"/>
              <w:bottom w:val="single" w:sz="4" w:space="0" w:color="auto"/>
            </w:tcBorders>
          </w:tcPr>
          <w:p w:rsidR="004676CF" w:rsidRPr="00F22A92" w:rsidRDefault="004676CF" w:rsidP="00301912">
            <w:pPr>
              <w:rPr>
                <w:iCs/>
                <w:sz w:val="22"/>
                <w:szCs w:val="22"/>
              </w:rPr>
            </w:pPr>
            <w:r w:rsidRPr="00F22A92">
              <w:rPr>
                <w:sz w:val="22"/>
                <w:szCs w:val="22"/>
              </w:rPr>
              <w:t xml:space="preserve">Организация и проведение мероприятий по дополнительному профессиональному образованию специалистов </w:t>
            </w:r>
            <w:r w:rsidRPr="00F22A92">
              <w:rPr>
                <w:iCs/>
                <w:sz w:val="22"/>
                <w:szCs w:val="22"/>
              </w:rPr>
              <w:t>КСП</w:t>
            </w:r>
          </w:p>
          <w:p w:rsidR="004676CF" w:rsidRPr="00F22A92" w:rsidRDefault="004676CF" w:rsidP="00301912">
            <w:pPr>
              <w:rPr>
                <w:iCs/>
                <w:sz w:val="22"/>
                <w:szCs w:val="22"/>
              </w:rPr>
            </w:pPr>
          </w:p>
        </w:tc>
        <w:tc>
          <w:tcPr>
            <w:tcW w:w="170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В течение года</w:t>
            </w:r>
          </w:p>
        </w:tc>
        <w:tc>
          <w:tcPr>
            <w:tcW w:w="3119"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ст. 11 Федерального закона № 25-ФЗ</w:t>
            </w:r>
            <w:r w:rsidRPr="00F22A92">
              <w:rPr>
                <w:sz w:val="22"/>
                <w:szCs w:val="22"/>
                <w:vertAlign w:val="superscript"/>
              </w:rPr>
              <w:t>6</w:t>
            </w:r>
            <w:r w:rsidRPr="00F22A92">
              <w:rPr>
                <w:sz w:val="22"/>
                <w:szCs w:val="22"/>
              </w:rPr>
              <w:t xml:space="preserve"> </w:t>
            </w:r>
          </w:p>
        </w:tc>
      </w:tr>
      <w:tr w:rsidR="004676CF" w:rsidRPr="00F22A92" w:rsidTr="004676CF">
        <w:trPr>
          <w:trHeight w:val="243"/>
        </w:trPr>
        <w:tc>
          <w:tcPr>
            <w:tcW w:w="85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3.5</w:t>
            </w:r>
          </w:p>
        </w:tc>
        <w:tc>
          <w:tcPr>
            <w:tcW w:w="8930" w:type="dxa"/>
            <w:tcBorders>
              <w:top w:val="single" w:sz="4" w:space="0" w:color="auto"/>
              <w:bottom w:val="single" w:sz="4" w:space="0" w:color="auto"/>
            </w:tcBorders>
          </w:tcPr>
          <w:p w:rsidR="004676CF" w:rsidRPr="00F22A92" w:rsidRDefault="004676CF" w:rsidP="00301912">
            <w:pPr>
              <w:rPr>
                <w:sz w:val="22"/>
                <w:szCs w:val="22"/>
              </w:rPr>
            </w:pPr>
            <w:r w:rsidRPr="00F22A92">
              <w:rPr>
                <w:iCs/>
                <w:sz w:val="22"/>
                <w:szCs w:val="22"/>
              </w:rPr>
              <w:t xml:space="preserve">Подготовка и утверждение плана работы Контрольно-счет ной палаты города Обнинска  на 2021 год </w:t>
            </w:r>
          </w:p>
        </w:tc>
        <w:tc>
          <w:tcPr>
            <w:tcW w:w="170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4 квартал</w:t>
            </w:r>
          </w:p>
        </w:tc>
        <w:tc>
          <w:tcPr>
            <w:tcW w:w="3119"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 xml:space="preserve">ч. 1 ст. 12 Федерального закона № 6-ФЗ </w:t>
            </w:r>
          </w:p>
          <w:p w:rsidR="004676CF" w:rsidRPr="00F22A92" w:rsidRDefault="004676CF" w:rsidP="00301912">
            <w:pPr>
              <w:rPr>
                <w:sz w:val="22"/>
                <w:szCs w:val="22"/>
              </w:rPr>
            </w:pPr>
            <w:r w:rsidRPr="00F22A92">
              <w:rPr>
                <w:sz w:val="22"/>
                <w:szCs w:val="22"/>
              </w:rPr>
              <w:t>ст. 11 Положения о Контрольно-счетной палате города Обнинска</w:t>
            </w:r>
          </w:p>
        </w:tc>
      </w:tr>
      <w:tr w:rsidR="004676CF" w:rsidRPr="00F22A92" w:rsidTr="004676CF">
        <w:trPr>
          <w:trHeight w:val="333"/>
        </w:trPr>
        <w:tc>
          <w:tcPr>
            <w:tcW w:w="85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3.6</w:t>
            </w:r>
          </w:p>
        </w:tc>
        <w:tc>
          <w:tcPr>
            <w:tcW w:w="8930"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Участие в пределах полномочий в мероприятиях, направленных на противодействие коррупции</w:t>
            </w:r>
          </w:p>
          <w:p w:rsidR="004676CF" w:rsidRPr="00F22A92" w:rsidRDefault="004676CF" w:rsidP="00301912">
            <w:pPr>
              <w:rPr>
                <w:sz w:val="22"/>
                <w:szCs w:val="22"/>
              </w:rPr>
            </w:pPr>
          </w:p>
        </w:tc>
        <w:tc>
          <w:tcPr>
            <w:tcW w:w="170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В течение года</w:t>
            </w:r>
          </w:p>
        </w:tc>
        <w:tc>
          <w:tcPr>
            <w:tcW w:w="3119"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ч. 2 ст. 9 Федерального закона № 6-ФЗ</w:t>
            </w:r>
          </w:p>
        </w:tc>
      </w:tr>
      <w:tr w:rsidR="004676CF" w:rsidRPr="00F22A92" w:rsidTr="004676CF">
        <w:trPr>
          <w:trHeight w:val="333"/>
        </w:trPr>
        <w:tc>
          <w:tcPr>
            <w:tcW w:w="851" w:type="dxa"/>
            <w:tcBorders>
              <w:top w:val="single" w:sz="4" w:space="0" w:color="auto"/>
            </w:tcBorders>
          </w:tcPr>
          <w:p w:rsidR="004676CF" w:rsidRPr="00F22A92" w:rsidRDefault="004676CF" w:rsidP="00301912">
            <w:pPr>
              <w:rPr>
                <w:sz w:val="22"/>
                <w:szCs w:val="22"/>
              </w:rPr>
            </w:pPr>
            <w:r w:rsidRPr="00F22A92">
              <w:rPr>
                <w:sz w:val="22"/>
                <w:szCs w:val="22"/>
              </w:rPr>
              <w:t>3.7</w:t>
            </w:r>
          </w:p>
        </w:tc>
        <w:tc>
          <w:tcPr>
            <w:tcW w:w="8930" w:type="dxa"/>
            <w:tcBorders>
              <w:top w:val="single" w:sz="4" w:space="0" w:color="auto"/>
            </w:tcBorders>
          </w:tcPr>
          <w:p w:rsidR="004676CF" w:rsidRPr="00F22A92" w:rsidRDefault="004676CF" w:rsidP="00301912">
            <w:pPr>
              <w:rPr>
                <w:sz w:val="22"/>
                <w:szCs w:val="22"/>
              </w:rPr>
            </w:pPr>
            <w:r w:rsidRPr="00F22A92">
              <w:rPr>
                <w:sz w:val="22"/>
                <w:szCs w:val="22"/>
              </w:rPr>
              <w:t>Взаимодействие с Прокуратурой города Обнинска, правоохранительными органами по выявлению и пресечению правонарушений в финансово-бюджетной сфере</w:t>
            </w:r>
          </w:p>
        </w:tc>
        <w:tc>
          <w:tcPr>
            <w:tcW w:w="1701" w:type="dxa"/>
            <w:tcBorders>
              <w:top w:val="single" w:sz="4" w:space="0" w:color="auto"/>
            </w:tcBorders>
          </w:tcPr>
          <w:p w:rsidR="004676CF" w:rsidRPr="00F22A92" w:rsidRDefault="004676CF" w:rsidP="00301912">
            <w:pPr>
              <w:rPr>
                <w:sz w:val="22"/>
                <w:szCs w:val="22"/>
              </w:rPr>
            </w:pPr>
            <w:r w:rsidRPr="00F22A92">
              <w:rPr>
                <w:sz w:val="22"/>
                <w:szCs w:val="22"/>
              </w:rPr>
              <w:t>В течение года</w:t>
            </w:r>
          </w:p>
        </w:tc>
        <w:tc>
          <w:tcPr>
            <w:tcW w:w="3119" w:type="dxa"/>
            <w:tcBorders>
              <w:top w:val="single" w:sz="4" w:space="0" w:color="auto"/>
            </w:tcBorders>
          </w:tcPr>
          <w:p w:rsidR="004676CF" w:rsidRPr="00F22A92" w:rsidRDefault="004676CF" w:rsidP="00301912">
            <w:pPr>
              <w:rPr>
                <w:sz w:val="22"/>
                <w:szCs w:val="22"/>
              </w:rPr>
            </w:pPr>
            <w:r w:rsidRPr="00F22A92">
              <w:rPr>
                <w:sz w:val="22"/>
                <w:szCs w:val="22"/>
              </w:rPr>
              <w:t>ст. 18 Федерального закона № 6-ФЗ</w:t>
            </w:r>
          </w:p>
          <w:p w:rsidR="004676CF" w:rsidRPr="00F22A92" w:rsidRDefault="004676CF" w:rsidP="00301912">
            <w:pPr>
              <w:rPr>
                <w:sz w:val="22"/>
                <w:szCs w:val="22"/>
              </w:rPr>
            </w:pPr>
            <w:r w:rsidRPr="00F22A92">
              <w:rPr>
                <w:sz w:val="22"/>
                <w:szCs w:val="22"/>
              </w:rPr>
              <w:t>ст. 19 Положения о Контрольно-счетной палате города Обнинска</w:t>
            </w:r>
          </w:p>
        </w:tc>
      </w:tr>
      <w:tr w:rsidR="004676CF" w:rsidRPr="00F22A92" w:rsidTr="004676CF">
        <w:trPr>
          <w:trHeight w:val="63"/>
        </w:trPr>
        <w:tc>
          <w:tcPr>
            <w:tcW w:w="851" w:type="dxa"/>
          </w:tcPr>
          <w:p w:rsidR="004676CF" w:rsidRPr="00F22A92" w:rsidRDefault="004676CF" w:rsidP="00301912">
            <w:pPr>
              <w:rPr>
                <w:sz w:val="22"/>
                <w:szCs w:val="22"/>
              </w:rPr>
            </w:pPr>
            <w:r w:rsidRPr="00F22A92">
              <w:rPr>
                <w:sz w:val="22"/>
                <w:szCs w:val="22"/>
              </w:rPr>
              <w:t>3.8</w:t>
            </w:r>
          </w:p>
        </w:tc>
        <w:tc>
          <w:tcPr>
            <w:tcW w:w="8930" w:type="dxa"/>
          </w:tcPr>
          <w:p w:rsidR="004676CF" w:rsidRPr="00F22A92" w:rsidRDefault="004676CF" w:rsidP="00301912">
            <w:pPr>
              <w:rPr>
                <w:sz w:val="22"/>
                <w:szCs w:val="22"/>
              </w:rPr>
            </w:pPr>
            <w:r w:rsidRPr="00F22A92">
              <w:rPr>
                <w:sz w:val="22"/>
                <w:szCs w:val="22"/>
              </w:rPr>
              <w:t>Участие в работе Ассоциации контрольно-счетных органов Калужской области</w:t>
            </w:r>
          </w:p>
        </w:tc>
        <w:tc>
          <w:tcPr>
            <w:tcW w:w="1701" w:type="dxa"/>
          </w:tcPr>
          <w:p w:rsidR="004676CF" w:rsidRPr="00F22A92" w:rsidRDefault="004676CF" w:rsidP="00301912">
            <w:pPr>
              <w:rPr>
                <w:sz w:val="22"/>
                <w:szCs w:val="22"/>
              </w:rPr>
            </w:pPr>
            <w:r w:rsidRPr="00F22A92">
              <w:rPr>
                <w:sz w:val="22"/>
                <w:szCs w:val="22"/>
              </w:rPr>
              <w:t>В течение года</w:t>
            </w:r>
          </w:p>
        </w:tc>
        <w:tc>
          <w:tcPr>
            <w:tcW w:w="3119" w:type="dxa"/>
          </w:tcPr>
          <w:p w:rsidR="004676CF" w:rsidRPr="00F22A92" w:rsidRDefault="004676CF" w:rsidP="00301912">
            <w:pPr>
              <w:rPr>
                <w:sz w:val="22"/>
                <w:szCs w:val="22"/>
              </w:rPr>
            </w:pPr>
            <w:r w:rsidRPr="00F22A92">
              <w:rPr>
                <w:sz w:val="22"/>
                <w:szCs w:val="22"/>
              </w:rPr>
              <w:t>ст. 19 Положения о Контрольно-счетной палате города Обнинска</w:t>
            </w:r>
          </w:p>
        </w:tc>
      </w:tr>
      <w:tr w:rsidR="004676CF" w:rsidRPr="00F22A92" w:rsidTr="004676CF">
        <w:trPr>
          <w:trHeight w:val="279"/>
        </w:trPr>
        <w:tc>
          <w:tcPr>
            <w:tcW w:w="851" w:type="dxa"/>
          </w:tcPr>
          <w:p w:rsidR="004676CF" w:rsidRPr="00F22A92" w:rsidRDefault="004676CF" w:rsidP="00301912">
            <w:pPr>
              <w:rPr>
                <w:sz w:val="22"/>
                <w:szCs w:val="22"/>
              </w:rPr>
            </w:pPr>
            <w:r w:rsidRPr="00F22A92">
              <w:rPr>
                <w:sz w:val="22"/>
                <w:szCs w:val="22"/>
              </w:rPr>
              <w:t>3.9</w:t>
            </w:r>
          </w:p>
        </w:tc>
        <w:tc>
          <w:tcPr>
            <w:tcW w:w="8930" w:type="dxa"/>
          </w:tcPr>
          <w:p w:rsidR="004676CF" w:rsidRPr="00F22A92" w:rsidRDefault="004676CF" w:rsidP="00301912">
            <w:pPr>
              <w:rPr>
                <w:sz w:val="22"/>
                <w:szCs w:val="22"/>
              </w:rPr>
            </w:pPr>
            <w:r w:rsidRPr="00F22A92">
              <w:rPr>
                <w:sz w:val="22"/>
                <w:szCs w:val="22"/>
              </w:rPr>
              <w:t>Участие в работе Союза муниципальных контрольно-счетных органов Российской Федерации</w:t>
            </w:r>
          </w:p>
        </w:tc>
        <w:tc>
          <w:tcPr>
            <w:tcW w:w="1701" w:type="dxa"/>
          </w:tcPr>
          <w:p w:rsidR="004676CF" w:rsidRPr="00F22A92" w:rsidRDefault="004676CF" w:rsidP="00301912">
            <w:pPr>
              <w:rPr>
                <w:sz w:val="22"/>
                <w:szCs w:val="22"/>
              </w:rPr>
            </w:pPr>
            <w:r w:rsidRPr="00F22A92">
              <w:rPr>
                <w:sz w:val="22"/>
                <w:szCs w:val="22"/>
              </w:rPr>
              <w:t>В течение года</w:t>
            </w:r>
          </w:p>
        </w:tc>
        <w:tc>
          <w:tcPr>
            <w:tcW w:w="3119" w:type="dxa"/>
          </w:tcPr>
          <w:p w:rsidR="004676CF" w:rsidRPr="00F22A92" w:rsidRDefault="004676CF" w:rsidP="00301912">
            <w:pPr>
              <w:rPr>
                <w:sz w:val="22"/>
                <w:szCs w:val="22"/>
              </w:rPr>
            </w:pPr>
            <w:r w:rsidRPr="00F22A92">
              <w:rPr>
                <w:sz w:val="22"/>
                <w:szCs w:val="22"/>
              </w:rPr>
              <w:t>ст. 19 Положения о Контрольно-счетной палате города Обнинска</w:t>
            </w:r>
          </w:p>
        </w:tc>
      </w:tr>
      <w:tr w:rsidR="004676CF" w:rsidRPr="00F22A92" w:rsidTr="004676CF">
        <w:trPr>
          <w:trHeight w:val="138"/>
        </w:trPr>
        <w:tc>
          <w:tcPr>
            <w:tcW w:w="851" w:type="dxa"/>
          </w:tcPr>
          <w:p w:rsidR="004676CF" w:rsidRPr="00F22A92" w:rsidRDefault="004676CF" w:rsidP="00301912">
            <w:pPr>
              <w:rPr>
                <w:sz w:val="22"/>
                <w:szCs w:val="22"/>
              </w:rPr>
            </w:pPr>
            <w:r w:rsidRPr="00F22A92">
              <w:rPr>
                <w:sz w:val="22"/>
                <w:szCs w:val="22"/>
              </w:rPr>
              <w:t>3.10</w:t>
            </w:r>
          </w:p>
        </w:tc>
        <w:tc>
          <w:tcPr>
            <w:tcW w:w="8930" w:type="dxa"/>
          </w:tcPr>
          <w:p w:rsidR="004676CF" w:rsidRPr="00F22A92" w:rsidRDefault="004676CF" w:rsidP="00301912">
            <w:pPr>
              <w:rPr>
                <w:sz w:val="22"/>
                <w:szCs w:val="22"/>
              </w:rPr>
            </w:pPr>
            <w:r w:rsidRPr="00F22A92">
              <w:rPr>
                <w:sz w:val="22"/>
                <w:szCs w:val="22"/>
              </w:rPr>
              <w:t xml:space="preserve">Рассмотрение обращений и организация приема граждан по вопросам, входящим в компетенцию </w:t>
            </w:r>
            <w:r w:rsidRPr="00F22A92">
              <w:rPr>
                <w:iCs/>
                <w:sz w:val="22"/>
                <w:szCs w:val="22"/>
              </w:rPr>
              <w:t>Контрольно-счет ной палаты города Обнинска</w:t>
            </w:r>
          </w:p>
        </w:tc>
        <w:tc>
          <w:tcPr>
            <w:tcW w:w="1701" w:type="dxa"/>
          </w:tcPr>
          <w:p w:rsidR="004676CF" w:rsidRPr="00F22A92" w:rsidRDefault="004676CF" w:rsidP="00301912">
            <w:pPr>
              <w:rPr>
                <w:sz w:val="22"/>
                <w:szCs w:val="22"/>
              </w:rPr>
            </w:pPr>
            <w:r w:rsidRPr="00F22A92">
              <w:rPr>
                <w:sz w:val="22"/>
                <w:szCs w:val="22"/>
              </w:rPr>
              <w:t>В течение года</w:t>
            </w:r>
          </w:p>
        </w:tc>
        <w:tc>
          <w:tcPr>
            <w:tcW w:w="3119" w:type="dxa"/>
          </w:tcPr>
          <w:p w:rsidR="004676CF" w:rsidRPr="00F22A92" w:rsidRDefault="004676CF" w:rsidP="00301912">
            <w:pPr>
              <w:rPr>
                <w:sz w:val="22"/>
                <w:szCs w:val="22"/>
              </w:rPr>
            </w:pPr>
            <w:r w:rsidRPr="00F22A92">
              <w:rPr>
                <w:sz w:val="22"/>
                <w:szCs w:val="22"/>
              </w:rPr>
              <w:t>ст. 12, 13 Федерального закона от 02.05.2006 № 59-ФЗ «О порядке рассмотрения обращений граждан Российской Федерации»</w:t>
            </w:r>
          </w:p>
        </w:tc>
      </w:tr>
      <w:tr w:rsidR="004676CF" w:rsidRPr="00F22A92" w:rsidTr="004676CF">
        <w:trPr>
          <w:trHeight w:val="376"/>
        </w:trPr>
        <w:tc>
          <w:tcPr>
            <w:tcW w:w="14601" w:type="dxa"/>
            <w:gridSpan w:val="4"/>
            <w:shd w:val="clear" w:color="auto" w:fill="C6D9F1"/>
            <w:vAlign w:val="center"/>
          </w:tcPr>
          <w:p w:rsidR="004676CF" w:rsidRPr="00F22A92" w:rsidRDefault="004676CF" w:rsidP="00301912">
            <w:pPr>
              <w:rPr>
                <w:b/>
                <w:sz w:val="22"/>
                <w:szCs w:val="22"/>
              </w:rPr>
            </w:pPr>
            <w:r w:rsidRPr="00F22A92">
              <w:rPr>
                <w:b/>
                <w:sz w:val="22"/>
                <w:szCs w:val="22"/>
              </w:rPr>
              <w:t>4. Методическая деятельность</w:t>
            </w:r>
          </w:p>
        </w:tc>
      </w:tr>
      <w:tr w:rsidR="004676CF" w:rsidRPr="00F22A92" w:rsidTr="004676CF">
        <w:trPr>
          <w:trHeight w:val="261"/>
        </w:trPr>
        <w:tc>
          <w:tcPr>
            <w:tcW w:w="851" w:type="dxa"/>
          </w:tcPr>
          <w:p w:rsidR="004676CF" w:rsidRPr="00F22A92" w:rsidRDefault="004676CF" w:rsidP="00301912">
            <w:pPr>
              <w:rPr>
                <w:sz w:val="22"/>
                <w:szCs w:val="22"/>
              </w:rPr>
            </w:pPr>
            <w:r w:rsidRPr="00F22A92">
              <w:rPr>
                <w:sz w:val="22"/>
                <w:szCs w:val="22"/>
              </w:rPr>
              <w:t>4.1</w:t>
            </w:r>
          </w:p>
        </w:tc>
        <w:tc>
          <w:tcPr>
            <w:tcW w:w="8930" w:type="dxa"/>
          </w:tcPr>
          <w:p w:rsidR="004676CF" w:rsidRPr="00F22A92" w:rsidRDefault="004676CF" w:rsidP="00301912">
            <w:pPr>
              <w:rPr>
                <w:sz w:val="22"/>
                <w:szCs w:val="22"/>
              </w:rPr>
            </w:pPr>
            <w:r w:rsidRPr="00F22A92">
              <w:rPr>
                <w:sz w:val="22"/>
                <w:szCs w:val="22"/>
              </w:rPr>
              <w:t>Подготовка предложений о принятии изменений, дополнений или отмене правовых актов Контрольно-счетной палаты</w:t>
            </w:r>
          </w:p>
        </w:tc>
        <w:tc>
          <w:tcPr>
            <w:tcW w:w="1701" w:type="dxa"/>
          </w:tcPr>
          <w:p w:rsidR="004676CF" w:rsidRPr="00F22A92" w:rsidRDefault="004676CF" w:rsidP="00301912">
            <w:pPr>
              <w:rPr>
                <w:sz w:val="22"/>
                <w:szCs w:val="22"/>
              </w:rPr>
            </w:pPr>
            <w:r w:rsidRPr="00F22A92">
              <w:rPr>
                <w:sz w:val="22"/>
                <w:szCs w:val="22"/>
              </w:rPr>
              <w:t>В течение года</w:t>
            </w:r>
          </w:p>
        </w:tc>
        <w:tc>
          <w:tcPr>
            <w:tcW w:w="3119" w:type="dxa"/>
          </w:tcPr>
          <w:p w:rsidR="004676CF" w:rsidRPr="00F22A92" w:rsidRDefault="004676CF" w:rsidP="00301912">
            <w:pPr>
              <w:rPr>
                <w:sz w:val="22"/>
                <w:szCs w:val="22"/>
              </w:rPr>
            </w:pPr>
            <w:r w:rsidRPr="00F22A92">
              <w:rPr>
                <w:sz w:val="22"/>
                <w:szCs w:val="22"/>
              </w:rPr>
              <w:t>ст. 11 Федерального закона № 6-ФЗ</w:t>
            </w:r>
          </w:p>
        </w:tc>
      </w:tr>
      <w:tr w:rsidR="004676CF" w:rsidRPr="00F22A92" w:rsidTr="004676CF">
        <w:trPr>
          <w:trHeight w:val="265"/>
        </w:trPr>
        <w:tc>
          <w:tcPr>
            <w:tcW w:w="851" w:type="dxa"/>
          </w:tcPr>
          <w:p w:rsidR="004676CF" w:rsidRPr="00F22A92" w:rsidRDefault="004676CF" w:rsidP="00301912">
            <w:pPr>
              <w:rPr>
                <w:sz w:val="22"/>
                <w:szCs w:val="22"/>
              </w:rPr>
            </w:pPr>
            <w:r w:rsidRPr="00F22A92">
              <w:rPr>
                <w:sz w:val="22"/>
                <w:szCs w:val="22"/>
              </w:rPr>
              <w:t>4.2</w:t>
            </w:r>
          </w:p>
        </w:tc>
        <w:tc>
          <w:tcPr>
            <w:tcW w:w="8930" w:type="dxa"/>
          </w:tcPr>
          <w:p w:rsidR="004676CF" w:rsidRPr="00F22A92" w:rsidRDefault="004676CF" w:rsidP="00301912">
            <w:pPr>
              <w:rPr>
                <w:sz w:val="22"/>
                <w:szCs w:val="22"/>
              </w:rPr>
            </w:pPr>
            <w:r w:rsidRPr="00F22A92">
              <w:rPr>
                <w:sz w:val="22"/>
                <w:szCs w:val="22"/>
              </w:rPr>
              <w:t>Внесение изменений в стандарты и методики внешнего финансового контроля (при необходимости)</w:t>
            </w:r>
          </w:p>
        </w:tc>
        <w:tc>
          <w:tcPr>
            <w:tcW w:w="1701" w:type="dxa"/>
          </w:tcPr>
          <w:p w:rsidR="004676CF" w:rsidRPr="00F22A92" w:rsidRDefault="004676CF" w:rsidP="00301912">
            <w:pPr>
              <w:rPr>
                <w:sz w:val="22"/>
                <w:szCs w:val="22"/>
              </w:rPr>
            </w:pPr>
            <w:r w:rsidRPr="00F22A92">
              <w:rPr>
                <w:sz w:val="22"/>
                <w:szCs w:val="22"/>
              </w:rPr>
              <w:t>В течение года</w:t>
            </w:r>
          </w:p>
        </w:tc>
        <w:tc>
          <w:tcPr>
            <w:tcW w:w="3119" w:type="dxa"/>
          </w:tcPr>
          <w:p w:rsidR="004676CF" w:rsidRPr="00F22A92" w:rsidRDefault="004676CF" w:rsidP="00301912">
            <w:pPr>
              <w:rPr>
                <w:sz w:val="22"/>
                <w:szCs w:val="22"/>
              </w:rPr>
            </w:pPr>
            <w:r w:rsidRPr="00F22A92">
              <w:rPr>
                <w:sz w:val="22"/>
                <w:szCs w:val="22"/>
              </w:rPr>
              <w:t>ст. 11 Федерального закона № 6-ФЗ</w:t>
            </w:r>
          </w:p>
        </w:tc>
      </w:tr>
      <w:tr w:rsidR="004676CF" w:rsidRPr="00F22A92" w:rsidTr="004676CF">
        <w:trPr>
          <w:trHeight w:val="283"/>
        </w:trPr>
        <w:tc>
          <w:tcPr>
            <w:tcW w:w="851" w:type="dxa"/>
            <w:tcBorders>
              <w:bottom w:val="single" w:sz="4" w:space="0" w:color="auto"/>
            </w:tcBorders>
          </w:tcPr>
          <w:p w:rsidR="004676CF" w:rsidRPr="00F22A92" w:rsidRDefault="004676CF" w:rsidP="00301912">
            <w:pPr>
              <w:rPr>
                <w:sz w:val="22"/>
                <w:szCs w:val="22"/>
              </w:rPr>
            </w:pPr>
            <w:r w:rsidRPr="00F22A92">
              <w:rPr>
                <w:sz w:val="22"/>
                <w:szCs w:val="22"/>
              </w:rPr>
              <w:t>4.3</w:t>
            </w:r>
          </w:p>
        </w:tc>
        <w:tc>
          <w:tcPr>
            <w:tcW w:w="8930" w:type="dxa"/>
            <w:tcBorders>
              <w:bottom w:val="single" w:sz="4" w:space="0" w:color="auto"/>
            </w:tcBorders>
          </w:tcPr>
          <w:p w:rsidR="004676CF" w:rsidRPr="00F22A92" w:rsidRDefault="004676CF" w:rsidP="00301912">
            <w:pPr>
              <w:rPr>
                <w:sz w:val="22"/>
                <w:szCs w:val="22"/>
              </w:rPr>
            </w:pPr>
            <w:r w:rsidRPr="00F22A92">
              <w:rPr>
                <w:sz w:val="22"/>
                <w:szCs w:val="22"/>
              </w:rPr>
              <w:t>Разработка стандартов и методик внешнего муниципального финансового контроля</w:t>
            </w:r>
          </w:p>
        </w:tc>
        <w:tc>
          <w:tcPr>
            <w:tcW w:w="1701" w:type="dxa"/>
            <w:tcBorders>
              <w:bottom w:val="single" w:sz="4" w:space="0" w:color="auto"/>
            </w:tcBorders>
          </w:tcPr>
          <w:p w:rsidR="004676CF" w:rsidRPr="00F22A92" w:rsidRDefault="004676CF" w:rsidP="00301912">
            <w:pPr>
              <w:rPr>
                <w:sz w:val="22"/>
                <w:szCs w:val="22"/>
              </w:rPr>
            </w:pPr>
            <w:r w:rsidRPr="00F22A92">
              <w:rPr>
                <w:sz w:val="22"/>
                <w:szCs w:val="22"/>
              </w:rPr>
              <w:t>В течение года</w:t>
            </w:r>
          </w:p>
        </w:tc>
        <w:tc>
          <w:tcPr>
            <w:tcW w:w="3119" w:type="dxa"/>
            <w:tcBorders>
              <w:bottom w:val="single" w:sz="4" w:space="0" w:color="auto"/>
            </w:tcBorders>
          </w:tcPr>
          <w:p w:rsidR="004676CF" w:rsidRPr="00F22A92" w:rsidRDefault="004676CF" w:rsidP="00301912">
            <w:pPr>
              <w:rPr>
                <w:sz w:val="22"/>
                <w:szCs w:val="22"/>
              </w:rPr>
            </w:pPr>
            <w:r w:rsidRPr="00F22A92">
              <w:rPr>
                <w:sz w:val="22"/>
                <w:szCs w:val="22"/>
              </w:rPr>
              <w:t>ст. 11 Федерального закона № 6-ФЗ</w:t>
            </w:r>
          </w:p>
        </w:tc>
      </w:tr>
      <w:tr w:rsidR="004676CF" w:rsidRPr="00F22A92" w:rsidTr="004676CF">
        <w:trPr>
          <w:trHeight w:val="414"/>
        </w:trPr>
        <w:tc>
          <w:tcPr>
            <w:tcW w:w="85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4.4</w:t>
            </w:r>
          </w:p>
        </w:tc>
        <w:tc>
          <w:tcPr>
            <w:tcW w:w="8930" w:type="dxa"/>
            <w:tcBorders>
              <w:top w:val="single" w:sz="4" w:space="0" w:color="auto"/>
              <w:bottom w:val="single" w:sz="4" w:space="0" w:color="auto"/>
            </w:tcBorders>
          </w:tcPr>
          <w:p w:rsidR="004676CF" w:rsidRPr="00F22A92" w:rsidRDefault="004676CF" w:rsidP="00301912">
            <w:pPr>
              <w:rPr>
                <w:iCs/>
                <w:sz w:val="22"/>
                <w:szCs w:val="22"/>
              </w:rPr>
            </w:pPr>
            <w:r w:rsidRPr="00F22A92">
              <w:rPr>
                <w:sz w:val="22"/>
                <w:szCs w:val="22"/>
              </w:rPr>
              <w:t xml:space="preserve">Изучение практического опыта работы контрольно-счетных палат России, внесение предложений по его внедрению в деятельность </w:t>
            </w:r>
            <w:r w:rsidRPr="00F22A92">
              <w:rPr>
                <w:iCs/>
                <w:sz w:val="22"/>
                <w:szCs w:val="22"/>
              </w:rPr>
              <w:t>Контрольно-счет ной палаты города Обнинска</w:t>
            </w:r>
          </w:p>
          <w:p w:rsidR="004676CF" w:rsidRPr="00F22A92" w:rsidRDefault="004676CF" w:rsidP="00301912">
            <w:pPr>
              <w:rPr>
                <w:sz w:val="22"/>
                <w:szCs w:val="22"/>
              </w:rPr>
            </w:pPr>
          </w:p>
        </w:tc>
        <w:tc>
          <w:tcPr>
            <w:tcW w:w="170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В течение года</w:t>
            </w:r>
          </w:p>
        </w:tc>
        <w:tc>
          <w:tcPr>
            <w:tcW w:w="3119"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ч. 3 ст. 18 Федерального закона № 6-ФЗ</w:t>
            </w:r>
          </w:p>
        </w:tc>
      </w:tr>
      <w:tr w:rsidR="004676CF" w:rsidRPr="00F22A92" w:rsidTr="004676CF">
        <w:trPr>
          <w:trHeight w:val="432"/>
        </w:trPr>
        <w:tc>
          <w:tcPr>
            <w:tcW w:w="14601" w:type="dxa"/>
            <w:gridSpan w:val="4"/>
            <w:tcBorders>
              <w:top w:val="single" w:sz="4" w:space="0" w:color="auto"/>
              <w:bottom w:val="single" w:sz="4" w:space="0" w:color="auto"/>
            </w:tcBorders>
            <w:shd w:val="clear" w:color="auto" w:fill="C6D9F1"/>
            <w:vAlign w:val="center"/>
          </w:tcPr>
          <w:p w:rsidR="004676CF" w:rsidRPr="00F22A92" w:rsidRDefault="004676CF" w:rsidP="00301912">
            <w:pPr>
              <w:rPr>
                <w:b/>
                <w:sz w:val="22"/>
                <w:szCs w:val="22"/>
              </w:rPr>
            </w:pPr>
            <w:r w:rsidRPr="00F22A92">
              <w:rPr>
                <w:b/>
                <w:sz w:val="22"/>
                <w:szCs w:val="22"/>
              </w:rPr>
              <w:t>5. Информационная и иная деятельность</w:t>
            </w:r>
          </w:p>
        </w:tc>
      </w:tr>
      <w:tr w:rsidR="004676CF" w:rsidRPr="00F22A92" w:rsidTr="004676CF">
        <w:trPr>
          <w:trHeight w:val="528"/>
        </w:trPr>
        <w:tc>
          <w:tcPr>
            <w:tcW w:w="85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5.1</w:t>
            </w:r>
          </w:p>
        </w:tc>
        <w:tc>
          <w:tcPr>
            <w:tcW w:w="8930"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Подготовка и представление Обнинскому городскому Собранию и Администрации города Обнинска информации о проведенных контрольных и экспертно-аналитических мероприятиях</w:t>
            </w:r>
          </w:p>
          <w:p w:rsidR="004676CF" w:rsidRPr="00F22A92" w:rsidRDefault="004676CF" w:rsidP="00301912">
            <w:pPr>
              <w:rPr>
                <w:sz w:val="22"/>
                <w:szCs w:val="22"/>
              </w:rPr>
            </w:pPr>
          </w:p>
        </w:tc>
        <w:tc>
          <w:tcPr>
            <w:tcW w:w="170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Ежеквартально</w:t>
            </w:r>
          </w:p>
        </w:tc>
        <w:tc>
          <w:tcPr>
            <w:tcW w:w="3119"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 xml:space="preserve">ст. 19 Федерального закона № 6-ФЗ </w:t>
            </w:r>
          </w:p>
          <w:p w:rsidR="004676CF" w:rsidRPr="00F22A92" w:rsidRDefault="004676CF" w:rsidP="00301912">
            <w:pPr>
              <w:rPr>
                <w:sz w:val="22"/>
                <w:szCs w:val="22"/>
              </w:rPr>
            </w:pPr>
            <w:r w:rsidRPr="00F22A92">
              <w:rPr>
                <w:sz w:val="22"/>
                <w:szCs w:val="22"/>
              </w:rPr>
              <w:t>ст. 20 Положения о Контрольно-счетной палате города Обнинска</w:t>
            </w:r>
          </w:p>
        </w:tc>
      </w:tr>
      <w:tr w:rsidR="004676CF" w:rsidRPr="00F22A92" w:rsidTr="004676CF">
        <w:tc>
          <w:tcPr>
            <w:tcW w:w="851" w:type="dxa"/>
            <w:tcBorders>
              <w:top w:val="single" w:sz="4" w:space="0" w:color="auto"/>
            </w:tcBorders>
          </w:tcPr>
          <w:p w:rsidR="004676CF" w:rsidRPr="00F22A92" w:rsidRDefault="004676CF" w:rsidP="00301912">
            <w:pPr>
              <w:rPr>
                <w:sz w:val="22"/>
                <w:szCs w:val="22"/>
              </w:rPr>
            </w:pPr>
            <w:r w:rsidRPr="00F22A92">
              <w:rPr>
                <w:sz w:val="22"/>
                <w:szCs w:val="22"/>
              </w:rPr>
              <w:t>5.2</w:t>
            </w:r>
          </w:p>
        </w:tc>
        <w:tc>
          <w:tcPr>
            <w:tcW w:w="8930" w:type="dxa"/>
            <w:tcBorders>
              <w:top w:val="single" w:sz="4" w:space="0" w:color="auto"/>
            </w:tcBorders>
          </w:tcPr>
          <w:p w:rsidR="004676CF" w:rsidRPr="00F22A92" w:rsidRDefault="004676CF" w:rsidP="00301912">
            <w:pPr>
              <w:rPr>
                <w:sz w:val="22"/>
                <w:szCs w:val="22"/>
              </w:rPr>
            </w:pPr>
            <w:r w:rsidRPr="00F22A92">
              <w:rPr>
                <w:sz w:val="22"/>
                <w:szCs w:val="22"/>
              </w:rPr>
              <w:t xml:space="preserve">Подготовка материалов о результатах деятельности </w:t>
            </w:r>
            <w:r w:rsidRPr="00F22A92">
              <w:rPr>
                <w:iCs/>
                <w:sz w:val="22"/>
                <w:szCs w:val="22"/>
              </w:rPr>
              <w:t>Контрольно-счет ной палаты города Обнинска</w:t>
            </w:r>
            <w:r w:rsidRPr="00F22A92">
              <w:rPr>
                <w:sz w:val="22"/>
                <w:szCs w:val="22"/>
              </w:rPr>
              <w:t xml:space="preserve"> для публикации в средствах массовой информации</w:t>
            </w:r>
          </w:p>
        </w:tc>
        <w:tc>
          <w:tcPr>
            <w:tcW w:w="1701" w:type="dxa"/>
            <w:tcBorders>
              <w:top w:val="single" w:sz="4" w:space="0" w:color="auto"/>
            </w:tcBorders>
          </w:tcPr>
          <w:p w:rsidR="004676CF" w:rsidRPr="00F22A92" w:rsidRDefault="004676CF" w:rsidP="00301912">
            <w:pPr>
              <w:rPr>
                <w:sz w:val="22"/>
                <w:szCs w:val="22"/>
              </w:rPr>
            </w:pPr>
            <w:r w:rsidRPr="00F22A92">
              <w:rPr>
                <w:sz w:val="22"/>
                <w:szCs w:val="22"/>
              </w:rPr>
              <w:t>Ежеквартально</w:t>
            </w:r>
          </w:p>
        </w:tc>
        <w:tc>
          <w:tcPr>
            <w:tcW w:w="3119" w:type="dxa"/>
            <w:tcBorders>
              <w:top w:val="single" w:sz="4" w:space="0" w:color="auto"/>
            </w:tcBorders>
          </w:tcPr>
          <w:p w:rsidR="004676CF" w:rsidRPr="00F22A92" w:rsidRDefault="004676CF" w:rsidP="00301912">
            <w:pPr>
              <w:rPr>
                <w:sz w:val="22"/>
                <w:szCs w:val="22"/>
              </w:rPr>
            </w:pPr>
            <w:r w:rsidRPr="00F22A92">
              <w:rPr>
                <w:sz w:val="22"/>
                <w:szCs w:val="22"/>
              </w:rPr>
              <w:t>ст. 19 Федерального закона № 6-ФЗ</w:t>
            </w:r>
          </w:p>
          <w:p w:rsidR="004676CF" w:rsidRPr="00F22A92" w:rsidRDefault="004676CF" w:rsidP="00301912">
            <w:pPr>
              <w:rPr>
                <w:sz w:val="22"/>
                <w:szCs w:val="22"/>
              </w:rPr>
            </w:pPr>
            <w:r w:rsidRPr="00F22A92">
              <w:rPr>
                <w:sz w:val="22"/>
                <w:szCs w:val="22"/>
              </w:rPr>
              <w:t>ст. 20 Положения о Контрольно-счетной палате города Обнинска</w:t>
            </w:r>
          </w:p>
        </w:tc>
      </w:tr>
      <w:tr w:rsidR="004676CF" w:rsidRPr="00F22A92" w:rsidTr="004676CF">
        <w:tc>
          <w:tcPr>
            <w:tcW w:w="851" w:type="dxa"/>
            <w:tcBorders>
              <w:bottom w:val="single" w:sz="4" w:space="0" w:color="auto"/>
            </w:tcBorders>
          </w:tcPr>
          <w:p w:rsidR="004676CF" w:rsidRPr="00F22A92" w:rsidRDefault="004676CF" w:rsidP="00301912">
            <w:pPr>
              <w:rPr>
                <w:sz w:val="22"/>
                <w:szCs w:val="22"/>
              </w:rPr>
            </w:pPr>
            <w:r w:rsidRPr="00F22A92">
              <w:rPr>
                <w:sz w:val="22"/>
                <w:szCs w:val="22"/>
              </w:rPr>
              <w:t>5.3</w:t>
            </w:r>
          </w:p>
        </w:tc>
        <w:tc>
          <w:tcPr>
            <w:tcW w:w="8930" w:type="dxa"/>
            <w:tcBorders>
              <w:bottom w:val="single" w:sz="4" w:space="0" w:color="auto"/>
            </w:tcBorders>
          </w:tcPr>
          <w:p w:rsidR="004676CF" w:rsidRPr="00F22A92" w:rsidRDefault="004676CF" w:rsidP="00301912">
            <w:pPr>
              <w:rPr>
                <w:sz w:val="22"/>
                <w:szCs w:val="22"/>
              </w:rPr>
            </w:pPr>
            <w:r w:rsidRPr="00F22A92">
              <w:rPr>
                <w:sz w:val="22"/>
                <w:szCs w:val="22"/>
              </w:rPr>
              <w:t>Подготовка и размещение на официальном сайте Обнинского городского Собрания в сети «Интернет» информации о проведенных контрольных и экспертно-аналитических мероприятиях</w:t>
            </w:r>
          </w:p>
        </w:tc>
        <w:tc>
          <w:tcPr>
            <w:tcW w:w="1701" w:type="dxa"/>
            <w:tcBorders>
              <w:bottom w:val="single" w:sz="4" w:space="0" w:color="auto"/>
            </w:tcBorders>
          </w:tcPr>
          <w:p w:rsidR="004676CF" w:rsidRPr="00F22A92" w:rsidRDefault="004676CF" w:rsidP="00301912">
            <w:pPr>
              <w:rPr>
                <w:sz w:val="22"/>
                <w:szCs w:val="22"/>
              </w:rPr>
            </w:pPr>
            <w:r w:rsidRPr="00F22A92">
              <w:rPr>
                <w:sz w:val="22"/>
                <w:szCs w:val="22"/>
              </w:rPr>
              <w:t>Ежеквартально</w:t>
            </w:r>
          </w:p>
        </w:tc>
        <w:tc>
          <w:tcPr>
            <w:tcW w:w="3119" w:type="dxa"/>
            <w:tcBorders>
              <w:bottom w:val="single" w:sz="4" w:space="0" w:color="auto"/>
            </w:tcBorders>
          </w:tcPr>
          <w:p w:rsidR="004676CF" w:rsidRPr="00F22A92" w:rsidRDefault="004676CF" w:rsidP="00301912">
            <w:pPr>
              <w:rPr>
                <w:sz w:val="22"/>
                <w:szCs w:val="22"/>
              </w:rPr>
            </w:pPr>
            <w:r w:rsidRPr="00F22A92">
              <w:rPr>
                <w:sz w:val="22"/>
                <w:szCs w:val="22"/>
              </w:rPr>
              <w:t>ст. 19 Федерального закона № 6-ФЗ</w:t>
            </w:r>
          </w:p>
          <w:p w:rsidR="004676CF" w:rsidRPr="00F22A92" w:rsidRDefault="004676CF" w:rsidP="00301912">
            <w:pPr>
              <w:rPr>
                <w:sz w:val="22"/>
                <w:szCs w:val="22"/>
              </w:rPr>
            </w:pPr>
            <w:r w:rsidRPr="00F22A92">
              <w:rPr>
                <w:sz w:val="22"/>
                <w:szCs w:val="22"/>
              </w:rPr>
              <w:t>ст. 20 Положения о Контрольно-счетной палате города Обнинска</w:t>
            </w:r>
          </w:p>
        </w:tc>
      </w:tr>
      <w:tr w:rsidR="004676CF" w:rsidRPr="00F22A92" w:rsidTr="004676CF">
        <w:tc>
          <w:tcPr>
            <w:tcW w:w="85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5.4</w:t>
            </w:r>
          </w:p>
        </w:tc>
        <w:tc>
          <w:tcPr>
            <w:tcW w:w="8930"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 xml:space="preserve">Подготовка отчета о работе </w:t>
            </w:r>
            <w:r w:rsidRPr="00F22A92">
              <w:rPr>
                <w:iCs/>
                <w:sz w:val="22"/>
                <w:szCs w:val="22"/>
              </w:rPr>
              <w:t>Контрольно-счет ной палаты города Обнинска</w:t>
            </w:r>
            <w:r w:rsidRPr="00F22A92">
              <w:rPr>
                <w:sz w:val="22"/>
                <w:szCs w:val="22"/>
              </w:rPr>
              <w:t xml:space="preserve"> за 2019 год</w:t>
            </w:r>
          </w:p>
        </w:tc>
        <w:tc>
          <w:tcPr>
            <w:tcW w:w="1701"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До 30 апреля</w:t>
            </w:r>
          </w:p>
        </w:tc>
        <w:tc>
          <w:tcPr>
            <w:tcW w:w="3119" w:type="dxa"/>
            <w:tcBorders>
              <w:top w:val="single" w:sz="4" w:space="0" w:color="auto"/>
              <w:bottom w:val="single" w:sz="4" w:space="0" w:color="auto"/>
            </w:tcBorders>
          </w:tcPr>
          <w:p w:rsidR="004676CF" w:rsidRPr="00F22A92" w:rsidRDefault="004676CF" w:rsidP="00301912">
            <w:pPr>
              <w:rPr>
                <w:sz w:val="22"/>
                <w:szCs w:val="22"/>
              </w:rPr>
            </w:pPr>
            <w:r w:rsidRPr="00F22A92">
              <w:rPr>
                <w:sz w:val="22"/>
                <w:szCs w:val="22"/>
              </w:rPr>
              <w:t>ст. 19 Федерального закона № 6-ФЗ</w:t>
            </w:r>
          </w:p>
          <w:p w:rsidR="004676CF" w:rsidRPr="00F22A92" w:rsidRDefault="004676CF" w:rsidP="00301912">
            <w:pPr>
              <w:rPr>
                <w:sz w:val="22"/>
                <w:szCs w:val="22"/>
              </w:rPr>
            </w:pPr>
            <w:r w:rsidRPr="00F22A92">
              <w:rPr>
                <w:sz w:val="22"/>
                <w:szCs w:val="22"/>
              </w:rPr>
              <w:t>ст. 20 Положения о Контрольно-счетной палате города Обнинска</w:t>
            </w:r>
          </w:p>
        </w:tc>
      </w:tr>
    </w:tbl>
    <w:p w:rsidR="004676CF" w:rsidRPr="00F22A92" w:rsidRDefault="004676CF" w:rsidP="004676CF">
      <w:pPr>
        <w:rPr>
          <w:sz w:val="22"/>
          <w:szCs w:val="22"/>
        </w:rPr>
      </w:pPr>
    </w:p>
    <w:p w:rsidR="004676CF" w:rsidRPr="00F22A92" w:rsidRDefault="004676CF" w:rsidP="004676CF">
      <w:pPr>
        <w:rPr>
          <w:sz w:val="22"/>
          <w:szCs w:val="22"/>
        </w:rPr>
      </w:pPr>
      <w:r w:rsidRPr="00F22A92">
        <w:rPr>
          <w:sz w:val="22"/>
          <w:szCs w:val="22"/>
        </w:rPr>
        <w:t>_________________________________________</w:t>
      </w:r>
    </w:p>
    <w:p w:rsidR="004676CF" w:rsidRPr="00F22A92" w:rsidRDefault="004676CF" w:rsidP="004676CF">
      <w:pPr>
        <w:rPr>
          <w:sz w:val="22"/>
          <w:szCs w:val="22"/>
        </w:rPr>
      </w:pPr>
      <w:r w:rsidRPr="00F22A92">
        <w:rPr>
          <w:sz w:val="22"/>
          <w:szCs w:val="22"/>
          <w:vertAlign w:val="superscript"/>
        </w:rPr>
        <w:t>1</w:t>
      </w:r>
      <w:r w:rsidRPr="00F22A92">
        <w:rPr>
          <w:sz w:val="22"/>
          <w:szCs w:val="22"/>
        </w:rPr>
        <w:t xml:space="preserve">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4676CF" w:rsidRPr="00F22A92" w:rsidRDefault="004676CF" w:rsidP="004676CF">
      <w:pPr>
        <w:rPr>
          <w:sz w:val="22"/>
          <w:szCs w:val="22"/>
        </w:rPr>
      </w:pPr>
      <w:r w:rsidRPr="00F22A92">
        <w:rPr>
          <w:sz w:val="22"/>
          <w:szCs w:val="22"/>
          <w:vertAlign w:val="superscript"/>
        </w:rPr>
        <w:t>2</w:t>
      </w:r>
      <w:r w:rsidRPr="00F22A92">
        <w:rPr>
          <w:sz w:val="22"/>
          <w:szCs w:val="22"/>
        </w:rPr>
        <w:t xml:space="preserve"> Бюджетный кодекс Российской Федерации;</w:t>
      </w:r>
    </w:p>
    <w:p w:rsidR="004676CF" w:rsidRPr="00F22A92" w:rsidRDefault="004676CF" w:rsidP="004676CF">
      <w:pPr>
        <w:rPr>
          <w:sz w:val="22"/>
          <w:szCs w:val="22"/>
        </w:rPr>
      </w:pPr>
      <w:r w:rsidRPr="00F22A92">
        <w:rPr>
          <w:sz w:val="22"/>
          <w:szCs w:val="22"/>
          <w:vertAlign w:val="superscript"/>
        </w:rPr>
        <w:t>3</w:t>
      </w:r>
      <w:r w:rsidRPr="00F22A92">
        <w:rPr>
          <w:sz w:val="22"/>
          <w:szCs w:val="22"/>
        </w:rPr>
        <w:t xml:space="preserve"> Решение Обнинского городского Собрания от 26.11.2013 № 08-49 «О муниципальном дорожном фонде» (вместе с «Порядком формирования и использования бюджетных ассигнований муниципального дорожного фонда муниципального образования «Город Обнинск»);</w:t>
      </w:r>
    </w:p>
    <w:p w:rsidR="004676CF" w:rsidRPr="00F22A92" w:rsidRDefault="004676CF" w:rsidP="004676CF">
      <w:pPr>
        <w:rPr>
          <w:sz w:val="22"/>
          <w:szCs w:val="22"/>
        </w:rPr>
      </w:pPr>
      <w:r w:rsidRPr="00F22A92">
        <w:rPr>
          <w:sz w:val="22"/>
          <w:szCs w:val="22"/>
          <w:vertAlign w:val="superscript"/>
        </w:rPr>
        <w:t>4</w:t>
      </w:r>
      <w:r w:rsidRPr="00F22A92">
        <w:rPr>
          <w:sz w:val="22"/>
          <w:szCs w:val="22"/>
        </w:rPr>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4676CF" w:rsidRPr="00F22A92" w:rsidRDefault="004676CF" w:rsidP="004676CF">
      <w:pPr>
        <w:rPr>
          <w:sz w:val="22"/>
          <w:szCs w:val="22"/>
        </w:rPr>
      </w:pPr>
      <w:r w:rsidRPr="00F22A92">
        <w:rPr>
          <w:sz w:val="22"/>
          <w:szCs w:val="22"/>
          <w:vertAlign w:val="superscript"/>
        </w:rPr>
        <w:t>5</w:t>
      </w:r>
      <w:r w:rsidRPr="00F22A92">
        <w:rPr>
          <w:sz w:val="22"/>
          <w:szCs w:val="22"/>
        </w:rPr>
        <w:t xml:space="preserve"> Положение «О Контрольно-счетной палате муниципального образования «Город Обнинск», утверждено решением Обнинского городского Собрания от 27.09.2011 № 07-24;</w:t>
      </w:r>
    </w:p>
    <w:p w:rsidR="004676CF" w:rsidRPr="00F22A92" w:rsidRDefault="004676CF" w:rsidP="004676CF">
      <w:pPr>
        <w:rPr>
          <w:sz w:val="22"/>
          <w:szCs w:val="22"/>
        </w:rPr>
      </w:pPr>
      <w:r w:rsidRPr="00F22A92">
        <w:rPr>
          <w:sz w:val="22"/>
          <w:szCs w:val="22"/>
          <w:vertAlign w:val="superscript"/>
        </w:rPr>
        <w:t>6</w:t>
      </w:r>
      <w:r w:rsidRPr="00F22A92">
        <w:rPr>
          <w:sz w:val="22"/>
          <w:szCs w:val="22"/>
        </w:rPr>
        <w:t xml:space="preserve"> Федеральный закон от 02.03.2007 № 25-ФЗ  «О муниципальной службе в Российской Федерации».</w:t>
      </w:r>
    </w:p>
    <w:p w:rsidR="004676CF" w:rsidRPr="00F22A92" w:rsidRDefault="004676CF" w:rsidP="004676CF">
      <w:r w:rsidRPr="00F22A92">
        <w:rPr>
          <w:sz w:val="22"/>
          <w:szCs w:val="22"/>
          <w:vertAlign w:val="superscript"/>
        </w:rPr>
        <w:t>7</w:t>
      </w:r>
      <w:r w:rsidRPr="00F22A92">
        <w:rPr>
          <w:sz w:val="22"/>
          <w:szCs w:val="22"/>
        </w:rPr>
        <w:t xml:space="preserve"> Федеральный закон от 25.12.2008 № 273-ФЗ  «О противодействии коррупции».</w:t>
      </w:r>
    </w:p>
    <w:p w:rsidR="00CB5E0F" w:rsidRDefault="00CB5E0F"/>
    <w:sectPr w:rsidR="00CB5E0F" w:rsidSect="004676CF">
      <w:pgSz w:w="16838" w:h="11906" w:orient="landscape"/>
      <w:pgMar w:top="1077" w:right="1701"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6D" w:rsidRDefault="004676C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B1C6D" w:rsidRDefault="004676C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A4" w:rsidRDefault="004676CF">
    <w:pPr>
      <w:pStyle w:val="a4"/>
      <w:jc w:val="center"/>
    </w:pPr>
    <w:r>
      <w:fldChar w:fldCharType="begin"/>
    </w:r>
    <w:r>
      <w:instrText xml:space="preserve"> PAGE   \* MERGEFORMAT </w:instrText>
    </w:r>
    <w:r>
      <w:fldChar w:fldCharType="separate"/>
    </w:r>
    <w:r>
      <w:rPr>
        <w:noProof/>
      </w:rPr>
      <w:t>18</w:t>
    </w:r>
    <w:r>
      <w:rPr>
        <w:noProof/>
      </w:rPr>
      <w:fldChar w:fldCharType="end"/>
    </w:r>
  </w:p>
  <w:p w:rsidR="001B1C6D" w:rsidRDefault="004676CF">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CF"/>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676CF"/>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2FF6"/>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6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header"/>
    <w:basedOn w:val="a"/>
    <w:link w:val="a5"/>
    <w:uiPriority w:val="99"/>
    <w:rsid w:val="004676CF"/>
    <w:pPr>
      <w:tabs>
        <w:tab w:val="center" w:pos="4153"/>
        <w:tab w:val="right" w:pos="8306"/>
      </w:tabs>
    </w:pPr>
  </w:style>
  <w:style w:type="character" w:customStyle="1" w:styleId="a5">
    <w:name w:val="Верхний колонтитул Знак"/>
    <w:basedOn w:val="a0"/>
    <w:link w:val="a4"/>
    <w:uiPriority w:val="99"/>
    <w:rsid w:val="004676CF"/>
    <w:rPr>
      <w:rFonts w:ascii="Times New Roman" w:eastAsia="Times New Roman" w:hAnsi="Times New Roman" w:cs="Times New Roman"/>
      <w:sz w:val="20"/>
      <w:szCs w:val="20"/>
      <w:lang w:eastAsia="ru-RU"/>
    </w:rPr>
  </w:style>
  <w:style w:type="character" w:styleId="a6">
    <w:name w:val="page number"/>
    <w:basedOn w:val="a0"/>
    <w:rsid w:val="004676CF"/>
  </w:style>
  <w:style w:type="character" w:styleId="a7">
    <w:name w:val="Hyperlink"/>
    <w:uiPriority w:val="99"/>
    <w:unhideWhenUsed/>
    <w:rsid w:val="004676CF"/>
    <w:rPr>
      <w:color w:val="0000FF"/>
      <w:u w:val="single"/>
    </w:rPr>
  </w:style>
  <w:style w:type="paragraph" w:customStyle="1" w:styleId="1">
    <w:name w:val="Стиль1"/>
    <w:basedOn w:val="a"/>
    <w:link w:val="10"/>
    <w:qFormat/>
    <w:rsid w:val="004676CF"/>
    <w:pPr>
      <w:pBdr>
        <w:left w:val="single" w:sz="24" w:space="10" w:color="16A6C1"/>
      </w:pBdr>
      <w:ind w:left="284"/>
      <w:jc w:val="both"/>
    </w:pPr>
    <w:rPr>
      <w:rFonts w:ascii="Calibri" w:hAnsi="Calibri" w:cs="Calibri"/>
      <w:color w:val="57585A"/>
      <w:sz w:val="22"/>
      <w:szCs w:val="22"/>
    </w:rPr>
  </w:style>
  <w:style w:type="character" w:customStyle="1" w:styleId="10">
    <w:name w:val="Стиль1 Знак"/>
    <w:link w:val="1"/>
    <w:rsid w:val="004676CF"/>
    <w:rPr>
      <w:rFonts w:ascii="Calibri" w:eastAsia="Times New Roman" w:hAnsi="Calibri" w:cs="Calibri"/>
      <w:color w:val="57585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6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header"/>
    <w:basedOn w:val="a"/>
    <w:link w:val="a5"/>
    <w:uiPriority w:val="99"/>
    <w:rsid w:val="004676CF"/>
    <w:pPr>
      <w:tabs>
        <w:tab w:val="center" w:pos="4153"/>
        <w:tab w:val="right" w:pos="8306"/>
      </w:tabs>
    </w:pPr>
  </w:style>
  <w:style w:type="character" w:customStyle="1" w:styleId="a5">
    <w:name w:val="Верхний колонтитул Знак"/>
    <w:basedOn w:val="a0"/>
    <w:link w:val="a4"/>
    <w:uiPriority w:val="99"/>
    <w:rsid w:val="004676CF"/>
    <w:rPr>
      <w:rFonts w:ascii="Times New Roman" w:eastAsia="Times New Roman" w:hAnsi="Times New Roman" w:cs="Times New Roman"/>
      <w:sz w:val="20"/>
      <w:szCs w:val="20"/>
      <w:lang w:eastAsia="ru-RU"/>
    </w:rPr>
  </w:style>
  <w:style w:type="character" w:styleId="a6">
    <w:name w:val="page number"/>
    <w:basedOn w:val="a0"/>
    <w:rsid w:val="004676CF"/>
  </w:style>
  <w:style w:type="character" w:styleId="a7">
    <w:name w:val="Hyperlink"/>
    <w:uiPriority w:val="99"/>
    <w:unhideWhenUsed/>
    <w:rsid w:val="004676CF"/>
    <w:rPr>
      <w:color w:val="0000FF"/>
      <w:u w:val="single"/>
    </w:rPr>
  </w:style>
  <w:style w:type="paragraph" w:customStyle="1" w:styleId="1">
    <w:name w:val="Стиль1"/>
    <w:basedOn w:val="a"/>
    <w:link w:val="10"/>
    <w:qFormat/>
    <w:rsid w:val="004676CF"/>
    <w:pPr>
      <w:pBdr>
        <w:left w:val="single" w:sz="24" w:space="10" w:color="16A6C1"/>
      </w:pBdr>
      <w:ind w:left="284"/>
      <w:jc w:val="both"/>
    </w:pPr>
    <w:rPr>
      <w:rFonts w:ascii="Calibri" w:hAnsi="Calibri" w:cs="Calibri"/>
      <w:color w:val="57585A"/>
      <w:sz w:val="22"/>
      <w:szCs w:val="22"/>
    </w:rPr>
  </w:style>
  <w:style w:type="character" w:customStyle="1" w:styleId="10">
    <w:name w:val="Стиль1 Знак"/>
    <w:link w:val="1"/>
    <w:rsid w:val="004676CF"/>
    <w:rPr>
      <w:rFonts w:ascii="Calibri" w:eastAsia="Times New Roman" w:hAnsi="Calibri" w:cs="Calibri"/>
      <w:color w:val="57585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806733B860B4822F4CA2552DC0C376622BE61FD06917785BADBD3616AB21B8Q6O9O" TargetMode="External"/><Relationship Id="rId5" Type="http://schemas.openxmlformats.org/officeDocument/2006/relationships/hyperlink" Target="http://www.gs-obnin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10321</Words>
  <Characters>58834</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 МАУ «Городской парк».</vt:lpstr>
      <vt:lpstr>В рамках исполнения полномочий по противодействию коррупции в 2019 году Председа</vt:lpstr>
      <vt:lpstr>В рамках контрольных и экспертно-аналитических мероприятий Палатой осуществлялся</vt:lpstr>
      <vt:lpstr>Кроме того, в соответствии с Планом деятельности КСП по противодействию коррупци</vt:lpstr>
      <vt:lpstr>Как и в предыдущие годы, КСП принимала активное участие в работе Ассоциации конт</vt:lpstr>
      <vt:lpstr>Так, в мае 2019 года в городе Медынь Калужской области состоялась X Конференция </vt:lpstr>
      <vt:lpstr>В соответствии со ст. 11 Положения о КСП 31 декабря 2019 года был утвержден План</vt:lpstr>
      <vt:lpstr>В рамках реализации своих полномочий основными задачами деятельности КСП в 2020 </vt:lpstr>
      <vt:lpstr>- организация и осуществление предварительного, текущего и последующего контроля</vt:lpstr>
      <vt:lpstr>- обеспечение и дальнейшее развитие аудита эффективности использования бюджетных</vt:lpstr>
      <vt:lpstr>- организация и осуществление контроля эффективности и соблюдения установленного</vt:lpstr>
      <vt:lpstr>- обеспечение и дальнейшее развитие аудита закупок для муниципальных нужд города</vt:lpstr>
    </vt:vector>
  </TitlesOfParts>
  <Company/>
  <LinksUpToDate>false</LinksUpToDate>
  <CharactersWithSpaces>69017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2020-03-26T07:46:00Z</dcterms:created>
  <dcterms:modified xsi:type="dcterms:W3CDTF">2020-03-26T07:50:00Z</dcterms:modified>
</cp:coreProperties>
</file>