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02374D" w:rsidRPr="0002374D" w:rsidRDefault="0002374D" w:rsidP="006B5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</w:t>
      </w:r>
      <w:r w:rsidR="006B5F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Обнинского городского Собрания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193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24.01.2023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5F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193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04-36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5388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Par155"/>
      <w:bookmarkEnd w:id="0"/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комитете по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бюджету, финансам и налогам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Комитет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бюджету, финансам и налогам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городского Собрания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Комитет) образуется из состава депутатов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области, </w:t>
      </w:r>
      <w:hyperlink r:id="rId8" w:tooltip="&quot;Устав городского округа Шуя Ивановской области&quot; (принят решением городской Думы городского округа Шуя от 24.08.2005 N 72) (ред. от 27.05.2021) (Зарегистрировано в Управлении Минюста РФ по Ивановской области 09.07.2015 N RU373060002015001) (с изм. и доп., всту" w:history="1"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«Город Обнинск»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 w:tooltip="Решение городской Думы городского округа Шуя от 07.10.2015 N 7 (ред. от 27.04.2022) &quot;Об утверждении Регламента городской Думы городского округа Шуя в новой редакции&quot;{КонсультантПлюс}" w:history="1">
        <w:r w:rsidRPr="004E15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</w:t>
        </w:r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егламентом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Комитет является постоянно действующим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рабочим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образованным на срок полномочий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очередного созыва.</w:t>
      </w: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Комитет формируется в соответствии с Регламентом Обнинского городского Собрания.</w:t>
      </w:r>
    </w:p>
    <w:p w:rsidR="00D241BA" w:rsidRDefault="00D241BA" w:rsidP="00D241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</w:p>
    <w:p w:rsidR="00D241BA" w:rsidRPr="008D72D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Вопросы ведения Комитета</w:t>
      </w:r>
    </w:p>
    <w:p w:rsidR="00D241BA" w:rsidRDefault="00D241BA" w:rsidP="00D2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1BA" w:rsidRPr="008D72DA" w:rsidRDefault="00D241BA" w:rsidP="00D2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DA">
        <w:rPr>
          <w:rFonts w:ascii="Times New Roman" w:hAnsi="Times New Roman" w:cs="Times New Roman"/>
          <w:sz w:val="24"/>
          <w:szCs w:val="24"/>
        </w:rPr>
        <w:t xml:space="preserve">2.1. К вопросам ведения комитета по </w:t>
      </w:r>
      <w:r>
        <w:rPr>
          <w:rFonts w:ascii="Times New Roman" w:hAnsi="Times New Roman" w:cs="Times New Roman"/>
          <w:sz w:val="24"/>
          <w:szCs w:val="24"/>
        </w:rPr>
        <w:t>бюджету, финансам и налогам</w:t>
      </w:r>
      <w:r w:rsidRPr="008D72DA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бюджет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внесение изменений в бюджет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отчет об исполнении бюджета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местные налоги и сборы;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налоговые льготы по платежам в городской бюджет;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бюджета города;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межбюджетные отношения;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бюджет города доходов от использования муниципальной собственности, местных налогов и сборов;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публичные слушания по проекту бюджета города и отчету о его исполнении;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8) результаты контрольных мероприятий, проводимых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Контрольно-с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четной палатой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рассмотрение предложений о кандидатурах на должности председателя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-с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четной палаты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заместителя председателя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Контрольно-с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четной палаты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аудиторов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Контрольно-с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четной палаты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проведение проверки соответствия кандидатов на эти должности квалификационным требованиям, установленным Федеральным </w:t>
      </w:r>
      <w:hyperlink r:id="rId10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 w:rsidRPr="000E123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муниципальными нормативными правовыми актами;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материально-техническо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 органов местного самоуправления;</w:t>
      </w:r>
    </w:p>
    <w:p w:rsidR="000E1232" w:rsidRPr="000E1232" w:rsidRDefault="000E1232" w:rsidP="000E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иные вопросы в области бюджетной, налоговой и кредитной политики, возложенные на органы местного самоуправления</w:t>
      </w:r>
      <w:r w:rsid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31A2C" w:rsidRP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вопросы, отнесенные действующим законодательством и Уставом города Обнинска к компетенции Обнинского городского Собрания или переданные на рассмотрение Председателем Обнинского городского Собрания либо решениями Обнинского городского Собрания.</w:t>
      </w:r>
    </w:p>
    <w:p w:rsidR="00D241BA" w:rsidRDefault="00D241BA" w:rsidP="00023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Полномочия </w:t>
      </w:r>
      <w:r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омитет</w:t>
      </w:r>
      <w:r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свое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комитет: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 внос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на рассмотрение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проекты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решений, направленные субъектами правотворческой инициативы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Обнинское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направленные в органы местного самоуправления, затрагивающие права и интересы города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результатам рассмотрения представляют в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Обнинское городское 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поправки и предложения по ним;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анализ законодательства Российской Федерации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Калужской области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вопросам ведения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омитета, внос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Обнинское городское 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по его совершенствованию;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реализации права законодательной инициативы в Законодательном Собрании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порядке, установленном законодательством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предварительном согласовании кандидатур должностных лиц, назначаемых или избираемых на должности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Собрания, Контрольно-счетной палаты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существляют </w:t>
      </w:r>
      <w:proofErr w:type="gramStart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о заслушивании на заседаниях комитетов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сообщений органов местного самоуправления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информацией об исполнении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аслушива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сообщения должностных лиц органов государственной власти, иных государственных органов, органов местного самоуправления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организаций по вопросам ведения соответствующего комитета;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рекомендации по результатам рассмотрения вопросов, относящихся к ведению комитет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направля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их должностным лицам соответствующих органов и организаций, которые в сроки, согласованные с комитетом, рассматривают данные рекомендации и информируют комитет о результатах рассмотрения;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аимодейству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 органами государственной власти,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 города, иными органами местного самоуправления и организациями по вопросам, относящимся к ведению комите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ринима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участие в организации проведения публичных и депутатских слушаний, конференций, совещаний, семинаров, рабочих групп, "круглых столов" по вопросам, отнесенным к ведению комитет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представляющим общественный интерес;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рассмотрение поступивших в комитет обращений граждан и организаций в соответствии с законодательством;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обращения в органы государственной власти, иные государственные органы, органы местного самоуправления, организации о предоставлении в соответствии с законодательством Российской Федерации информации, необходимой для рассмотрения вопросов ведения комитет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рассмотрение поправок к проектам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вопросам, относящимся к ведению комитета;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иные полномочия в соответствии с законодательством Российской </w:t>
      </w:r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Федерации, Калужской области, </w:t>
      </w:r>
      <w:hyperlink r:id="rId11" w:tooltip="&quot;Устав городского округа - города Барнаула Алтайского края&quot; (принят Решением Барнаульской городской Думы от 28.02.2018 N 71) (ред. от 02.12.2022) (Зарегистрировано в Управлении Минюста России по Алтайскому краю 15.03.2018 N RU223020002018067) {КонсультантПлюс}">
        <w:r w:rsidRPr="00E905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«Город Обнинск»,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иными муниципальными нормативными правовыми актами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1232" w:rsidRDefault="000E1232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Процедурные вопросы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Заседания Комитета проводятся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планам в соответствии с графиком заседаний Обнинского городского Собрания.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начале заседания Комитета утверждается повестка дня заседания. Правом внесения вопросов в повестку дня, проектов решений и поправок к ним обладают члены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 по вопросу, включенному в повестку дня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делает член Комитета, представитель Администрации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уполномоченный на это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или по решению председателя Комитета иной докладчик.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 Комитета имеет преимущественное право выступления на заседании Комитета. Порядок выступлений приглашенных регулируется председателем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Итоги заседания оформляются протоколом за подписью председателя Комитета (в его отсутствие - председательствующим на заседании Комитета).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ходе заседания Комитет принимает решения в виде: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рекомендаций по проектам решений, выносимых на рассмотрение;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обращений,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запросов, записей в протоколе заседания Комитета -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прочим вопросам.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имеет право вносить предложения по повестке дня заседаний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направляются на имя Председателя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Протоколы заседаний Комитета хранятся в соответствии с 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номенклатурой дел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2F16" w:rsidRPr="0002374D" w:rsidRDefault="00D241BA" w:rsidP="00AF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F2F16"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AF2F16"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итогам календарного года, в сроки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 порядке</w:t>
      </w:r>
      <w:r w:rsidR="00AF2F16"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</w:t>
      </w:r>
      <w:r w:rsidR="00F817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r w:rsidR="00AF2F16"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Регламентом 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</w:t>
      </w:r>
      <w:bookmarkStart w:id="1" w:name="_GoBack"/>
      <w:bookmarkEnd w:id="1"/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городского Собрания</w:t>
      </w:r>
      <w:r w:rsidR="00AF2F16"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председатель Комитета 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направляет Главе городского самоуправления, Председателю городского Собрания</w:t>
      </w:r>
      <w:r w:rsidR="00AF2F16"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 о деятельности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в своей работе использует технические средства, находящиеся на балансе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канцелярские и прочие принадлежности.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Правовое, организационное, информационное, материально-техническое и протокольное обеспечение деятельности Комитета осуществляют специалисты аппарата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sectPr w:rsidR="00D241BA" w:rsidRPr="0002374D" w:rsidSect="00F8349E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2F" w:rsidRDefault="00E2722F" w:rsidP="0056180A">
      <w:pPr>
        <w:spacing w:after="0" w:line="240" w:lineRule="auto"/>
      </w:pPr>
      <w:r>
        <w:separator/>
      </w:r>
    </w:p>
  </w:endnote>
  <w:endnote w:type="continuationSeparator" w:id="0">
    <w:p w:rsidR="00E2722F" w:rsidRDefault="00E2722F" w:rsidP="005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2F" w:rsidRDefault="00E2722F" w:rsidP="0056180A">
      <w:pPr>
        <w:spacing w:after="0" w:line="240" w:lineRule="auto"/>
      </w:pPr>
      <w:r>
        <w:separator/>
      </w:r>
    </w:p>
  </w:footnote>
  <w:footnote w:type="continuationSeparator" w:id="0">
    <w:p w:rsidR="00E2722F" w:rsidRDefault="00E2722F" w:rsidP="0056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BF1"/>
    <w:multiLevelType w:val="hybridMultilevel"/>
    <w:tmpl w:val="BDC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388"/>
    <w:rsid w:val="0002374D"/>
    <w:rsid w:val="00037EAF"/>
    <w:rsid w:val="00094374"/>
    <w:rsid w:val="000954D9"/>
    <w:rsid w:val="000E1232"/>
    <w:rsid w:val="000F5C78"/>
    <w:rsid w:val="000F61BF"/>
    <w:rsid w:val="001934A1"/>
    <w:rsid w:val="00194BDC"/>
    <w:rsid w:val="001B1835"/>
    <w:rsid w:val="001C516A"/>
    <w:rsid w:val="001C5388"/>
    <w:rsid w:val="001D3A8A"/>
    <w:rsid w:val="00246523"/>
    <w:rsid w:val="00256B8A"/>
    <w:rsid w:val="0028330D"/>
    <w:rsid w:val="002B1D44"/>
    <w:rsid w:val="002D6EBA"/>
    <w:rsid w:val="00356B0B"/>
    <w:rsid w:val="00382A9C"/>
    <w:rsid w:val="00387760"/>
    <w:rsid w:val="00391019"/>
    <w:rsid w:val="003D5A03"/>
    <w:rsid w:val="003E5C7B"/>
    <w:rsid w:val="00476FD4"/>
    <w:rsid w:val="004927A1"/>
    <w:rsid w:val="004A6DA3"/>
    <w:rsid w:val="004E150C"/>
    <w:rsid w:val="005122E7"/>
    <w:rsid w:val="0056180A"/>
    <w:rsid w:val="00594226"/>
    <w:rsid w:val="00606AEB"/>
    <w:rsid w:val="00645CF6"/>
    <w:rsid w:val="0066135D"/>
    <w:rsid w:val="00680C64"/>
    <w:rsid w:val="006A6EB0"/>
    <w:rsid w:val="006B5FCC"/>
    <w:rsid w:val="006B78DB"/>
    <w:rsid w:val="006D2243"/>
    <w:rsid w:val="006D5616"/>
    <w:rsid w:val="006F228F"/>
    <w:rsid w:val="00712018"/>
    <w:rsid w:val="007144A9"/>
    <w:rsid w:val="007453A4"/>
    <w:rsid w:val="00754A5E"/>
    <w:rsid w:val="007E17CA"/>
    <w:rsid w:val="007F2A52"/>
    <w:rsid w:val="0080772A"/>
    <w:rsid w:val="008D72DA"/>
    <w:rsid w:val="009B6767"/>
    <w:rsid w:val="009D008F"/>
    <w:rsid w:val="00A12214"/>
    <w:rsid w:val="00A26077"/>
    <w:rsid w:val="00A30A47"/>
    <w:rsid w:val="00A450CF"/>
    <w:rsid w:val="00A772F9"/>
    <w:rsid w:val="00AC7433"/>
    <w:rsid w:val="00AF2F16"/>
    <w:rsid w:val="00BD4969"/>
    <w:rsid w:val="00C21DC3"/>
    <w:rsid w:val="00C32370"/>
    <w:rsid w:val="00C82192"/>
    <w:rsid w:val="00C90F60"/>
    <w:rsid w:val="00D10067"/>
    <w:rsid w:val="00D241BA"/>
    <w:rsid w:val="00DE604A"/>
    <w:rsid w:val="00E2722F"/>
    <w:rsid w:val="00E817EF"/>
    <w:rsid w:val="00E90573"/>
    <w:rsid w:val="00E94398"/>
    <w:rsid w:val="00EB0D23"/>
    <w:rsid w:val="00ED7C31"/>
    <w:rsid w:val="00F0162E"/>
    <w:rsid w:val="00F2362E"/>
    <w:rsid w:val="00F31A2C"/>
    <w:rsid w:val="00F3217F"/>
    <w:rsid w:val="00F53282"/>
    <w:rsid w:val="00F715F1"/>
    <w:rsid w:val="00F73BFD"/>
    <w:rsid w:val="00F81709"/>
    <w:rsid w:val="00F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F82FD97437A52B8A0B3479E42F8A386BBC82C9997A36049F2A44278813BF0D73D0C15407E0A9A8D222B240F0B805B4DJ5X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3EDB66472E2A6D934C3B22F8471D100598BD6E796864293025E8E28C3561C6F06168A277B839337C013F56FEA95318DU6g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D3EDB66472E2A6D934DDBF39E82FDD055ADCDAE4958C15CF5558D9779350493D4648D3773FC89E37DE0FF56CUFg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F82FD97437A52B8A0B3479E42F8A386BBC82C9994A0694CF6A44278813BF0D73D0C15527E52968C2235250F1ED60A0B03C2924FE47703DC2FC83AJA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>Об утверждении Положения о комитете по бюджету, </vt:lpstr>
      <vt:lpstr>финансам и налогам Обнинского городского Собрания</vt:lpstr>
      <vt:lpstr/>
      <vt:lpstr/>
      <vt:lpstr/>
      <vt:lpstr/>
      <vt:lpstr/>
      <vt:lpstr>Приложение</vt:lpstr>
      <vt:lpstr>    1. Общие положения</vt:lpstr>
      <vt:lpstr>    </vt:lpstr>
      <vt:lpstr>    2. Вопросы ведения Комитета</vt:lpstr>
      <vt:lpstr>    3. Полномочия Комитета</vt:lpstr>
      <vt:lpstr>    </vt:lpstr>
      <vt:lpstr>    4. Процедурные вопросы</vt:lpstr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Юлия_Рыбалка</dc:creator>
  <cp:lastModifiedBy>Directum</cp:lastModifiedBy>
  <cp:revision>3</cp:revision>
  <cp:lastPrinted>2023-01-01T05:42:00Z</cp:lastPrinted>
  <dcterms:created xsi:type="dcterms:W3CDTF">2023-01-27T07:10:00Z</dcterms:created>
  <dcterms:modified xsi:type="dcterms:W3CDTF">2023-01-27T12:28:00Z</dcterms:modified>
</cp:coreProperties>
</file>