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61" w:rsidRPr="004767DD" w:rsidRDefault="00177A61" w:rsidP="00177A61">
      <w:pPr>
        <w:pStyle w:val="ConsPlusNormal"/>
        <w:ind w:left="3402"/>
        <w:jc w:val="both"/>
        <w:outlineLvl w:val="0"/>
        <w:rPr>
          <w:sz w:val="20"/>
        </w:rPr>
      </w:pPr>
      <w:proofErr w:type="gramStart"/>
      <w:r w:rsidRPr="004767DD">
        <w:rPr>
          <w:sz w:val="20"/>
        </w:rPr>
        <w:t>Приложение к решению Обнинского городского Собрания</w:t>
      </w:r>
      <w:r w:rsidRPr="004767DD">
        <w:t xml:space="preserve"> «</w:t>
      </w:r>
      <w:r w:rsidRPr="004767DD">
        <w:rPr>
          <w:sz w:val="20"/>
        </w:rPr>
        <w:t>О внесении изменений в решение Обнинского городского Собрания от 25.12.2018 № 03-49 «Об арендной плате за использование земельных участков, предоставленных 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Обнинск» от 19.11.2019 № 08-58</w:t>
      </w:r>
      <w:proofErr w:type="gramEnd"/>
    </w:p>
    <w:p w:rsidR="00177A61" w:rsidRPr="004767DD" w:rsidRDefault="00177A61" w:rsidP="00177A61">
      <w:pPr>
        <w:pStyle w:val="ConsPlusNormal"/>
        <w:ind w:left="3402"/>
        <w:jc w:val="both"/>
        <w:outlineLvl w:val="0"/>
        <w:rPr>
          <w:sz w:val="20"/>
        </w:rPr>
      </w:pPr>
    </w:p>
    <w:p w:rsidR="00177A61" w:rsidRPr="004767DD" w:rsidRDefault="00177A61" w:rsidP="00177A61">
      <w:pPr>
        <w:pStyle w:val="ConsPlusNormal"/>
        <w:ind w:left="3402"/>
        <w:jc w:val="both"/>
        <w:outlineLvl w:val="0"/>
        <w:rPr>
          <w:sz w:val="20"/>
        </w:rPr>
      </w:pPr>
    </w:p>
    <w:p w:rsidR="00177A61" w:rsidRPr="004767DD" w:rsidRDefault="00177A61" w:rsidP="00177A61">
      <w:pPr>
        <w:pStyle w:val="ConsPlusTitle"/>
        <w:jc w:val="center"/>
        <w:rPr>
          <w:sz w:val="24"/>
          <w:szCs w:val="24"/>
        </w:rPr>
      </w:pPr>
      <w:bookmarkStart w:id="0" w:name="P43"/>
      <w:bookmarkEnd w:id="0"/>
      <w:r w:rsidRPr="004767DD">
        <w:rPr>
          <w:sz w:val="24"/>
          <w:szCs w:val="24"/>
        </w:rPr>
        <w:t>СТАВКИ</w:t>
      </w:r>
    </w:p>
    <w:p w:rsidR="00177A61" w:rsidRPr="004767DD" w:rsidRDefault="00177A61" w:rsidP="00177A61">
      <w:pPr>
        <w:pStyle w:val="ConsPlusTitle"/>
        <w:jc w:val="center"/>
        <w:rPr>
          <w:sz w:val="24"/>
          <w:szCs w:val="24"/>
        </w:rPr>
      </w:pPr>
      <w:r w:rsidRPr="004767DD">
        <w:rPr>
          <w:sz w:val="24"/>
          <w:szCs w:val="24"/>
        </w:rPr>
        <w:t>АРЕНДНОЙ ПЛАТЫ В ПРОЦЕНТАХ ОТ КАДАСТРОВОЙ СТОИМОСТИ</w:t>
      </w:r>
    </w:p>
    <w:p w:rsidR="00177A61" w:rsidRPr="004767DD" w:rsidRDefault="00177A61" w:rsidP="00177A61">
      <w:pPr>
        <w:pStyle w:val="ConsPlusTitle"/>
        <w:jc w:val="center"/>
        <w:rPr>
          <w:sz w:val="24"/>
          <w:szCs w:val="24"/>
        </w:rPr>
      </w:pPr>
      <w:r w:rsidRPr="004767DD">
        <w:rPr>
          <w:sz w:val="24"/>
          <w:szCs w:val="24"/>
        </w:rPr>
        <w:t>ЗЕМЕЛЬНОГО УЧАСТКА, ПОПРАВОЧНЫЕ КОЭФФИЦИЕНТЫ ВИДОВ</w:t>
      </w:r>
    </w:p>
    <w:p w:rsidR="00177A61" w:rsidRPr="004767DD" w:rsidRDefault="00177A61" w:rsidP="00177A61">
      <w:pPr>
        <w:pStyle w:val="ConsPlusTitle"/>
        <w:jc w:val="center"/>
        <w:rPr>
          <w:sz w:val="24"/>
          <w:szCs w:val="24"/>
        </w:rPr>
      </w:pPr>
      <w:r w:rsidRPr="004767DD">
        <w:rPr>
          <w:sz w:val="24"/>
          <w:szCs w:val="24"/>
        </w:rPr>
        <w:t>ДЕЯТЕЛЬНОСТИ, СРОКИ И ПОРЯДОК ВНЕСЕНИЯ АРЕНДНОЙ ПЛАТЫ</w:t>
      </w:r>
    </w:p>
    <w:p w:rsidR="00177A61" w:rsidRPr="004767DD" w:rsidRDefault="00177A61" w:rsidP="00177A61">
      <w:pPr>
        <w:pStyle w:val="ConsPlusTitle"/>
        <w:jc w:val="center"/>
        <w:rPr>
          <w:sz w:val="24"/>
          <w:szCs w:val="24"/>
        </w:rPr>
      </w:pPr>
      <w:r w:rsidRPr="004767DD">
        <w:rPr>
          <w:sz w:val="24"/>
          <w:szCs w:val="24"/>
        </w:rPr>
        <w:t>ЗА ИСПОЛЬЗОВАНИЕ ЗЕМЕЛЬНЫХ УЧАСТКОВ, НАХОДЯЩИХСЯ</w:t>
      </w:r>
    </w:p>
    <w:p w:rsidR="00177A61" w:rsidRDefault="00177A61" w:rsidP="00177A61">
      <w:pPr>
        <w:pStyle w:val="ConsPlusTitle"/>
        <w:jc w:val="center"/>
        <w:rPr>
          <w:sz w:val="24"/>
          <w:szCs w:val="24"/>
        </w:rPr>
      </w:pPr>
      <w:r w:rsidRPr="004767DD">
        <w:rPr>
          <w:sz w:val="24"/>
          <w:szCs w:val="24"/>
        </w:rPr>
        <w:t>В СОБСТВЕННОСТИ МУНИЦИПАЛЬНОГО ОБРАЗОВАНИЯ</w:t>
      </w:r>
    </w:p>
    <w:p w:rsidR="00177A61" w:rsidRPr="004767DD" w:rsidRDefault="00177A61" w:rsidP="00177A6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767DD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4767DD">
        <w:rPr>
          <w:sz w:val="24"/>
          <w:szCs w:val="24"/>
        </w:rPr>
        <w:t>,</w:t>
      </w:r>
    </w:p>
    <w:p w:rsidR="00177A61" w:rsidRPr="004767DD" w:rsidRDefault="00177A61" w:rsidP="00177A61">
      <w:pPr>
        <w:pStyle w:val="ConsPlusTitle"/>
        <w:jc w:val="center"/>
        <w:rPr>
          <w:sz w:val="24"/>
          <w:szCs w:val="24"/>
        </w:rPr>
      </w:pPr>
      <w:r w:rsidRPr="004767DD">
        <w:rPr>
          <w:sz w:val="24"/>
          <w:szCs w:val="24"/>
        </w:rPr>
        <w:t>А ТАКЖЕ ЗЕМЕЛЬНЫХ УЧАСТКОВ, ГОСУДАРСТВЕННАЯ СОБСТВЕННОСТЬ</w:t>
      </w:r>
    </w:p>
    <w:p w:rsidR="00177A61" w:rsidRPr="004767DD" w:rsidRDefault="00177A61" w:rsidP="00177A61">
      <w:pPr>
        <w:pStyle w:val="ConsPlusTitle"/>
        <w:jc w:val="center"/>
        <w:rPr>
          <w:sz w:val="24"/>
          <w:szCs w:val="24"/>
        </w:rPr>
      </w:pPr>
      <w:r w:rsidRPr="004767DD">
        <w:rPr>
          <w:sz w:val="24"/>
          <w:szCs w:val="24"/>
        </w:rPr>
        <w:t xml:space="preserve">НА КОТОРЫЕ НЕ </w:t>
      </w:r>
      <w:proofErr w:type="gramStart"/>
      <w:r w:rsidRPr="004767DD">
        <w:rPr>
          <w:sz w:val="24"/>
          <w:szCs w:val="24"/>
        </w:rPr>
        <w:t>РАЗГРАНИЧЕНА</w:t>
      </w:r>
      <w:proofErr w:type="gramEnd"/>
      <w:r w:rsidRPr="004767DD">
        <w:rPr>
          <w:sz w:val="24"/>
          <w:szCs w:val="24"/>
        </w:rPr>
        <w:t>, РАСПОЛОЖЕННЫХ НА ТЕРРИТОРИИ</w:t>
      </w:r>
    </w:p>
    <w:p w:rsidR="00177A61" w:rsidRPr="004767DD" w:rsidRDefault="00177A61" w:rsidP="00177A61">
      <w:pPr>
        <w:pStyle w:val="ConsPlusTitle"/>
        <w:jc w:val="center"/>
        <w:rPr>
          <w:sz w:val="26"/>
          <w:szCs w:val="26"/>
        </w:rPr>
      </w:pPr>
      <w:proofErr w:type="gramStart"/>
      <w:r w:rsidRPr="004767D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r w:rsidRPr="004767DD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4767DD">
        <w:rPr>
          <w:sz w:val="24"/>
          <w:szCs w:val="24"/>
        </w:rPr>
        <w:t>, ПРЕДОСТАВЛЕННЫХ</w:t>
      </w:r>
      <w:r>
        <w:rPr>
          <w:sz w:val="24"/>
          <w:szCs w:val="24"/>
        </w:rPr>
        <w:t xml:space="preserve"> </w:t>
      </w:r>
      <w:r w:rsidRPr="004767DD">
        <w:rPr>
          <w:sz w:val="24"/>
          <w:szCs w:val="24"/>
        </w:rPr>
        <w:t>В АРЕНДУ БЕЗ ТОРГОВ</w:t>
      </w:r>
      <w:proofErr w:type="gramEnd"/>
    </w:p>
    <w:p w:rsidR="00177A61" w:rsidRPr="004767DD" w:rsidRDefault="00177A61" w:rsidP="00177A61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1842"/>
        <w:gridCol w:w="1531"/>
        <w:gridCol w:w="1191"/>
        <w:gridCol w:w="1417"/>
      </w:tblGrid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N </w:t>
            </w:r>
            <w:proofErr w:type="gramStart"/>
            <w:r w:rsidRPr="004767DD">
              <w:rPr>
                <w:sz w:val="24"/>
                <w:szCs w:val="24"/>
              </w:rPr>
              <w:t>п</w:t>
            </w:r>
            <w:proofErr w:type="gramEnd"/>
            <w:r w:rsidRPr="004767D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Наименование вида </w:t>
            </w:r>
            <w:proofErr w:type="spellStart"/>
            <w:r w:rsidRPr="004767DD">
              <w:rPr>
                <w:sz w:val="24"/>
                <w:szCs w:val="24"/>
              </w:rPr>
              <w:t>разрешенного</w:t>
            </w:r>
            <w:proofErr w:type="spellEnd"/>
            <w:r w:rsidRPr="004767DD">
              <w:rPr>
                <w:sz w:val="24"/>
                <w:szCs w:val="24"/>
              </w:rPr>
              <w:t xml:space="preserve">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Код вида </w:t>
            </w:r>
            <w:proofErr w:type="spellStart"/>
            <w:r w:rsidRPr="004767DD">
              <w:rPr>
                <w:sz w:val="24"/>
                <w:szCs w:val="24"/>
              </w:rPr>
              <w:t>разрешенного</w:t>
            </w:r>
            <w:proofErr w:type="spellEnd"/>
            <w:r w:rsidRPr="004767DD">
              <w:rPr>
                <w:sz w:val="24"/>
                <w:szCs w:val="24"/>
              </w:rPr>
              <w:t xml:space="preserve"> использования земельного участка &lt;1&gt;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Ставка арендной платы в процентах от кадастровой стоимости земельного участка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Поправочный коэффициент вида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Поправочный коэффициент вида деятельности на период строительства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Жилая застройка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Для индивидуального жилищного строительства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0,50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2.1.1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0,50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Для ведения личного подсобного хозяйства (приусадебный земельный участок)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0,50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Блокированная жилая </w:t>
            </w:r>
            <w:r w:rsidRPr="004767DD">
              <w:rPr>
                <w:sz w:val="24"/>
                <w:szCs w:val="24"/>
              </w:rPr>
              <w:lastRenderedPageBreak/>
              <w:t>застройка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0,50</w:t>
            </w:r>
          </w:p>
        </w:tc>
      </w:tr>
      <w:tr w:rsidR="00177A61" w:rsidRPr="004767DD" w:rsidTr="00994A9A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Среднеэтажная</w:t>
            </w:r>
            <w:proofErr w:type="spellEnd"/>
            <w:r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</w:tr>
      <w:tr w:rsidR="00177A61" w:rsidRPr="004767DD" w:rsidTr="00994A9A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2.6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</w:tr>
      <w:tr w:rsidR="00177A61" w:rsidRPr="004767DD" w:rsidTr="00994A9A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2.7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A61" w:rsidRPr="004767DD" w:rsidTr="00994A9A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trike/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2.7.1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0,7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0,50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3.1.1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0,50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3.1.2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0,4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3.2.1-3.2.4</w:t>
            </w:r>
          </w:p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0,4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0,4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3.4.1-3.4.2</w:t>
            </w:r>
          </w:p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0,4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3.4.3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0,4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3.5.1-3.5.2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0,2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3.6.1-3.6.3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0,2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3.9.1-3.9.3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0,4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3.10.1-3.10.2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0,1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2,2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4767DD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2,2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Рынки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2,2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Магазины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4.4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2,2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4.5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2,2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4.6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2,2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4.7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2,2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4.9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5,0</w:t>
            </w:r>
          </w:p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2,2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4.9.1.1-4.9.1.4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2,2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5.1-5.5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0,5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6.0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2,0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6.2-6.6, 6.11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2,0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trike/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Энергетика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6.7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  <w:lang w:val="en-US"/>
              </w:rPr>
            </w:pPr>
            <w:r w:rsidRPr="004767DD">
              <w:rPr>
                <w:sz w:val="24"/>
                <w:szCs w:val="24"/>
              </w:rPr>
              <w:t>1,5 &lt;2&gt;,</w:t>
            </w:r>
            <w:r w:rsidRPr="004767DD">
              <w:rPr>
                <w:sz w:val="24"/>
                <w:szCs w:val="24"/>
                <w:lang w:val="en-US"/>
              </w:rPr>
              <w:t xml:space="preserve">&lt;5&gt;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Склады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6.9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2,0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6.12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2,0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7.1-7.4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  <w:r w:rsidRPr="004767DD">
              <w:rPr>
                <w:sz w:val="24"/>
                <w:szCs w:val="24"/>
                <w:lang w:val="en-US"/>
              </w:rPr>
              <w:t>&lt;3&gt;</w:t>
            </w:r>
            <w:r w:rsidRPr="004767DD">
              <w:rPr>
                <w:sz w:val="24"/>
                <w:szCs w:val="24"/>
              </w:rPr>
              <w:t>,</w:t>
            </w:r>
            <w:r w:rsidRPr="004767DD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11.1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A61" w:rsidRPr="004767DD" w:rsidTr="00994A9A">
        <w:trPr>
          <w:trHeight w:val="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Земельные участки</w:t>
            </w:r>
          </w:p>
          <w:p w:rsidR="00177A61" w:rsidRPr="004767DD" w:rsidRDefault="00177A61" w:rsidP="00994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(территории) общего</w:t>
            </w:r>
          </w:p>
          <w:p w:rsidR="00177A61" w:rsidRPr="004767DD" w:rsidRDefault="00177A61" w:rsidP="00994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 пользования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12.0.1-12.0.2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10,0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Ритуальная деятельность</w:t>
            </w:r>
          </w:p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12.1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2,0</w:t>
            </w: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Ведение огородничества.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 xml:space="preserve">13.1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A61" w:rsidRPr="004767DD" w:rsidTr="00994A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13.2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  <w:r w:rsidRPr="004767DD">
              <w:rPr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61" w:rsidRPr="004767DD" w:rsidRDefault="00177A61" w:rsidP="00994A9A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1" w:name="P296"/>
      <w:bookmarkEnd w:id="1"/>
      <w:r w:rsidRPr="004767DD">
        <w:rPr>
          <w:sz w:val="24"/>
          <w:szCs w:val="24"/>
        </w:rPr>
        <w:t xml:space="preserve">&lt;1&gt; - код вида </w:t>
      </w:r>
      <w:proofErr w:type="spellStart"/>
      <w:r w:rsidRPr="004767DD">
        <w:rPr>
          <w:sz w:val="24"/>
          <w:szCs w:val="24"/>
        </w:rPr>
        <w:t>разрешенного</w:t>
      </w:r>
      <w:proofErr w:type="spellEnd"/>
      <w:r w:rsidRPr="004767DD">
        <w:rPr>
          <w:sz w:val="24"/>
          <w:szCs w:val="24"/>
        </w:rPr>
        <w:t xml:space="preserve"> использования земельного участка указан в соответствии с приказом Министерства экономического развития Российской Федерации от 01.09.2014 </w:t>
      </w:r>
      <w:r>
        <w:rPr>
          <w:sz w:val="24"/>
          <w:szCs w:val="24"/>
        </w:rPr>
        <w:t>№</w:t>
      </w:r>
      <w:r w:rsidRPr="004767DD">
        <w:rPr>
          <w:sz w:val="24"/>
          <w:szCs w:val="24"/>
        </w:rPr>
        <w:t xml:space="preserve"> 540 </w:t>
      </w:r>
      <w:r>
        <w:rPr>
          <w:sz w:val="24"/>
          <w:szCs w:val="24"/>
        </w:rPr>
        <w:t>«</w:t>
      </w:r>
      <w:r w:rsidRPr="004767DD">
        <w:rPr>
          <w:sz w:val="24"/>
          <w:szCs w:val="24"/>
        </w:rPr>
        <w:t xml:space="preserve">Об утверждении классификатора видов </w:t>
      </w:r>
      <w:proofErr w:type="spellStart"/>
      <w:r w:rsidRPr="004767DD">
        <w:rPr>
          <w:sz w:val="24"/>
          <w:szCs w:val="24"/>
        </w:rPr>
        <w:t>разрешенного</w:t>
      </w:r>
      <w:proofErr w:type="spellEnd"/>
      <w:r w:rsidRPr="004767DD">
        <w:rPr>
          <w:sz w:val="24"/>
          <w:szCs w:val="24"/>
        </w:rPr>
        <w:t xml:space="preserve"> использования земельных участков</w:t>
      </w:r>
      <w:r>
        <w:rPr>
          <w:sz w:val="24"/>
          <w:szCs w:val="24"/>
        </w:rPr>
        <w:t>»</w:t>
      </w:r>
      <w:r w:rsidRPr="004767DD">
        <w:rPr>
          <w:sz w:val="24"/>
          <w:szCs w:val="24"/>
        </w:rPr>
        <w:t xml:space="preserve"> (зарегистрировано в Минюсте России 08.09.2014 </w:t>
      </w:r>
      <w:r>
        <w:rPr>
          <w:sz w:val="24"/>
          <w:szCs w:val="24"/>
        </w:rPr>
        <w:t>№</w:t>
      </w:r>
      <w:r w:rsidRPr="004767DD">
        <w:rPr>
          <w:sz w:val="24"/>
          <w:szCs w:val="24"/>
        </w:rPr>
        <w:t xml:space="preserve"> 33995);</w:t>
      </w:r>
    </w:p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2" w:name="P297"/>
      <w:bookmarkEnd w:id="2"/>
      <w:proofErr w:type="gramStart"/>
      <w:r w:rsidRPr="004767DD">
        <w:rPr>
          <w:sz w:val="24"/>
          <w:szCs w:val="24"/>
        </w:rPr>
        <w:t xml:space="preserve">&lt;2&gt; - ставка арендной платы не должна превышать 8,54 руб./кв. м (приказ Министерства экономического развития Российской Федерации от 22.09.2011 </w:t>
      </w:r>
      <w:r>
        <w:rPr>
          <w:sz w:val="24"/>
          <w:szCs w:val="24"/>
        </w:rPr>
        <w:t>№</w:t>
      </w:r>
      <w:r w:rsidRPr="004767DD">
        <w:rPr>
          <w:sz w:val="24"/>
          <w:szCs w:val="24"/>
        </w:rPr>
        <w:t xml:space="preserve"> 507 </w:t>
      </w:r>
      <w:r>
        <w:rPr>
          <w:sz w:val="24"/>
          <w:szCs w:val="24"/>
        </w:rPr>
        <w:t>«</w:t>
      </w:r>
      <w:r w:rsidRPr="004767DD">
        <w:rPr>
          <w:sz w:val="24"/>
          <w:szCs w:val="24"/>
        </w:rPr>
        <w:t>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электроэнергетики (за исключением генерирующих мощностей)</w:t>
      </w:r>
      <w:r>
        <w:rPr>
          <w:sz w:val="24"/>
          <w:szCs w:val="24"/>
        </w:rPr>
        <w:t>»</w:t>
      </w:r>
      <w:r w:rsidRPr="004767DD">
        <w:rPr>
          <w:sz w:val="24"/>
          <w:szCs w:val="24"/>
        </w:rPr>
        <w:t xml:space="preserve"> (зарегистрировано в Минюсте России 20.10.2011 </w:t>
      </w:r>
      <w:r>
        <w:rPr>
          <w:sz w:val="24"/>
          <w:szCs w:val="24"/>
        </w:rPr>
        <w:t>№</w:t>
      </w:r>
      <w:r w:rsidRPr="004767DD">
        <w:rPr>
          <w:sz w:val="24"/>
          <w:szCs w:val="24"/>
        </w:rPr>
        <w:t xml:space="preserve"> 22095);</w:t>
      </w:r>
      <w:proofErr w:type="gramEnd"/>
    </w:p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3" w:name="P298"/>
      <w:bookmarkEnd w:id="3"/>
      <w:proofErr w:type="gramStart"/>
      <w:r w:rsidRPr="004767DD">
        <w:rPr>
          <w:sz w:val="24"/>
          <w:szCs w:val="24"/>
        </w:rPr>
        <w:t>&lt;3&gt; - ставка арендной платы - 1,16 руб./кв. м (приказ Министерства экономического развития Росс</w:t>
      </w:r>
      <w:r>
        <w:rPr>
          <w:sz w:val="24"/>
          <w:szCs w:val="24"/>
        </w:rPr>
        <w:t>ийской Федерации от 14.01.2011 №</w:t>
      </w:r>
      <w:r w:rsidRPr="004767DD">
        <w:rPr>
          <w:sz w:val="24"/>
          <w:szCs w:val="24"/>
        </w:rPr>
        <w:t xml:space="preserve"> 9 </w:t>
      </w:r>
      <w:r>
        <w:rPr>
          <w:sz w:val="24"/>
          <w:szCs w:val="24"/>
        </w:rPr>
        <w:t>«</w:t>
      </w:r>
      <w:r w:rsidRPr="004767DD">
        <w:rPr>
          <w:sz w:val="24"/>
          <w:szCs w:val="24"/>
        </w:rPr>
        <w:t>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их конструктивных элементов</w:t>
      </w:r>
      <w:r>
        <w:rPr>
          <w:sz w:val="24"/>
          <w:szCs w:val="24"/>
        </w:rPr>
        <w:t>»</w:t>
      </w:r>
      <w:r w:rsidRPr="004767DD">
        <w:rPr>
          <w:sz w:val="24"/>
          <w:szCs w:val="24"/>
        </w:rPr>
        <w:t xml:space="preserve"> (зарегистрировано в Минюсте России 22.02</w:t>
      </w:r>
      <w:r>
        <w:rPr>
          <w:sz w:val="24"/>
          <w:szCs w:val="24"/>
        </w:rPr>
        <w:t>.2011 №</w:t>
      </w:r>
      <w:r w:rsidRPr="004767DD">
        <w:rPr>
          <w:sz w:val="24"/>
          <w:szCs w:val="24"/>
        </w:rPr>
        <w:t xml:space="preserve"> 19914);</w:t>
      </w:r>
      <w:proofErr w:type="gramEnd"/>
    </w:p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4" w:name="P299"/>
      <w:bookmarkEnd w:id="4"/>
      <w:proofErr w:type="gramStart"/>
      <w:r w:rsidRPr="004767DD">
        <w:rPr>
          <w:sz w:val="24"/>
          <w:szCs w:val="24"/>
        </w:rPr>
        <w:t xml:space="preserve">&lt;4&gt; - ставка арендной платы в размере 0,7% от кадастровой стоимости соответствующего земельного участка (приказ Министерства экономического развития Российской Федерации от 23.04.2013 </w:t>
      </w:r>
      <w:r>
        <w:rPr>
          <w:sz w:val="24"/>
          <w:szCs w:val="24"/>
        </w:rPr>
        <w:t>№</w:t>
      </w:r>
      <w:r w:rsidRPr="004767DD">
        <w:rPr>
          <w:sz w:val="24"/>
          <w:szCs w:val="24"/>
        </w:rPr>
        <w:t xml:space="preserve"> 217 </w:t>
      </w:r>
      <w:r>
        <w:rPr>
          <w:sz w:val="24"/>
          <w:szCs w:val="24"/>
        </w:rPr>
        <w:t>«</w:t>
      </w:r>
      <w:r w:rsidRPr="004767DD">
        <w:rPr>
          <w:sz w:val="24"/>
          <w:szCs w:val="24"/>
        </w:rPr>
        <w:t>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трубопроводов и иных объектов, используемых в сфере тепло-, водоснабжения, водо</w:t>
      </w:r>
      <w:r>
        <w:rPr>
          <w:sz w:val="24"/>
          <w:szCs w:val="24"/>
        </w:rPr>
        <w:t>отведения и очистки сточных вод»</w:t>
      </w:r>
      <w:r w:rsidRPr="004767DD">
        <w:rPr>
          <w:sz w:val="24"/>
          <w:szCs w:val="24"/>
        </w:rPr>
        <w:t xml:space="preserve"> (зарегистрировано в Минюсте России 07.06.2013</w:t>
      </w:r>
      <w:proofErr w:type="gramEnd"/>
      <w:r w:rsidRPr="004767D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4767DD">
        <w:rPr>
          <w:sz w:val="24"/>
          <w:szCs w:val="24"/>
        </w:rPr>
        <w:t xml:space="preserve"> 28730);</w:t>
      </w:r>
    </w:p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5" w:name="P300"/>
      <w:bookmarkEnd w:id="5"/>
      <w:proofErr w:type="gramStart"/>
      <w:r w:rsidRPr="004767DD">
        <w:rPr>
          <w:sz w:val="24"/>
          <w:szCs w:val="24"/>
        </w:rPr>
        <w:t xml:space="preserve">&lt;5&gt; - ставка арендной платы не должна превышать 6,92 руб./кв. м (приказ Министерства экономического развития Российской Федерации от 18.06.2013 </w:t>
      </w:r>
      <w:r>
        <w:rPr>
          <w:sz w:val="24"/>
          <w:szCs w:val="24"/>
        </w:rPr>
        <w:t>№</w:t>
      </w:r>
      <w:r w:rsidRPr="004767DD">
        <w:rPr>
          <w:sz w:val="24"/>
          <w:szCs w:val="24"/>
        </w:rPr>
        <w:t xml:space="preserve"> 347 </w:t>
      </w:r>
      <w:r>
        <w:rPr>
          <w:sz w:val="24"/>
          <w:szCs w:val="24"/>
        </w:rPr>
        <w:t>«</w:t>
      </w:r>
      <w:r w:rsidRPr="004767DD">
        <w:rPr>
          <w:sz w:val="24"/>
          <w:szCs w:val="24"/>
        </w:rPr>
        <w:t>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тепловых станций, обслуживающих их сооружений и объектов</w:t>
      </w:r>
      <w:r>
        <w:rPr>
          <w:sz w:val="24"/>
          <w:szCs w:val="24"/>
        </w:rPr>
        <w:t>»</w:t>
      </w:r>
      <w:r w:rsidRPr="004767DD">
        <w:rPr>
          <w:sz w:val="24"/>
          <w:szCs w:val="24"/>
        </w:rPr>
        <w:t xml:space="preserve"> (зарегистрировано в Минюсте России 12.08.2013 </w:t>
      </w:r>
      <w:r>
        <w:rPr>
          <w:sz w:val="24"/>
          <w:szCs w:val="24"/>
        </w:rPr>
        <w:t>№</w:t>
      </w:r>
      <w:r w:rsidRPr="004767DD">
        <w:rPr>
          <w:sz w:val="24"/>
          <w:szCs w:val="24"/>
        </w:rPr>
        <w:t xml:space="preserve"> 29363).</w:t>
      </w:r>
      <w:proofErr w:type="gramEnd"/>
    </w:p>
    <w:p w:rsidR="00177A61" w:rsidRPr="004767DD" w:rsidRDefault="00177A61" w:rsidP="00177A61">
      <w:pPr>
        <w:spacing w:after="1" w:line="220" w:lineRule="atLeast"/>
        <w:jc w:val="both"/>
        <w:rPr>
          <w:sz w:val="24"/>
          <w:szCs w:val="24"/>
        </w:rPr>
      </w:pPr>
    </w:p>
    <w:p w:rsidR="00177A61" w:rsidRPr="004767DD" w:rsidRDefault="00177A61" w:rsidP="00177A61">
      <w:pPr>
        <w:spacing w:after="1" w:line="220" w:lineRule="atLeast"/>
        <w:jc w:val="center"/>
        <w:outlineLvl w:val="1"/>
        <w:rPr>
          <w:sz w:val="24"/>
          <w:szCs w:val="24"/>
        </w:rPr>
      </w:pPr>
      <w:r w:rsidRPr="004767DD">
        <w:rPr>
          <w:sz w:val="24"/>
          <w:szCs w:val="24"/>
        </w:rPr>
        <w:t>Сроки и порядок внесения арендной платы</w:t>
      </w:r>
    </w:p>
    <w:p w:rsidR="00177A61" w:rsidRPr="004767DD" w:rsidRDefault="00177A61" w:rsidP="00177A61">
      <w:pPr>
        <w:spacing w:after="1" w:line="220" w:lineRule="atLeast"/>
        <w:jc w:val="both"/>
        <w:rPr>
          <w:sz w:val="24"/>
          <w:szCs w:val="24"/>
        </w:rPr>
      </w:pPr>
    </w:p>
    <w:p w:rsidR="00177A61" w:rsidRPr="004767DD" w:rsidRDefault="00177A61" w:rsidP="00177A61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4767DD">
        <w:rPr>
          <w:sz w:val="24"/>
          <w:szCs w:val="24"/>
        </w:rPr>
        <w:t>1. Арендная плата начисляется с момента фактического использования земельного участка, который указывается в договоре аренды.</w:t>
      </w:r>
    </w:p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4767DD">
        <w:rPr>
          <w:sz w:val="24"/>
          <w:szCs w:val="24"/>
        </w:rPr>
        <w:t>2. Арендная плата является годовой платой.</w:t>
      </w:r>
    </w:p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4767DD">
        <w:rPr>
          <w:sz w:val="24"/>
          <w:szCs w:val="24"/>
        </w:rPr>
        <w:t>3. Арендная плата вносится равными долями ежеквартально не позднее последнего дня последнего месяца квартала, за исключением случаев, установленных пунктом 6.</w:t>
      </w:r>
    </w:p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4767DD">
        <w:rPr>
          <w:sz w:val="24"/>
          <w:szCs w:val="24"/>
        </w:rPr>
        <w:t xml:space="preserve">4. Срок внесения очередной доли арендной платы - не позднее последнего дня последнего месяца квартала, в котором должен быть </w:t>
      </w:r>
      <w:proofErr w:type="spellStart"/>
      <w:r w:rsidRPr="004767DD">
        <w:rPr>
          <w:sz w:val="24"/>
          <w:szCs w:val="24"/>
        </w:rPr>
        <w:t>осуществлен</w:t>
      </w:r>
      <w:proofErr w:type="spellEnd"/>
      <w:r w:rsidRPr="004767DD">
        <w:rPr>
          <w:sz w:val="24"/>
          <w:szCs w:val="24"/>
        </w:rPr>
        <w:t xml:space="preserve"> </w:t>
      </w:r>
      <w:proofErr w:type="spellStart"/>
      <w:r w:rsidRPr="004767DD">
        <w:rPr>
          <w:sz w:val="24"/>
          <w:szCs w:val="24"/>
        </w:rPr>
        <w:t>платеж</w:t>
      </w:r>
      <w:proofErr w:type="spellEnd"/>
      <w:r w:rsidRPr="004767DD">
        <w:rPr>
          <w:sz w:val="24"/>
          <w:szCs w:val="24"/>
        </w:rPr>
        <w:t>.</w:t>
      </w:r>
    </w:p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4767DD">
        <w:rPr>
          <w:sz w:val="24"/>
          <w:szCs w:val="24"/>
        </w:rPr>
        <w:t>5. Одновременно с внесением очередной ежеквартальной доли арендной платы арендатор вправе внести подлежащую уплате часть арендной платы за оставшийся период.</w:t>
      </w:r>
    </w:p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6" w:name="P309"/>
      <w:bookmarkEnd w:id="6"/>
      <w:r w:rsidRPr="004767DD">
        <w:rPr>
          <w:sz w:val="24"/>
          <w:szCs w:val="24"/>
        </w:rPr>
        <w:t>6. Срок внесения арендной платы за земельные участки, предоставленные гражданам и их объединениям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животноводства, - не позднее 15 сентября ежегодно.</w:t>
      </w:r>
    </w:p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4767DD">
        <w:rPr>
          <w:sz w:val="24"/>
          <w:szCs w:val="24"/>
        </w:rPr>
        <w:t>Арендатор вправе самостоятельно определять порядок внесения арендной платы в пределах установленного срока.</w:t>
      </w:r>
    </w:p>
    <w:p w:rsidR="00177A61" w:rsidRPr="004767DD" w:rsidRDefault="00177A61" w:rsidP="00177A61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4767DD">
        <w:rPr>
          <w:sz w:val="24"/>
          <w:szCs w:val="24"/>
        </w:rPr>
        <w:t xml:space="preserve">7. Администрация города Обнинска осуществляет </w:t>
      </w:r>
      <w:proofErr w:type="spellStart"/>
      <w:r w:rsidRPr="004767DD">
        <w:rPr>
          <w:sz w:val="24"/>
          <w:szCs w:val="24"/>
        </w:rPr>
        <w:t>расчет</w:t>
      </w:r>
      <w:proofErr w:type="spellEnd"/>
      <w:r w:rsidRPr="004767DD">
        <w:rPr>
          <w:sz w:val="24"/>
          <w:szCs w:val="24"/>
        </w:rPr>
        <w:t xml:space="preserve"> арендной платы при заключении и (или) изменении договора, при изменении ставок арендной платы и (или) поправочных коэффициентов к ней, а также при изменении вида </w:t>
      </w:r>
      <w:proofErr w:type="spellStart"/>
      <w:r w:rsidRPr="004767DD">
        <w:rPr>
          <w:sz w:val="24"/>
          <w:szCs w:val="24"/>
        </w:rPr>
        <w:t>разрешенного</w:t>
      </w:r>
      <w:proofErr w:type="spellEnd"/>
      <w:r w:rsidRPr="004767DD">
        <w:rPr>
          <w:sz w:val="24"/>
          <w:szCs w:val="24"/>
        </w:rPr>
        <w:t xml:space="preserve"> использования земельного участка.</w:t>
      </w:r>
    </w:p>
    <w:p w:rsidR="00177A61" w:rsidRPr="004767DD" w:rsidRDefault="00177A61" w:rsidP="00177A61">
      <w:pPr>
        <w:spacing w:after="1" w:line="220" w:lineRule="atLeast"/>
        <w:jc w:val="both"/>
        <w:rPr>
          <w:sz w:val="24"/>
          <w:szCs w:val="24"/>
        </w:rPr>
      </w:pPr>
    </w:p>
    <w:p w:rsidR="00CB5E0F" w:rsidRDefault="00CB5E0F">
      <w:bookmarkStart w:id="7" w:name="_GoBack"/>
      <w:bookmarkEnd w:id="7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6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77A61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177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177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177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177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к решению Обнинского городского Собрания «О внесении изменений в реше</vt:lpstr>
      <vt:lpstr/>
      <vt:lpstr/>
      <vt:lpstr>    Сроки и порядок внесения арендной платы</vt:lpstr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2019-11-21T13:16:00Z</dcterms:created>
  <dcterms:modified xsi:type="dcterms:W3CDTF">2019-11-21T13:17:00Z</dcterms:modified>
</cp:coreProperties>
</file>