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91"/>
        <w:gridCol w:w="1169"/>
        <w:gridCol w:w="783"/>
        <w:gridCol w:w="1835"/>
        <w:gridCol w:w="1842"/>
      </w:tblGrid>
      <w:tr w:rsidR="00B37630" w:rsidRPr="00EB142B" w:rsidTr="00C672A1">
        <w:trPr>
          <w:trHeight w:val="11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/>
        </w:tc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r w:rsidRPr="00EB142B">
              <w:t>Приложение №2 к решению Обнинского городского Собрания "О бюджете города О</w:t>
            </w:r>
            <w:bookmarkStart w:id="0" w:name="_GoBack"/>
            <w:bookmarkEnd w:id="0"/>
            <w:r w:rsidRPr="00EB142B">
              <w:t>бнинска на 2013 год и плановый период 2014 и 2015 годов" от "</w:t>
            </w:r>
            <w:r>
              <w:t>11</w:t>
            </w:r>
            <w:r w:rsidRPr="00EB142B">
              <w:t xml:space="preserve">" </w:t>
            </w:r>
            <w:r>
              <w:t xml:space="preserve">декабря </w:t>
            </w:r>
            <w:r w:rsidRPr="00EB142B">
              <w:t xml:space="preserve"> 2012 года</w:t>
            </w:r>
            <w:r>
              <w:t xml:space="preserve"> №01-39</w:t>
            </w:r>
          </w:p>
        </w:tc>
      </w:tr>
      <w:tr w:rsidR="00B37630" w:rsidRPr="00EB142B" w:rsidTr="00C672A1">
        <w:trPr>
          <w:trHeight w:val="11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2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плановый период 2014 и 2015 годов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rPr>
                <w:rFonts w:ascii="Arial CYR" w:hAnsi="Arial CYR" w:cs="Arial CYR"/>
              </w:rPr>
            </w:pPr>
          </w:p>
        </w:tc>
      </w:tr>
      <w:tr w:rsidR="00B37630" w:rsidRPr="00EB142B" w:rsidTr="00C672A1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</w:rPr>
            </w:pPr>
            <w:r w:rsidRPr="00EB142B">
              <w:rPr>
                <w:b/>
                <w:bCs/>
              </w:rPr>
              <w:t>Код ведом-ствен-ной клас-сификации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</w:rPr>
            </w:pPr>
            <w:r w:rsidRPr="00EB142B">
              <w:rPr>
                <w:b/>
                <w:bCs/>
              </w:rPr>
              <w:t>Раздел, подраз-дел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</w:rPr>
            </w:pPr>
            <w:r w:rsidRPr="00EB142B">
              <w:rPr>
                <w:b/>
                <w:bCs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</w:rPr>
            </w:pPr>
            <w:r w:rsidRPr="00EB142B">
              <w:rPr>
                <w:b/>
                <w:bCs/>
              </w:rPr>
              <w:t>Вид расхо-дов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Измененные бюджетные ассигнования на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159 238 661,00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165 848 426,00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150 275 486,00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156 875 486,00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148 145 230,00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154 745 230,00</w:t>
            </w:r>
          </w:p>
        </w:tc>
      </w:tr>
      <w:tr w:rsidR="00B37630" w:rsidRPr="00EB142B" w:rsidTr="00C672A1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151 500 000,00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151 500 000,00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3 245 230,00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3 245 230,00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"Обеспечение формирования и содержания архивных фондов в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Расходы за счет субвенции на формирование и содержание областных архивных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277 886,00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Ведомственная целевая программа "Социальная адаптация и сопровождение выпускников учреждений для детей-сирот и детей, оставшихся без попечения родителей, "Старт в будущее"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6227300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2 967 344,00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2 967 344,00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Организация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6227320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2 967 344,00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2 967 344,00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6227320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2 967 344,00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2 967 344,00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2 130 256,00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2 130 256,00</w:t>
            </w:r>
          </w:p>
        </w:tc>
      </w:tr>
      <w:tr w:rsidR="00B37630" w:rsidRPr="00EB142B" w:rsidTr="00C672A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1 930 000,00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Органы территориального общественного самоуправления (ТОС)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жизнедеятельности населения поселка Обнинское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930 000,00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5205100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5205100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256,00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Поддержка проектов общественных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EB142B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3 413 175,00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3 422 940,00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5 050 000,00</w:t>
            </w:r>
          </w:p>
        </w:tc>
      </w:tr>
      <w:tr w:rsidR="00B37630" w:rsidRPr="00EB142B" w:rsidTr="00C672A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Телерадиокомпании и телеорганизации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Периодическая печать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4560000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4560000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4 500 000,00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финансов Администрации города Обнинска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138 100 000,00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139 100 000,00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33 100 000,00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B142B">
              <w:rPr>
                <w:b/>
                <w:bCs/>
                <w:i/>
                <w:i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23 100 000,00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 xml:space="preserve">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- 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i/>
                <w:iCs/>
                <w:sz w:val="24"/>
                <w:szCs w:val="24"/>
              </w:rPr>
            </w:pPr>
            <w:r w:rsidRPr="00EB142B">
              <w:rPr>
                <w:i/>
                <w:iCs/>
                <w:sz w:val="24"/>
                <w:szCs w:val="24"/>
              </w:rPr>
              <w:t>2 800 000,00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B142B">
              <w:rPr>
                <w:b/>
                <w:bCs/>
                <w:i/>
                <w:i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6"/>
                <w:szCs w:val="26"/>
              </w:rPr>
            </w:pPr>
            <w:r w:rsidRPr="00EB142B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6"/>
                <w:szCs w:val="26"/>
              </w:rPr>
            </w:pPr>
            <w:r w:rsidRPr="00EB142B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Исполнение 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6"/>
                <w:szCs w:val="26"/>
              </w:rPr>
            </w:pPr>
            <w:r w:rsidRPr="00EB142B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Исполнение  муниципальных гарантий муниципального образования городской округ  "Город Обнинск"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6"/>
                <w:szCs w:val="26"/>
              </w:rPr>
            </w:pPr>
            <w:r w:rsidRPr="00EB142B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253 750 000,00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264 650 000,00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95 550 000,00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99 600 000,00</w:t>
            </w:r>
          </w:p>
        </w:tc>
      </w:tr>
      <w:tr w:rsidR="00B37630" w:rsidRPr="00EB142B" w:rsidTr="00C672A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92 100 000,00</w:t>
            </w:r>
          </w:p>
        </w:tc>
      </w:tr>
      <w:tr w:rsidR="00B37630" w:rsidRPr="00EB142B" w:rsidTr="00C672A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92 100 000,00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Ведомственная целевая программа "Сохранение и развитие системы дополнительного образования в сфере культуры и искусства в </w:t>
            </w:r>
            <w:r w:rsidRPr="00EB142B">
              <w:rPr>
                <w:sz w:val="24"/>
                <w:szCs w:val="24"/>
              </w:rPr>
              <w:lastRenderedPageBreak/>
              <w:t>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92 100 000,00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92 100 000,00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92 100 000,00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83 400 000,00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87 100 000,00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Муниципальная целевая программа "Патриотическое воспитание молодежи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"Комплексные меры противодействия злоупотреблению </w:t>
            </w:r>
            <w:r w:rsidRPr="00EB142B">
              <w:rPr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158 200 000,00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165 050 000,00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144 700 000,00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151 000 000,00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Организация и проведение мероприятий для граждан пожилого возраста 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150 800 000,00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"Библиотечное обслуживание населения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46 700 000,00</w:t>
            </w:r>
          </w:p>
        </w:tc>
      </w:tr>
      <w:tr w:rsidR="00B37630" w:rsidRPr="00EB142B" w:rsidTr="00C672A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46 700 000,00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46 700 000,00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EB142B">
              <w:rPr>
                <w:sz w:val="24"/>
                <w:szCs w:val="24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45 700 000,00</w:t>
            </w:r>
          </w:p>
        </w:tc>
      </w:tr>
      <w:tr w:rsidR="00B37630" w:rsidRPr="00EB142B" w:rsidTr="00C672A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Ведомственная целевая программа "Поддержка и развитие деятельности Музея истории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18 900 000,00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18 900 000,00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18 900 000,00</w:t>
            </w:r>
          </w:p>
        </w:tc>
      </w:tr>
      <w:tr w:rsidR="00B37630" w:rsidRPr="00EB142B" w:rsidTr="00C672A1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"Поддержка и развитие культурно-досуговой деятельности и народного творчества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82 200 000,00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85 200 000,00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72 050 000,00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74 950 000,00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31 450 000,00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27 800 000,00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28 900 000,00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Субсидии автономным </w:t>
            </w:r>
            <w:r w:rsidRPr="00EB142B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43 500 000,00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39 700 000,00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41 500 000,00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4 250 000,00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4 250 000,00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0802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3 750 000,00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3 750 000,00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"Поддержка и развитие культурно-досуговой деятельности и народного творчества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3 750 000,00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3 750 000,00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10 300 000,00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10 300 000,00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278 800 000,00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284 850 000,00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Поддержка жилищного </w:t>
            </w:r>
            <w:r w:rsidRPr="00EB142B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Благоустройство внутридворовых территорий в рамках деятельности Территориальных общественных самоуправлений (ТОС)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"Ремонт дорог, внутриквартальных и внутридворовых проездов в г.Обнинске"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246 300 000,00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251 750 000,00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78 300 000,00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0980000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72 800 000,00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Компенсация выпадающих доходов организациям, предоставляющим населению жилищные </w:t>
            </w:r>
            <w:r w:rsidRPr="00EB142B">
              <w:rPr>
                <w:sz w:val="24"/>
                <w:szCs w:val="24"/>
              </w:rPr>
              <w:lastRenderedPageBreak/>
              <w:t>услуги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63 000 000,00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63 000 000,00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Ремонт многоквартирных домов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Ремонт жилых помещений, освобождающихся в муниципальном жилом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Установка приборов учета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Муниципальная долгосрочная целевая программа "Организация гостевых стоянок автотранспорта на внутридворовых территориях муниципального образования "Город Обнинск"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Бюджетные инвестиции в иные объекты жилищно- </w:t>
            </w:r>
            <w:r w:rsidRPr="00EB142B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резервного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Услуги по содержанию сетей  муниципальных предприятий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3510200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3510200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159 500 000,00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163 450 000,00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Мероприятия по защите бездомных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31 600 000,00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"Развитие наружного освещения территории города Обнинска"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Строительство и реконструкция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20 500 000,00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"Охрана окружающей среды на объектах и территории муниципального образования "Город Обнинск"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128 900 000,00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131 650 000,00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"Содержание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115 300 000,00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117 500 000,00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115 300 000,00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117 500 000,00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115 300 000,00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117 500 000,00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"Организация мероприятий по озеленению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14 150 000,00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14 150 000,00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14 150 000,00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"Охрана окружающей среды на объектах и территории муниципального образования "Город Обнинск"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0605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Расходы, связанные с созданием и обеспечением деятельности МП "Городской парк"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0804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12 100 000,00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потребительского рынка, транспорта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82 650 000,00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85 900 000,00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76 300 000,00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79 200 000,00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000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79 200 000,00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Целевые программы </w:t>
            </w:r>
            <w:r w:rsidRPr="00EB142B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79 200 000,00</w:t>
            </w:r>
          </w:p>
        </w:tc>
      </w:tr>
      <w:tr w:rsidR="00B37630" w:rsidRPr="00EB142B" w:rsidTr="00C672A1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79 200 000,00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69 200 000,00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66 300 000,00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69 200 000,00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3 400 000,00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2 200 000,00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"Обеспечение деятельности муниципальных предприятий г.Обнинска по </w:t>
            </w:r>
            <w:r w:rsidRPr="00EB142B">
              <w:rPr>
                <w:sz w:val="24"/>
                <w:szCs w:val="24"/>
              </w:rPr>
              <w:lastRenderedPageBreak/>
              <w:t>улучшению качества предоставляемых услуг в сфере потребительского рынка"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2 200 000,00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имущественных 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5 500 000,00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Ремонт и оснащение нежилых помещений, находящихся в муниципальной казне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4 000 000,00</w:t>
            </w:r>
          </w:p>
        </w:tc>
      </w:tr>
      <w:tr w:rsidR="00B37630" w:rsidRPr="00EB142B" w:rsidTr="00C672A1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 xml:space="preserve">Муниципальное казенное учреждение "Управление по делам гражданской обороны и чрезвычайным </w:t>
            </w:r>
            <w:r w:rsidRPr="00EB142B">
              <w:rPr>
                <w:b/>
                <w:bCs/>
                <w:sz w:val="26"/>
                <w:szCs w:val="26"/>
              </w:rPr>
              <w:lastRenderedPageBreak/>
              <w:t>ситуациям при Администрации города Обнинска"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lastRenderedPageBreak/>
              <w:t>844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21 850 000,00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22 700 000,00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lastRenderedPageBreak/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2 100 000,00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19 750 000,00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20 600 000,00</w:t>
            </w:r>
          </w:p>
        </w:tc>
      </w:tr>
      <w:tr w:rsidR="00B37630" w:rsidRPr="00EB142B" w:rsidTr="00C672A1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19 300 000,00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19 300 000,00</w:t>
            </w:r>
          </w:p>
        </w:tc>
      </w:tr>
      <w:tr w:rsidR="00B37630" w:rsidRPr="00EB142B" w:rsidTr="00C672A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19 300 000,00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Комитет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103 420 000,00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106 470 000,00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71 050 000,00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74 100 000,00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74 100 000,00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74 100 000,00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74 100 000,00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74 100 000,00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22 100 000,00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21 650 000,00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450 000,00</w:t>
            </w:r>
          </w:p>
        </w:tc>
      </w:tr>
      <w:tr w:rsidR="00B37630" w:rsidRPr="00EB142B" w:rsidTr="00C672A1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48 900 000,00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32 370 000,00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32 370 000,00</w:t>
            </w:r>
          </w:p>
        </w:tc>
      </w:tr>
      <w:tr w:rsidR="00B37630" w:rsidRPr="00EB142B" w:rsidTr="00C672A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Субсидии юридическим лицам (кроме государственных и муниципальных учреждений) и физическим </w:t>
            </w:r>
            <w:r w:rsidRPr="00EB142B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20 870 000,00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20 870 000,00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20 870 000,00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Муниципальная целевая программа "Патриотическое воспитание молодежи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19 000 000,00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города Обнинска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516 330 379,00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527 505 231,00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516 330 379,00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527 505 231,00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Дополнительные социальные гарантии лицам, замещавшим муниципальные должности  и должности муниципальной службы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3 100 000,00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Социальное обслуживание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10 109 250,00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10 159 250,00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Дополнительные выплаты к заработной плате работникам государственных учреждений из муниципального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3 700 000,00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"Функционирование и развитие системы социального обслуживания пожилых людей, инвалидов и граждан, находящихся в трудной жизненной ситуации,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</w:tr>
      <w:tr w:rsidR="00B37630" w:rsidRPr="00EB142B" w:rsidTr="00C672A1">
        <w:trPr>
          <w:trHeight w:val="18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4 859 250,00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4 859 250,00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4 859 250,00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1 600 000,00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1 600 000,00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Развитие системы социального обслуживания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1 600 000,00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1 600 000,00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474 290 978,00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484 115 830,00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106 762 712,00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114 087 564,00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Закон Российской Федерации от 9 июня 1993 года №5142-1 "О донорстве крови и ее компонентов"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5052900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8 621 990,00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9 053 490,00</w:t>
            </w:r>
          </w:p>
        </w:tc>
      </w:tr>
      <w:tr w:rsidR="00B37630" w:rsidRPr="00EB142B" w:rsidTr="00C672A1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8 621 990,00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9 053 490,00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8 621 990,00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9 053 490,00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8 621 990,00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9 053 490,00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8 621 990,00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9 053 490,00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5054600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98 140 722,00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105 034 074,00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Расходы за счет субвенции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98 140 722,00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105 034 074,00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98 140 722,00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105 034 074,00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98 140 722,00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105 034 074,00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98 140 722,00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105 034 074,00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333 128 266,00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333 128 266,00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333 128 266,00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333 128 266,00</w:t>
            </w:r>
          </w:p>
        </w:tc>
      </w:tr>
      <w:tr w:rsidR="00B37630" w:rsidRPr="00EB142B" w:rsidTr="00C672A1">
        <w:trPr>
          <w:trHeight w:val="1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Оказание мер социальной поддержки по оплате жилищно-коммунальных услуг в соответствии с Законами Калужской области от 30.12.2004 № 12-ОЗ, от 05.05.2000 № 8-ОЗ, от 27.03.2008 № 416-ОЗ и Решением Президиума </w:t>
            </w:r>
            <w:r w:rsidRPr="00EB142B">
              <w:rPr>
                <w:sz w:val="24"/>
                <w:szCs w:val="24"/>
              </w:rPr>
              <w:lastRenderedPageBreak/>
              <w:t>Калужского областного Совета народных депутатов от 05.04.1991 № 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192 688 420,00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192 688 420,00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192 688 420,00</w:t>
            </w:r>
          </w:p>
        </w:tc>
      </w:tr>
      <w:tr w:rsidR="00B37630" w:rsidRPr="00EB142B" w:rsidTr="00C672A1">
        <w:trPr>
          <w:trHeight w:val="2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части оплаты жилищно-коммунальных услуг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5 176 573,00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5 176 573,00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5 176 573,00</w:t>
            </w:r>
          </w:p>
        </w:tc>
      </w:tr>
      <w:tr w:rsidR="00B37630" w:rsidRPr="00EB142B" w:rsidTr="00C672A1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Выплата пособий и компенсаций, установленных законами и иными нормативными правовыми актами Калужской области, и выплата пособий на погребение безработных в соответствии с Федеральным </w:t>
            </w:r>
            <w:r w:rsidRPr="00EB142B">
              <w:rPr>
                <w:sz w:val="24"/>
                <w:szCs w:val="24"/>
              </w:rPr>
              <w:lastRenderedPageBreak/>
              <w:t>законом от 12.01.1996 № 8-ФЗ "О погребении и похоронном деле"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23 607 663,00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23 607 663,00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23 607 663,00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11 727 698,00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11 727 698,00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11 727 698,00</w:t>
            </w:r>
          </w:p>
        </w:tc>
      </w:tr>
      <w:tr w:rsidR="00B37630" w:rsidRPr="00EB142B" w:rsidTr="00C672A1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ежемесячной денежной выплаты ветеранам труда и труженикам тыла в соответствии с Законом Калужской области от 30.12.2004 № 12-ОЗ и ветеранам труда Калужской области в соответствии с Законом Калужской области от 27.03.2008 № 416-ОЗ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55 262 845,00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55 262 845,00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55 262 845,00</w:t>
            </w:r>
          </w:p>
        </w:tc>
      </w:tr>
      <w:tr w:rsidR="00B37630" w:rsidRPr="00EB142B" w:rsidTr="00C672A1">
        <w:trPr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1 138 297,00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1 138 297,00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1 138 297,00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Выплаты ежемесячного пособия на ребенка и многодетным семьям, имеющим четырех и более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41 316 256,00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41 316 256,00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41 316 256,00</w:t>
            </w:r>
          </w:p>
        </w:tc>
      </w:tr>
      <w:tr w:rsidR="00B37630" w:rsidRPr="00EB142B" w:rsidTr="00C672A1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</w:t>
            </w:r>
            <w:r w:rsidRPr="00EB142B">
              <w:rPr>
                <w:sz w:val="24"/>
                <w:szCs w:val="24"/>
              </w:rPr>
              <w:lastRenderedPageBreak/>
              <w:t>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2 210 514,00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2 210 514,00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2 210 514,00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22 700 000,00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Муниципальная целевая программа "Обеспечение жильем молодых семей"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4 700 000,00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Оплата стоимости путевок для граждан пожилого возраста на проведение санаторно-оздоровительного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Социальная реабилитация граждан пожилого возраста и инвалидов - оборудование квартир специальными техническими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Оплата услуг по реабилитации граждан с заболеваниями опорно-двигательного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1 500 000,00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Служба социального такси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Муниципальная программа "Жилье в кредит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12 000 000,00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12 000 000,00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12 000 000,00</w:t>
            </w:r>
          </w:p>
        </w:tc>
      </w:tr>
      <w:tr w:rsidR="00B37630" w:rsidRPr="00EB142B" w:rsidTr="00C672A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13 850 000,00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14 200 000,00</w:t>
            </w:r>
          </w:p>
        </w:tc>
      </w:tr>
      <w:tr w:rsidR="00B37630" w:rsidRPr="00EB142B" w:rsidTr="00C672A1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"Дополнительные меры социальной поддержки отдельных категорий граждан, проживающих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Материальная помощь матерям при рождении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Материальная помощь пенсионерам к юбилейным датам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6 200 000,00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Выплаты почетным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1 300 000,00</w:t>
            </w:r>
          </w:p>
        </w:tc>
      </w:tr>
      <w:tr w:rsidR="00B37630" w:rsidRPr="00EB142B" w:rsidTr="00C672A1">
        <w:trPr>
          <w:trHeight w:val="1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Материальная помощь неработающим пенсионерам  и инвалидам для оплаты жилья и коммунальных услуг и предоставление мер социальной поддержки по оплате жилья инвалидам и семьям с детьми-инвалидами, проживающим в приватизированных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3 400 000,00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Расходы, связанные с награждением дипломом и почетным знаком "Признательность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</w:tr>
      <w:tr w:rsidR="00B37630" w:rsidRPr="00EB142B" w:rsidTr="00C672A1">
        <w:trPr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Единовременная адресная социальная помощь инвалидам и участникам Великой Отечественной войны, труженикам тыла, вдовам погибших (умерших) инвалидов и участников Великой Отечественной войны, блокадникам, малолетним узникам, постоянно проживающим на территории муниципального образования "Город Обнинск", на проведение ремонта занимаемых ими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28 830 151,00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30 130 151,00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15 630 151,00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15 630 151,00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15 630 151,00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15 630 151,00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1 213 448,00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1 213 448,00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1 213 448,00</w:t>
            </w:r>
          </w:p>
        </w:tc>
      </w:tr>
      <w:tr w:rsidR="00B37630" w:rsidRPr="00EB142B" w:rsidTr="00C672A1">
        <w:trPr>
          <w:trHeight w:val="27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14 416 703,00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14 416 703,00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6224918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14 416 703,00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14 416 703,00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Городская целевая программа "Доступный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Оказание адресной материальной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Ведомственная целевая программа "Дополнительные меры социальной поддержки отдельных категорий граждан, проживающих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142B">
              <w:rPr>
                <w:rFonts w:ascii="Times New Roman CYR" w:hAnsi="Times New Roman CYR" w:cs="Times New Roman CYR"/>
                <w:sz w:val="24"/>
                <w:szCs w:val="24"/>
              </w:rPr>
              <w:t>Организация назначения и выплаты пособий и других социальных выплат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7 500 000,00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Отдел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56 500 000,00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56 500 000,00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56 500 000,00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Дополнительные выплаты к заработной плате и выплаты за поднаем жилья работникам Федеральных государственных учреждений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56 500 000,00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1 361 376 841,00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1 388 890 381,00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1 334 923 </w:t>
            </w:r>
            <w:r w:rsidRPr="00EB142B">
              <w:rPr>
                <w:b/>
                <w:bCs/>
                <w:sz w:val="24"/>
                <w:szCs w:val="24"/>
              </w:rPr>
              <w:lastRenderedPageBreak/>
              <w:t>694,00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lastRenderedPageBreak/>
              <w:t xml:space="preserve">1 362 437 </w:t>
            </w:r>
            <w:r w:rsidRPr="00EB142B">
              <w:rPr>
                <w:b/>
                <w:bCs/>
                <w:sz w:val="24"/>
                <w:szCs w:val="24"/>
              </w:rPr>
              <w:lastRenderedPageBreak/>
              <w:t>234,00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550 700 000,00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574 900 000,00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574 900 000,00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дошкольного образования на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574 900 000,00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574 900 000,00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546 100 000,00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570 100 000,00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531 100 000,00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555 100 000,00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4 800 000,00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720 217 234,00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721 117 234,00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34 950 000,00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36 200 000,00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34 950 000,00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36 200 000,00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442 267 234,00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442 267 234,00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442 267 234,00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442 267 234,00</w:t>
            </w:r>
          </w:p>
        </w:tc>
      </w:tr>
      <w:tr w:rsidR="00B37630" w:rsidRPr="00EB142B" w:rsidTr="00C672A1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438 912 761,00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438 912 761,00</w:t>
            </w:r>
          </w:p>
        </w:tc>
      </w:tr>
      <w:tr w:rsidR="00B37630" w:rsidRPr="00EB142B" w:rsidTr="00C672A1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438 912 761,00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438 912 761,00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402 237 142,00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402 237 142,00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402 237 142,00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402 237 142,00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36 675 619,00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36 675 619,00</w:t>
            </w:r>
          </w:p>
        </w:tc>
      </w:tr>
      <w:tr w:rsidR="00B37630" w:rsidRPr="00EB142B" w:rsidTr="00C672A1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3 354 473,00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3 354 473,00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3 354 473,00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243 000 000,00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242 650 000,00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системы общего образования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207 750 000,00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207 750 000,00</w:t>
            </w:r>
          </w:p>
        </w:tc>
      </w:tr>
      <w:tr w:rsidR="00B37630" w:rsidRPr="00EB142B" w:rsidTr="00C672A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207 750 000,00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184 500 000,00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192 750 000,00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города Обнинска"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33 900 000,00</w:t>
            </w:r>
          </w:p>
        </w:tc>
      </w:tr>
      <w:tr w:rsidR="00B37630" w:rsidRPr="00EB142B" w:rsidTr="00C672A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33 900 000,00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32 200 000,00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32 200 000,00</w:t>
            </w:r>
          </w:p>
        </w:tc>
      </w:tr>
      <w:tr w:rsidR="00B37630" w:rsidRPr="00EB142B" w:rsidTr="00C672A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1 600 000,00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1 700 000,00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Молодежная политика и </w:t>
            </w:r>
            <w:r w:rsidRPr="00EB142B">
              <w:rPr>
                <w:b/>
                <w:bCs/>
                <w:i/>
                <w:iCs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lastRenderedPageBreak/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9 576 460,00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576 460,00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576 460,00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576 460,00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"Организация отдыха, оздоровления и занятости детей и подростков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56 420 000,00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6 500 000,00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670 000,00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670 000,00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35 900 000,00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35 900 000,00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37 500 000,00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Целевые программы </w:t>
            </w:r>
            <w:r w:rsidRPr="00EB142B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3 050 000,00</w:t>
            </w:r>
          </w:p>
        </w:tc>
      </w:tr>
      <w:tr w:rsidR="00B37630" w:rsidRPr="00EB142B" w:rsidTr="00C672A1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"Организация отдыха, оздоровления и занятости детей и подростков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2 550 000,00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8 700 000,00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Ведомственная целевая программа "Развитие методической работы в системе образования города Обнинска"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8 700 000,00</w:t>
            </w:r>
          </w:p>
        </w:tc>
      </w:tr>
      <w:tr w:rsidR="00B37630" w:rsidRPr="00EB142B" w:rsidTr="00C672A1">
        <w:trPr>
          <w:trHeight w:val="5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8 700 000,00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8 700 000,00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EB142B">
              <w:rPr>
                <w:sz w:val="24"/>
                <w:szCs w:val="24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8 600 000,00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26 053 147,00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26 053 147,00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26 053 147,00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26 053 147,00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Региональные целевые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Калужской области "Право ребенка на семью (2010-2014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5228300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17 941 116,00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17 941 116,00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17 941 116,00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8 112 031,00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6223415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8 112 031,00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EB142B">
              <w:rPr>
                <w:color w:val="000000"/>
                <w:sz w:val="24"/>
                <w:szCs w:val="24"/>
              </w:rPr>
              <w:t>8 112 031,00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Управление экономики и инновационного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5 000 000,00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инновационной деятельности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"Содействие развитию малого и среднего предпринимательства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2 000 000,00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Контрольно-счетная палата муниципального образования "Город Обнинск"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9 100 000,00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9 100 000,00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9 100 000,00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9 100 000,00</w:t>
            </w:r>
          </w:p>
        </w:tc>
      </w:tr>
      <w:tr w:rsidR="00B37630" w:rsidRPr="00EB142B" w:rsidTr="00C672A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Обнинское городское Собрание городского округа "Город Обнинск"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25 600 000,00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26 800 000,00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25 600 000,00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26 800 000,00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25 600 000,00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26 800 000,00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26 800 000,00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26 800 000,00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26 800 000,00</w:t>
            </w:r>
          </w:p>
        </w:tc>
      </w:tr>
      <w:tr w:rsidR="00B37630" w:rsidRPr="00EB142B" w:rsidTr="00C672A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 xml:space="preserve">Муниципальное казенное учреждение "Городское строительство"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218 060 400,00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EB142B">
              <w:rPr>
                <w:b/>
                <w:bCs/>
                <w:sz w:val="26"/>
                <w:szCs w:val="26"/>
              </w:rPr>
              <w:t>159 010 400,00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21 500 000,00</w:t>
            </w:r>
          </w:p>
        </w:tc>
      </w:tr>
      <w:tr w:rsidR="00B37630" w:rsidRPr="00EB142B" w:rsidTr="00C672A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21 500 000,00</w:t>
            </w:r>
          </w:p>
        </w:tc>
      </w:tr>
      <w:tr w:rsidR="00B37630" w:rsidRPr="00EB142B" w:rsidTr="00C672A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21 500 000,00</w:t>
            </w:r>
          </w:p>
        </w:tc>
      </w:tr>
      <w:tr w:rsidR="00B37630" w:rsidRPr="00EB142B" w:rsidTr="00C672A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Обеспечение выполнения функций заказчика-застройщика по строительству и реконструкции объектов муниципального образования городской округ "Город Обнинск"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0921000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20 550 000,00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21 500 000,00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3380000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3380000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Строительство моста через р. Репинка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Развитие и поддержка социальной, инженерной и инновационной инфраструктуры наукоградов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в рамках реализации перечня мероприятий по развитию и поддержке социальной, инженерной и инновационной инфраструктуры г.Обнинска как наукограда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на развитие и поддержку социальной, инженерной и инновационной инфраструктуры г.Обнинска как наукограда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57 010 400,00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90 000 000,00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Долгосрочная целевая программа "Развитие дошкольного образования на территории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Строительство и реконструкция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30 000 000,00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50 000 000,00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системы общего образования города Обнинска"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50 000 000,00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Строительство и реконструкция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15 000 000,00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Бюджетные инвестиции за счет средств  бюджета города Обнинска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0,00</w:t>
            </w:r>
          </w:p>
        </w:tc>
      </w:tr>
      <w:tr w:rsidR="00B37630" w:rsidRPr="00EB142B" w:rsidTr="00C672A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 xml:space="preserve">Бюджетные инвестиции в иные объекты в области </w:t>
            </w:r>
            <w:r w:rsidRPr="00EB142B"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lastRenderedPageBreak/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419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 </w:t>
            </w:r>
          </w:p>
        </w:tc>
      </w:tr>
      <w:tr w:rsidR="00B37630" w:rsidRPr="00EB142B" w:rsidTr="00C672A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30" w:rsidRPr="00EB142B" w:rsidRDefault="00B37630" w:rsidP="00C672A1">
            <w:pPr>
              <w:rPr>
                <w:b/>
                <w:bCs/>
                <w:sz w:val="28"/>
                <w:szCs w:val="28"/>
              </w:rPr>
            </w:pPr>
            <w:r w:rsidRPr="00EB142B">
              <w:rPr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84 925 850,00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173 670 000,00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30" w:rsidRPr="00EB142B" w:rsidRDefault="00B37630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9999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142B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84 925 850,00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173 670 000,00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9990000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84 925 850,00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173 670 000,00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30" w:rsidRPr="00EB142B" w:rsidRDefault="00B37630" w:rsidP="00C672A1">
            <w:pPr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9990000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999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84 925 850,00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right"/>
              <w:rPr>
                <w:sz w:val="24"/>
                <w:szCs w:val="24"/>
              </w:rPr>
            </w:pPr>
            <w:r w:rsidRPr="00EB142B">
              <w:rPr>
                <w:sz w:val="24"/>
                <w:szCs w:val="24"/>
              </w:rPr>
              <w:t>173 670 000,00</w:t>
            </w:r>
          </w:p>
        </w:tc>
      </w:tr>
      <w:tr w:rsidR="00B37630" w:rsidRPr="00EB142B" w:rsidTr="00C672A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30" w:rsidRPr="00EB142B" w:rsidRDefault="00B37630" w:rsidP="00C672A1">
            <w:pPr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ind w:left="-116" w:right="-108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3 320 102 131,00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30" w:rsidRPr="00EB142B" w:rsidRDefault="00B37630" w:rsidP="00C672A1">
            <w:pPr>
              <w:ind w:hanging="108"/>
              <w:jc w:val="right"/>
              <w:rPr>
                <w:b/>
                <w:bCs/>
                <w:sz w:val="24"/>
                <w:szCs w:val="24"/>
              </w:rPr>
            </w:pPr>
            <w:r w:rsidRPr="00EB142B">
              <w:rPr>
                <w:b/>
                <w:bCs/>
                <w:sz w:val="24"/>
                <w:szCs w:val="24"/>
              </w:rPr>
              <w:t>3 421 494 438,00</w:t>
            </w:r>
          </w:p>
        </w:tc>
      </w:tr>
    </w:tbl>
    <w:p w:rsidR="00B37630" w:rsidRDefault="00B37630" w:rsidP="00B37630"/>
    <w:p w:rsidR="00311688" w:rsidRDefault="00311688"/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023"/>
    <w:multiLevelType w:val="hybridMultilevel"/>
    <w:tmpl w:val="BD7E21A6"/>
    <w:lvl w:ilvl="0" w:tplc="4D6462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E8209D5"/>
    <w:multiLevelType w:val="hybridMultilevel"/>
    <w:tmpl w:val="D778C03C"/>
    <w:lvl w:ilvl="0" w:tplc="0E0E8B6A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35C2FD5"/>
    <w:multiLevelType w:val="hybridMultilevel"/>
    <w:tmpl w:val="CE5C1B0A"/>
    <w:lvl w:ilvl="0" w:tplc="D44866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CB94338"/>
    <w:multiLevelType w:val="hybridMultilevel"/>
    <w:tmpl w:val="F7869ADC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F6964A5"/>
    <w:multiLevelType w:val="multilevel"/>
    <w:tmpl w:val="2AA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1035C95"/>
    <w:multiLevelType w:val="singleLevel"/>
    <w:tmpl w:val="39642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8D1005"/>
    <w:multiLevelType w:val="hybridMultilevel"/>
    <w:tmpl w:val="9A9CFA9A"/>
    <w:lvl w:ilvl="0" w:tplc="2B04A7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22FB9"/>
    <w:multiLevelType w:val="hybridMultilevel"/>
    <w:tmpl w:val="4718D0E0"/>
    <w:lvl w:ilvl="0" w:tplc="EB665F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EC5F0E"/>
    <w:multiLevelType w:val="singleLevel"/>
    <w:tmpl w:val="EB0CD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E246CD"/>
    <w:multiLevelType w:val="hybridMultilevel"/>
    <w:tmpl w:val="BD480336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DD177FA"/>
    <w:multiLevelType w:val="singleLevel"/>
    <w:tmpl w:val="EE82B09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0"/>
    <w:rsid w:val="00311688"/>
    <w:rsid w:val="00B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630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37630"/>
    <w:pPr>
      <w:keepNext/>
      <w:ind w:firstLine="567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76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76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B376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B3763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3763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37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37630"/>
  </w:style>
  <w:style w:type="paragraph" w:styleId="a9">
    <w:name w:val="Body Text Indent"/>
    <w:basedOn w:val="a"/>
    <w:link w:val="aa"/>
    <w:rsid w:val="00B37630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B3763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37630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3763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B37630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B376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763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B376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7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B37630"/>
    <w:rPr>
      <w:color w:val="0000FF"/>
      <w:u w:val="single"/>
    </w:rPr>
  </w:style>
  <w:style w:type="paragraph" w:styleId="af0">
    <w:name w:val="No Spacing"/>
    <w:uiPriority w:val="1"/>
    <w:qFormat/>
    <w:rsid w:val="00B3763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uiPriority w:val="99"/>
    <w:unhideWhenUsed/>
    <w:rsid w:val="00B37630"/>
    <w:rPr>
      <w:color w:val="800080"/>
      <w:u w:val="single"/>
    </w:rPr>
  </w:style>
  <w:style w:type="table" w:styleId="af2">
    <w:name w:val="Table Grid"/>
    <w:basedOn w:val="a1"/>
    <w:rsid w:val="00B3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630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37630"/>
    <w:pPr>
      <w:keepNext/>
      <w:ind w:firstLine="567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76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76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B376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B3763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3763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37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37630"/>
  </w:style>
  <w:style w:type="paragraph" w:styleId="a9">
    <w:name w:val="Body Text Indent"/>
    <w:basedOn w:val="a"/>
    <w:link w:val="aa"/>
    <w:rsid w:val="00B37630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B3763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37630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3763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B37630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7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B376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763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B376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7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B37630"/>
    <w:rPr>
      <w:color w:val="0000FF"/>
      <w:u w:val="single"/>
    </w:rPr>
  </w:style>
  <w:style w:type="paragraph" w:styleId="af0">
    <w:name w:val="No Spacing"/>
    <w:uiPriority w:val="1"/>
    <w:qFormat/>
    <w:rsid w:val="00B3763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uiPriority w:val="99"/>
    <w:unhideWhenUsed/>
    <w:rsid w:val="00B37630"/>
    <w:rPr>
      <w:color w:val="800080"/>
      <w:u w:val="single"/>
    </w:rPr>
  </w:style>
  <w:style w:type="table" w:styleId="af2">
    <w:name w:val="Table Grid"/>
    <w:basedOn w:val="a1"/>
    <w:rsid w:val="00B3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10184</Words>
  <Characters>58050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2012-12-21T07:13:00Z</dcterms:created>
  <dcterms:modified xsi:type="dcterms:W3CDTF">2012-12-21T07:14:00Z</dcterms:modified>
</cp:coreProperties>
</file>